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C96" w:rsidRDefault="007F6355" w:rsidP="007F6355">
      <w:pPr>
        <w:jc w:val="center"/>
        <w:rPr>
          <w:b/>
          <w:lang w:val="uk-UA"/>
        </w:rPr>
      </w:pPr>
      <w:proofErr w:type="spellStart"/>
      <w:r w:rsidRPr="007F6355">
        <w:rPr>
          <w:b/>
        </w:rPr>
        <w:t>Обґрунтування</w:t>
      </w:r>
      <w:proofErr w:type="spellEnd"/>
      <w:r w:rsidRPr="007F6355">
        <w:rPr>
          <w:b/>
        </w:rPr>
        <w:t xml:space="preserve"> </w:t>
      </w:r>
      <w:proofErr w:type="spellStart"/>
      <w:proofErr w:type="gramStart"/>
      <w:r w:rsidRPr="007F6355">
        <w:rPr>
          <w:b/>
        </w:rPr>
        <w:t>техн</w:t>
      </w:r>
      <w:proofErr w:type="gramEnd"/>
      <w:r w:rsidRPr="007F6355">
        <w:rPr>
          <w:b/>
        </w:rPr>
        <w:t>ічних</w:t>
      </w:r>
      <w:proofErr w:type="spellEnd"/>
      <w:r w:rsidRPr="007F6355">
        <w:rPr>
          <w:b/>
        </w:rPr>
        <w:t xml:space="preserve"> та </w:t>
      </w:r>
      <w:proofErr w:type="spellStart"/>
      <w:r w:rsidRPr="007F6355">
        <w:rPr>
          <w:b/>
        </w:rPr>
        <w:t>якісних</w:t>
      </w:r>
      <w:proofErr w:type="spellEnd"/>
      <w:r w:rsidRPr="007F6355">
        <w:rPr>
          <w:b/>
        </w:rPr>
        <w:t xml:space="preserve"> характеристик предмета </w:t>
      </w:r>
      <w:proofErr w:type="spellStart"/>
      <w:r w:rsidRPr="007F6355">
        <w:rPr>
          <w:b/>
        </w:rPr>
        <w:t>закупівлі</w:t>
      </w:r>
      <w:proofErr w:type="spellEnd"/>
      <w:r w:rsidRPr="007F6355">
        <w:rPr>
          <w:b/>
        </w:rPr>
        <w:t xml:space="preserve">, </w:t>
      </w:r>
      <w:proofErr w:type="spellStart"/>
      <w:r w:rsidRPr="007F6355">
        <w:rPr>
          <w:b/>
        </w:rPr>
        <w:t>розміру</w:t>
      </w:r>
      <w:proofErr w:type="spellEnd"/>
      <w:r w:rsidRPr="007F6355">
        <w:rPr>
          <w:b/>
        </w:rPr>
        <w:t xml:space="preserve"> бюджетного </w:t>
      </w:r>
      <w:proofErr w:type="spellStart"/>
      <w:r w:rsidRPr="007F6355">
        <w:rPr>
          <w:b/>
        </w:rPr>
        <w:t>призначення</w:t>
      </w:r>
      <w:proofErr w:type="spellEnd"/>
      <w:r w:rsidRPr="007F6355">
        <w:rPr>
          <w:b/>
        </w:rPr>
        <w:t xml:space="preserve">, </w:t>
      </w:r>
      <w:proofErr w:type="spellStart"/>
      <w:r w:rsidRPr="007F6355">
        <w:rPr>
          <w:b/>
        </w:rPr>
        <w:t>очікуваної</w:t>
      </w:r>
      <w:proofErr w:type="spellEnd"/>
      <w:r w:rsidRPr="007F6355">
        <w:rPr>
          <w:b/>
        </w:rPr>
        <w:t xml:space="preserve"> </w:t>
      </w:r>
      <w:proofErr w:type="spellStart"/>
      <w:r w:rsidRPr="007F6355">
        <w:rPr>
          <w:b/>
        </w:rPr>
        <w:t>вартості</w:t>
      </w:r>
      <w:proofErr w:type="spellEnd"/>
      <w:r w:rsidRPr="007F6355">
        <w:rPr>
          <w:b/>
        </w:rPr>
        <w:t xml:space="preserve"> предмета </w:t>
      </w:r>
      <w:proofErr w:type="spellStart"/>
      <w:r w:rsidRPr="007F6355">
        <w:rPr>
          <w:b/>
        </w:rPr>
        <w:t>зак</w:t>
      </w:r>
      <w:r w:rsidR="005756CD">
        <w:rPr>
          <w:b/>
        </w:rPr>
        <w:t>упівлі</w:t>
      </w:r>
      <w:proofErr w:type="spellEnd"/>
      <w:r w:rsidR="005756CD">
        <w:rPr>
          <w:b/>
        </w:rPr>
        <w:t xml:space="preserve"> </w:t>
      </w:r>
    </w:p>
    <w:p w:rsidR="00117C96" w:rsidRDefault="005756CD" w:rsidP="007F6355">
      <w:pPr>
        <w:jc w:val="center"/>
        <w:rPr>
          <w:b/>
          <w:lang w:val="uk-UA"/>
        </w:rPr>
      </w:pPr>
      <w:proofErr w:type="gramStart"/>
      <w:r>
        <w:rPr>
          <w:b/>
        </w:rPr>
        <w:t>(</w:t>
      </w:r>
      <w:proofErr w:type="spellStart"/>
      <w:r>
        <w:rPr>
          <w:b/>
        </w:rPr>
        <w:t>відповідно</w:t>
      </w:r>
      <w:proofErr w:type="spellEnd"/>
      <w:r>
        <w:rPr>
          <w:b/>
        </w:rPr>
        <w:t xml:space="preserve"> до пункту </w:t>
      </w:r>
      <w:r>
        <w:rPr>
          <w:b/>
          <w:lang w:val="uk-UA"/>
        </w:rPr>
        <w:t>4</w:t>
      </w:r>
      <w:r>
        <w:rPr>
          <w:b/>
          <w:vertAlign w:val="superscript"/>
          <w:lang w:val="uk-UA"/>
        </w:rPr>
        <w:t>1</w:t>
      </w:r>
      <w:r>
        <w:rPr>
          <w:b/>
          <w:lang w:val="uk-UA"/>
        </w:rPr>
        <w:t xml:space="preserve"> </w:t>
      </w:r>
      <w:r w:rsidR="007F6355" w:rsidRPr="005756CD">
        <w:rPr>
          <w:b/>
        </w:rPr>
        <w:t xml:space="preserve">постанови </w:t>
      </w:r>
      <w:r w:rsidR="007F6355" w:rsidRPr="007F6355">
        <w:rPr>
          <w:b/>
        </w:rPr>
        <w:t xml:space="preserve">КМУ </w:t>
      </w:r>
      <w:proofErr w:type="spellStart"/>
      <w:r w:rsidR="007F6355" w:rsidRPr="007F6355">
        <w:rPr>
          <w:b/>
        </w:rPr>
        <w:t>від</w:t>
      </w:r>
      <w:proofErr w:type="spellEnd"/>
      <w:r w:rsidR="007F6355" w:rsidRPr="007F6355">
        <w:rPr>
          <w:b/>
        </w:rPr>
        <w:t xml:space="preserve"> 11.10.2016 № 710 </w:t>
      </w:r>
      <w:proofErr w:type="gramEnd"/>
    </w:p>
    <w:p w:rsidR="007F6355" w:rsidRDefault="007F6355" w:rsidP="007F6355">
      <w:pPr>
        <w:jc w:val="center"/>
        <w:rPr>
          <w:b/>
          <w:lang w:val="uk-UA"/>
        </w:rPr>
      </w:pPr>
      <w:proofErr w:type="gramStart"/>
      <w:r w:rsidRPr="007F6355">
        <w:rPr>
          <w:b/>
        </w:rPr>
        <w:t xml:space="preserve">«Про </w:t>
      </w:r>
      <w:proofErr w:type="spellStart"/>
      <w:r w:rsidRPr="007F6355">
        <w:rPr>
          <w:b/>
        </w:rPr>
        <w:t>ефективне</w:t>
      </w:r>
      <w:proofErr w:type="spellEnd"/>
      <w:r w:rsidRPr="007F6355">
        <w:rPr>
          <w:b/>
        </w:rPr>
        <w:t xml:space="preserve"> </w:t>
      </w:r>
      <w:proofErr w:type="spellStart"/>
      <w:r w:rsidRPr="007F6355">
        <w:rPr>
          <w:b/>
        </w:rPr>
        <w:t>використання</w:t>
      </w:r>
      <w:proofErr w:type="spellEnd"/>
      <w:r w:rsidRPr="007F6355">
        <w:rPr>
          <w:b/>
        </w:rPr>
        <w:t xml:space="preserve"> </w:t>
      </w:r>
      <w:proofErr w:type="spellStart"/>
      <w:r w:rsidRPr="007F6355">
        <w:rPr>
          <w:b/>
        </w:rPr>
        <w:t>державних</w:t>
      </w:r>
      <w:proofErr w:type="spellEnd"/>
      <w:r w:rsidRPr="007F6355">
        <w:rPr>
          <w:b/>
        </w:rPr>
        <w:t xml:space="preserve"> </w:t>
      </w:r>
      <w:proofErr w:type="spellStart"/>
      <w:r w:rsidRPr="007F6355">
        <w:rPr>
          <w:b/>
        </w:rPr>
        <w:t>коштів</w:t>
      </w:r>
      <w:proofErr w:type="spellEnd"/>
      <w:r w:rsidRPr="007F6355">
        <w:rPr>
          <w:b/>
        </w:rPr>
        <w:t>» (</w:t>
      </w:r>
      <w:proofErr w:type="spellStart"/>
      <w:r w:rsidRPr="007F6355">
        <w:rPr>
          <w:b/>
        </w:rPr>
        <w:t>зі</w:t>
      </w:r>
      <w:proofErr w:type="spellEnd"/>
      <w:r w:rsidRPr="007F6355">
        <w:rPr>
          <w:b/>
        </w:rPr>
        <w:t xml:space="preserve"> </w:t>
      </w:r>
      <w:proofErr w:type="spellStart"/>
      <w:r w:rsidRPr="007F6355">
        <w:rPr>
          <w:b/>
        </w:rPr>
        <w:t>змінами</w:t>
      </w:r>
      <w:proofErr w:type="spellEnd"/>
      <w:r w:rsidRPr="007F6355">
        <w:rPr>
          <w:b/>
        </w:rPr>
        <w:t>))</w:t>
      </w:r>
      <w:proofErr w:type="gramEnd"/>
    </w:p>
    <w:p w:rsidR="007F6355" w:rsidRDefault="007F6355" w:rsidP="00F02E45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F02E45">
        <w:rPr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  <w:r w:rsidR="00114055">
        <w:rPr>
          <w:lang w:val="uk-UA"/>
        </w:rPr>
        <w:t xml:space="preserve"> Державна митна служба України, відокремлений підрозділ Житомирська митниця, </w:t>
      </w:r>
      <w:r w:rsidR="003039A3">
        <w:rPr>
          <w:lang w:val="uk-UA"/>
        </w:rPr>
        <w:t>код</w:t>
      </w:r>
      <w:r w:rsidR="00114055" w:rsidRPr="00114055">
        <w:rPr>
          <w:lang w:val="uk-UA"/>
        </w:rPr>
        <w:t xml:space="preserve"> ЄДРПОУ – 44005610</w:t>
      </w:r>
      <w:r w:rsidR="003039A3">
        <w:rPr>
          <w:lang w:val="uk-UA"/>
        </w:rPr>
        <w:t xml:space="preserve">. </w:t>
      </w:r>
      <w:r w:rsidR="007C3974">
        <w:rPr>
          <w:lang w:val="uk-UA"/>
        </w:rPr>
        <w:t>10003,</w:t>
      </w:r>
      <w:r w:rsidR="003039A3">
        <w:rPr>
          <w:lang w:val="uk-UA"/>
        </w:rPr>
        <w:t xml:space="preserve"> Україна,</w:t>
      </w:r>
      <w:r w:rsidR="007C3974">
        <w:rPr>
          <w:lang w:val="uk-UA"/>
        </w:rPr>
        <w:t xml:space="preserve"> м. Житомир, вул. Перемоги, 25</w:t>
      </w:r>
      <w:r w:rsidR="003039A3" w:rsidRPr="003039A3">
        <w:t>;</w:t>
      </w:r>
      <w:r w:rsidR="003039A3">
        <w:rPr>
          <w:lang w:val="uk-UA"/>
        </w:rPr>
        <w:t xml:space="preserve"> категорія замовника – орган державної влади.</w:t>
      </w:r>
    </w:p>
    <w:p w:rsidR="00F02E45" w:rsidRPr="004251FF" w:rsidRDefault="00F02E45" w:rsidP="00636751">
      <w:pPr>
        <w:pStyle w:val="a3"/>
        <w:numPr>
          <w:ilvl w:val="0"/>
          <w:numId w:val="1"/>
        </w:numPr>
        <w:jc w:val="both"/>
        <w:rPr>
          <w:b/>
          <w:lang w:val="uk-UA"/>
        </w:rPr>
      </w:pPr>
      <w:r w:rsidRPr="00666F0A">
        <w:rPr>
          <w:b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7170C5">
        <w:rPr>
          <w:rFonts w:eastAsia="BatangChe"/>
          <w:lang w:val="uk-UA"/>
        </w:rPr>
        <w:t xml:space="preserve"> </w:t>
      </w:r>
      <w:r w:rsidR="00636751" w:rsidRPr="00636751">
        <w:rPr>
          <w:rFonts w:ascii="Times New Roman" w:eastAsia="Calibri" w:hAnsi="Times New Roman" w:cs="Times New Roman"/>
          <w:lang w:val="uk-UA"/>
        </w:rPr>
        <w:t>Поточний ремонт та технічне обслуговування транспортних засобів</w:t>
      </w:r>
      <w:r w:rsidR="000561D5">
        <w:rPr>
          <w:lang w:val="uk-UA"/>
        </w:rPr>
        <w:t xml:space="preserve">, </w:t>
      </w:r>
      <w:r w:rsidR="00666F0A" w:rsidRPr="00666F0A">
        <w:rPr>
          <w:lang w:val="uk-UA"/>
        </w:rPr>
        <w:t>код за Єдиним закупівельним словником ДК 021:2015:</w:t>
      </w:r>
      <w:r w:rsidR="00666F0A">
        <w:rPr>
          <w:lang w:val="uk-UA"/>
        </w:rPr>
        <w:t xml:space="preserve"> </w:t>
      </w:r>
      <w:r w:rsidR="00636751">
        <w:rPr>
          <w:shd w:val="clear" w:color="auto" w:fill="FDFEFD"/>
          <w:lang w:val="uk-UA"/>
        </w:rPr>
        <w:t>5011</w:t>
      </w:r>
      <w:r w:rsidR="00BB7B7F">
        <w:rPr>
          <w:shd w:val="clear" w:color="auto" w:fill="FDFEFD"/>
          <w:lang w:val="uk-UA"/>
        </w:rPr>
        <w:t>0000-9</w:t>
      </w:r>
      <w:r w:rsidR="00666F0A">
        <w:rPr>
          <w:shd w:val="clear" w:color="auto" w:fill="FDFEFD"/>
          <w:lang w:val="uk-UA"/>
        </w:rPr>
        <w:t xml:space="preserve"> -</w:t>
      </w:r>
      <w:r w:rsidR="00636751" w:rsidRPr="00636751">
        <w:rPr>
          <w:shd w:val="clear" w:color="auto" w:fill="FDFEFD"/>
          <w:lang w:val="uk-UA"/>
        </w:rPr>
        <w:t xml:space="preserve">Послуги з ремонту і технічного обслуговування </w:t>
      </w:r>
      <w:proofErr w:type="spellStart"/>
      <w:r w:rsidR="00636751" w:rsidRPr="00636751">
        <w:rPr>
          <w:shd w:val="clear" w:color="auto" w:fill="FDFEFD"/>
          <w:lang w:val="uk-UA"/>
        </w:rPr>
        <w:t>мототранспортних</w:t>
      </w:r>
      <w:proofErr w:type="spellEnd"/>
      <w:r w:rsidR="00636751" w:rsidRPr="00636751">
        <w:rPr>
          <w:shd w:val="clear" w:color="auto" w:fill="FDFEFD"/>
          <w:lang w:val="uk-UA"/>
        </w:rPr>
        <w:t xml:space="preserve"> засобів і супутнього обладнання</w:t>
      </w:r>
      <w:r w:rsidR="00666F0A">
        <w:rPr>
          <w:shd w:val="clear" w:color="auto" w:fill="FDFEFD"/>
          <w:lang w:val="uk-UA"/>
        </w:rPr>
        <w:t>.</w:t>
      </w:r>
    </w:p>
    <w:p w:rsidR="004251FF" w:rsidRPr="004251FF" w:rsidRDefault="004251FF" w:rsidP="00F02E45">
      <w:pPr>
        <w:pStyle w:val="a3"/>
        <w:numPr>
          <w:ilvl w:val="0"/>
          <w:numId w:val="1"/>
        </w:numPr>
        <w:jc w:val="both"/>
        <w:rPr>
          <w:b/>
          <w:lang w:val="uk-UA"/>
        </w:rPr>
      </w:pPr>
      <w:proofErr w:type="spellStart"/>
      <w:r w:rsidRPr="004251FF">
        <w:rPr>
          <w:b/>
        </w:rPr>
        <w:t>Ідентифікатор</w:t>
      </w:r>
      <w:proofErr w:type="spellEnd"/>
      <w:r w:rsidRPr="004251FF">
        <w:rPr>
          <w:b/>
        </w:rPr>
        <w:t xml:space="preserve"> </w:t>
      </w:r>
      <w:r w:rsidR="00A10B14">
        <w:rPr>
          <w:b/>
          <w:lang w:val="uk-UA"/>
        </w:rPr>
        <w:t xml:space="preserve">плану </w:t>
      </w:r>
      <w:proofErr w:type="spellStart"/>
      <w:r w:rsidRPr="004251FF">
        <w:rPr>
          <w:b/>
        </w:rPr>
        <w:t>закупі</w:t>
      </w:r>
      <w:proofErr w:type="gramStart"/>
      <w:r w:rsidRPr="004251FF">
        <w:rPr>
          <w:b/>
        </w:rPr>
        <w:t>вл</w:t>
      </w:r>
      <w:proofErr w:type="gramEnd"/>
      <w:r w:rsidRPr="004251FF">
        <w:rPr>
          <w:b/>
        </w:rPr>
        <w:t>і</w:t>
      </w:r>
      <w:proofErr w:type="spellEnd"/>
      <w:r w:rsidRPr="004251FF">
        <w:rPr>
          <w:b/>
        </w:rPr>
        <w:t>:</w:t>
      </w:r>
      <w:r>
        <w:t xml:space="preserve"> UA</w:t>
      </w:r>
      <w:r w:rsidR="00A10B14">
        <w:rPr>
          <w:lang w:val="uk-UA"/>
        </w:rPr>
        <w:t>-Р</w:t>
      </w:r>
      <w:r>
        <w:t>-202</w:t>
      </w:r>
      <w:r w:rsidR="00636751">
        <w:rPr>
          <w:lang w:val="uk-UA"/>
        </w:rPr>
        <w:t>3-10-30-007108</w:t>
      </w:r>
      <w:r w:rsidR="001B6D2F">
        <w:rPr>
          <w:lang w:val="uk-UA"/>
        </w:rPr>
        <w:t>-</w:t>
      </w:r>
      <w:r w:rsidR="00BF2CBC">
        <w:rPr>
          <w:lang w:val="uk-UA"/>
        </w:rPr>
        <w:t>а</w:t>
      </w:r>
      <w:r>
        <w:rPr>
          <w:lang w:val="uk-UA"/>
        </w:rPr>
        <w:t>.</w:t>
      </w:r>
    </w:p>
    <w:p w:rsidR="002D030E" w:rsidRPr="002D030E" w:rsidRDefault="004251FF" w:rsidP="002D030E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 w:rsidRPr="004251FF">
        <w:rPr>
          <w:b/>
        </w:rPr>
        <w:t>Обґрунтування</w:t>
      </w:r>
      <w:proofErr w:type="spellEnd"/>
      <w:r w:rsidRPr="004251FF">
        <w:rPr>
          <w:b/>
        </w:rPr>
        <w:t xml:space="preserve"> </w:t>
      </w:r>
      <w:proofErr w:type="spellStart"/>
      <w:proofErr w:type="gramStart"/>
      <w:r w:rsidRPr="004251FF">
        <w:rPr>
          <w:b/>
        </w:rPr>
        <w:t>техн</w:t>
      </w:r>
      <w:proofErr w:type="gramEnd"/>
      <w:r w:rsidRPr="004251FF">
        <w:rPr>
          <w:b/>
        </w:rPr>
        <w:t>ічних</w:t>
      </w:r>
      <w:proofErr w:type="spellEnd"/>
      <w:r w:rsidRPr="004251FF">
        <w:rPr>
          <w:b/>
        </w:rPr>
        <w:t xml:space="preserve"> та </w:t>
      </w:r>
      <w:proofErr w:type="spellStart"/>
      <w:r w:rsidRPr="004251FF">
        <w:rPr>
          <w:b/>
        </w:rPr>
        <w:t>якісних</w:t>
      </w:r>
      <w:proofErr w:type="spellEnd"/>
      <w:r w:rsidRPr="004251FF">
        <w:rPr>
          <w:b/>
        </w:rPr>
        <w:t xml:space="preserve"> характеристик предмета </w:t>
      </w:r>
      <w:proofErr w:type="spellStart"/>
      <w:r w:rsidRPr="004251FF">
        <w:rPr>
          <w:b/>
        </w:rPr>
        <w:t>закупівлі</w:t>
      </w:r>
      <w:proofErr w:type="spellEnd"/>
      <w:r w:rsidRPr="004251FF">
        <w:rPr>
          <w:b/>
        </w:rPr>
        <w:t>:</w:t>
      </w:r>
      <w:r w:rsidR="002D030E">
        <w:rPr>
          <w:b/>
          <w:lang w:val="uk-UA"/>
        </w:rPr>
        <w:t xml:space="preserve"> </w:t>
      </w:r>
      <w:r w:rsidR="002D030E" w:rsidRPr="002D030E">
        <w:rPr>
          <w:lang w:val="uk-UA"/>
        </w:rPr>
        <w:t>технічні</w:t>
      </w:r>
      <w:r w:rsidR="002D030E">
        <w:rPr>
          <w:lang w:val="uk-UA"/>
        </w:rPr>
        <w:t xml:space="preserve"> та якісні характеристики предмета закупівлі визначені відповідно до потреб замовника</w:t>
      </w:r>
    </w:p>
    <w:p w:rsidR="00636751" w:rsidRPr="00636751" w:rsidRDefault="00636751" w:rsidP="00636751">
      <w:pPr>
        <w:pStyle w:val="a3"/>
        <w:tabs>
          <w:tab w:val="left" w:pos="0"/>
          <w:tab w:val="center" w:pos="4153"/>
          <w:tab w:val="right" w:pos="8306"/>
        </w:tabs>
        <w:jc w:val="center"/>
        <w:rPr>
          <w:b/>
        </w:rPr>
      </w:pPr>
      <w:bookmarkStart w:id="0" w:name="_GoBack"/>
      <w:bookmarkEnd w:id="0"/>
      <w:proofErr w:type="spellStart"/>
      <w:r w:rsidRPr="00636751">
        <w:rPr>
          <w:b/>
        </w:rPr>
        <w:t>Орієнтовний</w:t>
      </w:r>
      <w:proofErr w:type="spellEnd"/>
      <w:r w:rsidRPr="00636751">
        <w:rPr>
          <w:b/>
        </w:rPr>
        <w:t xml:space="preserve"> </w:t>
      </w:r>
      <w:proofErr w:type="spellStart"/>
      <w:r w:rsidRPr="00636751">
        <w:rPr>
          <w:b/>
        </w:rPr>
        <w:t>перелік</w:t>
      </w:r>
      <w:proofErr w:type="spellEnd"/>
      <w:r w:rsidRPr="00636751">
        <w:rPr>
          <w:b/>
        </w:rPr>
        <w:t xml:space="preserve"> </w:t>
      </w:r>
      <w:proofErr w:type="spellStart"/>
      <w:r w:rsidRPr="00636751">
        <w:rPr>
          <w:b/>
        </w:rPr>
        <w:t>послуг</w:t>
      </w:r>
      <w:proofErr w:type="spellEnd"/>
      <w:r w:rsidRPr="00636751">
        <w:rPr>
          <w:b/>
        </w:rPr>
        <w:t xml:space="preserve"> ремонту </w:t>
      </w:r>
      <w:proofErr w:type="spellStart"/>
      <w:r w:rsidRPr="00636751">
        <w:rPr>
          <w:b/>
        </w:rPr>
        <w:t>автомобілів</w:t>
      </w:r>
      <w:proofErr w:type="spellEnd"/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884"/>
        <w:gridCol w:w="1374"/>
        <w:gridCol w:w="1315"/>
      </w:tblGrid>
      <w:tr w:rsidR="00636751" w:rsidTr="00A127A0">
        <w:tc>
          <w:tcPr>
            <w:tcW w:w="675" w:type="dxa"/>
          </w:tcPr>
          <w:p w:rsidR="00636751" w:rsidRDefault="00636751" w:rsidP="00A127A0">
            <w:pPr>
              <w:tabs>
                <w:tab w:val="left" w:pos="0"/>
                <w:tab w:val="center" w:pos="4153"/>
                <w:tab w:val="right" w:pos="830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5884" w:type="dxa"/>
          </w:tcPr>
          <w:p w:rsidR="00636751" w:rsidRDefault="00636751" w:rsidP="00A127A0">
            <w:pPr>
              <w:tabs>
                <w:tab w:val="left" w:pos="-285"/>
                <w:tab w:val="center" w:pos="4153"/>
                <w:tab w:val="right" w:pos="8306"/>
              </w:tabs>
              <w:ind w:left="-285" w:firstLine="28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Перелік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послуг</w:t>
            </w:r>
            <w:proofErr w:type="spellEnd"/>
          </w:p>
        </w:tc>
        <w:tc>
          <w:tcPr>
            <w:tcW w:w="1374" w:type="dxa"/>
          </w:tcPr>
          <w:p w:rsidR="00636751" w:rsidRDefault="00636751" w:rsidP="00A127A0">
            <w:pPr>
              <w:tabs>
                <w:tab w:val="left" w:pos="0"/>
                <w:tab w:val="center" w:pos="4153"/>
                <w:tab w:val="right" w:pos="8306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Одиниця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виміру</w:t>
            </w:r>
            <w:proofErr w:type="spellEnd"/>
          </w:p>
        </w:tc>
        <w:tc>
          <w:tcPr>
            <w:tcW w:w="1315" w:type="dxa"/>
          </w:tcPr>
          <w:p w:rsidR="00636751" w:rsidRDefault="00636751" w:rsidP="00A127A0">
            <w:pPr>
              <w:tabs>
                <w:tab w:val="left" w:pos="0"/>
                <w:tab w:val="center" w:pos="4153"/>
                <w:tab w:val="right" w:pos="8306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Кількість</w:t>
            </w:r>
            <w:proofErr w:type="spellEnd"/>
          </w:p>
          <w:p w:rsidR="00636751" w:rsidRDefault="00636751" w:rsidP="00A127A0">
            <w:pPr>
              <w:tabs>
                <w:tab w:val="left" w:pos="0"/>
                <w:tab w:val="center" w:pos="4153"/>
                <w:tab w:val="right" w:pos="8306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послуг</w:t>
            </w:r>
            <w:proofErr w:type="spellEnd"/>
          </w:p>
        </w:tc>
      </w:tr>
      <w:tr w:rsidR="00636751" w:rsidTr="00A127A0">
        <w:tc>
          <w:tcPr>
            <w:tcW w:w="9248" w:type="dxa"/>
            <w:gridSpan w:val="4"/>
          </w:tcPr>
          <w:p w:rsidR="00636751" w:rsidRDefault="00636751" w:rsidP="00A127A0">
            <w:pPr>
              <w:tabs>
                <w:tab w:val="left" w:pos="0"/>
                <w:tab w:val="center" w:pos="4153"/>
                <w:tab w:val="right" w:pos="8306"/>
              </w:tabs>
              <w:jc w:val="center"/>
              <w:rPr>
                <w:b/>
              </w:rPr>
            </w:pPr>
            <w:proofErr w:type="spellStart"/>
            <w:r w:rsidRPr="004A5D5B">
              <w:rPr>
                <w:b/>
              </w:rPr>
              <w:t>Автомобіль</w:t>
            </w:r>
            <w:proofErr w:type="spellEnd"/>
            <w:r w:rsidRPr="004A5D5B">
              <w:rPr>
                <w:b/>
              </w:rPr>
              <w:t xml:space="preserve"> марки «SKODA» модель «OCTAVIA», </w:t>
            </w:r>
          </w:p>
          <w:p w:rsidR="00636751" w:rsidRPr="004A5D5B" w:rsidRDefault="00636751" w:rsidP="00A127A0">
            <w:pPr>
              <w:tabs>
                <w:tab w:val="left" w:pos="0"/>
                <w:tab w:val="center" w:pos="4153"/>
                <w:tab w:val="right" w:pos="8306"/>
              </w:tabs>
              <w:jc w:val="center"/>
              <w:rPr>
                <w:b/>
              </w:rPr>
            </w:pPr>
            <w:proofErr w:type="spellStart"/>
            <w:r w:rsidRPr="004A5D5B">
              <w:rPr>
                <w:b/>
              </w:rPr>
              <w:t>реєстраційний</w:t>
            </w:r>
            <w:proofErr w:type="spellEnd"/>
            <w:r w:rsidRPr="004A5D5B">
              <w:rPr>
                <w:b/>
              </w:rPr>
              <w:t xml:space="preserve"> номер АМ 7616 НЕ</w:t>
            </w:r>
          </w:p>
        </w:tc>
      </w:tr>
      <w:tr w:rsidR="00636751" w:rsidTr="00A127A0">
        <w:tc>
          <w:tcPr>
            <w:tcW w:w="675" w:type="dxa"/>
          </w:tcPr>
          <w:p w:rsidR="00636751" w:rsidRPr="0071785F" w:rsidRDefault="00636751" w:rsidP="00A127A0">
            <w:pPr>
              <w:tabs>
                <w:tab w:val="left" w:pos="0"/>
                <w:tab w:val="center" w:pos="4153"/>
                <w:tab w:val="right" w:pos="8306"/>
              </w:tabs>
              <w:jc w:val="center"/>
            </w:pPr>
            <w:r w:rsidRPr="0071785F">
              <w:t>1.</w:t>
            </w:r>
          </w:p>
        </w:tc>
        <w:tc>
          <w:tcPr>
            <w:tcW w:w="5884" w:type="dxa"/>
          </w:tcPr>
          <w:p w:rsidR="00636751" w:rsidRPr="00151FB2" w:rsidRDefault="00636751" w:rsidP="00A127A0">
            <w:pPr>
              <w:tabs>
                <w:tab w:val="left" w:pos="0"/>
                <w:tab w:val="center" w:pos="4153"/>
                <w:tab w:val="right" w:pos="8306"/>
              </w:tabs>
              <w:rPr>
                <w:b/>
              </w:rPr>
            </w:pPr>
            <w:proofErr w:type="spellStart"/>
            <w:r w:rsidRPr="00151FB2">
              <w:t>Заміна</w:t>
            </w:r>
            <w:proofErr w:type="spellEnd"/>
            <w:r w:rsidRPr="00151FB2">
              <w:t xml:space="preserve"> </w:t>
            </w:r>
            <w:proofErr w:type="spellStart"/>
            <w:r w:rsidRPr="00151FB2">
              <w:t>оливи</w:t>
            </w:r>
            <w:proofErr w:type="spellEnd"/>
            <w:r w:rsidRPr="00151FB2">
              <w:t xml:space="preserve"> </w:t>
            </w:r>
            <w:proofErr w:type="spellStart"/>
            <w:r w:rsidRPr="00151FB2">
              <w:t>двигуна</w:t>
            </w:r>
            <w:proofErr w:type="spellEnd"/>
            <w:r>
              <w:t xml:space="preserve"> </w:t>
            </w:r>
            <w:r w:rsidRPr="00151FB2">
              <w:t>(</w:t>
            </w:r>
            <w:r>
              <w:t>олива</w:t>
            </w:r>
            <w:r w:rsidRPr="00151FB2">
              <w:t xml:space="preserve"> </w:t>
            </w:r>
            <w:r w:rsidRPr="00151FB2">
              <w:rPr>
                <w:lang w:val="en-US"/>
              </w:rPr>
              <w:t>LIQUI</w:t>
            </w:r>
            <w:r w:rsidRPr="00151FB2">
              <w:t xml:space="preserve"> </w:t>
            </w:r>
            <w:r w:rsidRPr="00151FB2">
              <w:rPr>
                <w:lang w:val="en-US"/>
              </w:rPr>
              <w:t>MOLY</w:t>
            </w:r>
            <w:r w:rsidRPr="00151FB2">
              <w:t xml:space="preserve"> 5</w:t>
            </w:r>
            <w:r w:rsidRPr="00151FB2">
              <w:rPr>
                <w:lang w:val="en-US"/>
              </w:rPr>
              <w:t>w</w:t>
            </w:r>
            <w:r>
              <w:t xml:space="preserve">-40 </w:t>
            </w:r>
            <w:r>
              <w:rPr>
                <w:lang w:val="uk-UA"/>
              </w:rPr>
              <w:t>1л</w:t>
            </w:r>
            <w:r w:rsidRPr="00151FB2">
              <w:t>)</w:t>
            </w:r>
          </w:p>
        </w:tc>
        <w:tc>
          <w:tcPr>
            <w:tcW w:w="1374" w:type="dxa"/>
            <w:vMerge w:val="restart"/>
          </w:tcPr>
          <w:p w:rsidR="00636751" w:rsidRPr="003C3087" w:rsidRDefault="00636751" w:rsidP="00A127A0">
            <w:pPr>
              <w:jc w:val="center"/>
              <w:rPr>
                <w:color w:val="FFFFFF" w:themeColor="background1"/>
              </w:rPr>
            </w:pPr>
            <w:r w:rsidRPr="003C3087">
              <w:rPr>
                <w:color w:val="FFFFFF" w:themeColor="background1"/>
              </w:rPr>
              <w:t>посл.</w:t>
            </w:r>
          </w:p>
          <w:p w:rsidR="00636751" w:rsidRPr="00DE54B0" w:rsidRDefault="00636751" w:rsidP="00A127A0">
            <w:pPr>
              <w:jc w:val="center"/>
              <w:rPr>
                <w:lang w:val="uk-UA"/>
              </w:rPr>
            </w:pPr>
            <w:proofErr w:type="spellStart"/>
            <w:r>
              <w:t>посл</w:t>
            </w:r>
            <w:r>
              <w:rPr>
                <w:lang w:val="uk-UA"/>
              </w:rPr>
              <w:t>уга</w:t>
            </w:r>
            <w:proofErr w:type="spellEnd"/>
          </w:p>
        </w:tc>
        <w:tc>
          <w:tcPr>
            <w:tcW w:w="1315" w:type="dxa"/>
            <w:vMerge w:val="restart"/>
          </w:tcPr>
          <w:p w:rsidR="00636751" w:rsidRPr="003C3087" w:rsidRDefault="00636751" w:rsidP="00A127A0">
            <w:pPr>
              <w:tabs>
                <w:tab w:val="left" w:pos="0"/>
                <w:tab w:val="center" w:pos="4153"/>
                <w:tab w:val="right" w:pos="8306"/>
              </w:tabs>
              <w:jc w:val="center"/>
              <w:rPr>
                <w:color w:val="FFFFFF" w:themeColor="background1"/>
              </w:rPr>
            </w:pPr>
            <w:r w:rsidRPr="003C3087">
              <w:rPr>
                <w:color w:val="FFFFFF" w:themeColor="background1"/>
              </w:rPr>
              <w:t>1</w:t>
            </w:r>
          </w:p>
          <w:p w:rsidR="00636751" w:rsidRPr="00151FB2" w:rsidRDefault="00636751" w:rsidP="00A127A0">
            <w:pPr>
              <w:tabs>
                <w:tab w:val="left" w:pos="0"/>
                <w:tab w:val="center" w:pos="4153"/>
                <w:tab w:val="right" w:pos="8306"/>
              </w:tabs>
              <w:jc w:val="center"/>
            </w:pPr>
            <w:r w:rsidRPr="00151FB2">
              <w:t>1</w:t>
            </w:r>
          </w:p>
          <w:p w:rsidR="00636751" w:rsidRPr="00151FB2" w:rsidRDefault="00636751" w:rsidP="00A127A0">
            <w:pPr>
              <w:tabs>
                <w:tab w:val="left" w:pos="0"/>
                <w:tab w:val="center" w:pos="4153"/>
                <w:tab w:val="right" w:pos="8306"/>
              </w:tabs>
              <w:jc w:val="center"/>
            </w:pPr>
            <w:r w:rsidRPr="003C3087">
              <w:rPr>
                <w:color w:val="FFFFFF" w:themeColor="background1"/>
              </w:rPr>
              <w:t>1</w:t>
            </w:r>
          </w:p>
        </w:tc>
      </w:tr>
      <w:tr w:rsidR="00636751" w:rsidTr="00A127A0">
        <w:tc>
          <w:tcPr>
            <w:tcW w:w="675" w:type="dxa"/>
          </w:tcPr>
          <w:p w:rsidR="00636751" w:rsidRPr="0071785F" w:rsidRDefault="00636751" w:rsidP="00A127A0">
            <w:pPr>
              <w:tabs>
                <w:tab w:val="left" w:pos="0"/>
                <w:tab w:val="center" w:pos="4153"/>
                <w:tab w:val="right" w:pos="8306"/>
              </w:tabs>
              <w:jc w:val="center"/>
            </w:pPr>
            <w:r w:rsidRPr="0071785F">
              <w:t>2.</w:t>
            </w:r>
          </w:p>
        </w:tc>
        <w:tc>
          <w:tcPr>
            <w:tcW w:w="5884" w:type="dxa"/>
          </w:tcPr>
          <w:p w:rsidR="00636751" w:rsidRPr="00151FB2" w:rsidRDefault="00636751" w:rsidP="00A127A0">
            <w:pPr>
              <w:tabs>
                <w:tab w:val="left" w:pos="0"/>
                <w:tab w:val="center" w:pos="4153"/>
                <w:tab w:val="right" w:pos="8306"/>
              </w:tabs>
              <w:rPr>
                <w:b/>
              </w:rPr>
            </w:pPr>
            <w:proofErr w:type="spellStart"/>
            <w:r w:rsidRPr="00151FB2">
              <w:t>Заміна</w:t>
            </w:r>
            <w:proofErr w:type="spellEnd"/>
            <w:r w:rsidRPr="00151FB2">
              <w:t xml:space="preserve"> </w:t>
            </w:r>
            <w:proofErr w:type="spellStart"/>
            <w:r w:rsidRPr="00151FB2">
              <w:t>фільтрів</w:t>
            </w:r>
            <w:proofErr w:type="spellEnd"/>
            <w:r w:rsidRPr="00151FB2">
              <w:t xml:space="preserve"> авто (</w:t>
            </w:r>
            <w:proofErr w:type="spellStart"/>
            <w:r w:rsidRPr="00151FB2">
              <w:t>фільтр</w:t>
            </w:r>
            <w:proofErr w:type="spellEnd"/>
            <w:r w:rsidRPr="00151FB2">
              <w:t xml:space="preserve"> </w:t>
            </w:r>
            <w:proofErr w:type="spellStart"/>
            <w:r w:rsidRPr="00151FB2">
              <w:t>оливи</w:t>
            </w:r>
            <w:proofErr w:type="spellEnd"/>
            <w:r w:rsidRPr="00151FB2">
              <w:t xml:space="preserve">, </w:t>
            </w:r>
            <w:r>
              <w:rPr>
                <w:lang w:val="uk-UA"/>
              </w:rPr>
              <w:t xml:space="preserve">фільтр салону, </w:t>
            </w:r>
            <w:proofErr w:type="spellStart"/>
            <w:r w:rsidRPr="00151FB2">
              <w:t>фільтр</w:t>
            </w:r>
            <w:proofErr w:type="spellEnd"/>
            <w:r w:rsidRPr="00151FB2">
              <w:t xml:space="preserve"> </w:t>
            </w:r>
            <w:proofErr w:type="spellStart"/>
            <w:r>
              <w:t>повітряний</w:t>
            </w:r>
            <w:proofErr w:type="spellEnd"/>
            <w:r>
              <w:t>, ф</w:t>
            </w:r>
            <w:r>
              <w:rPr>
                <w:lang w:val="uk-UA"/>
              </w:rPr>
              <w:t>і</w:t>
            </w:r>
            <w:proofErr w:type="spellStart"/>
            <w:r w:rsidRPr="00151FB2">
              <w:t>льтр</w:t>
            </w:r>
            <w:proofErr w:type="spellEnd"/>
            <w:r w:rsidRPr="00151FB2">
              <w:t xml:space="preserve"> </w:t>
            </w:r>
            <w:r>
              <w:rPr>
                <w:lang w:val="uk-UA"/>
              </w:rPr>
              <w:t>пали</w:t>
            </w:r>
            <w:proofErr w:type="spellStart"/>
            <w:r w:rsidRPr="00151FB2">
              <w:t>вний</w:t>
            </w:r>
            <w:proofErr w:type="spellEnd"/>
            <w:r w:rsidRPr="00151FB2">
              <w:t>)</w:t>
            </w:r>
          </w:p>
        </w:tc>
        <w:tc>
          <w:tcPr>
            <w:tcW w:w="1374" w:type="dxa"/>
            <w:vMerge/>
          </w:tcPr>
          <w:p w:rsidR="00636751" w:rsidRPr="00151FB2" w:rsidRDefault="00636751" w:rsidP="00A127A0">
            <w:pPr>
              <w:jc w:val="center"/>
            </w:pPr>
          </w:p>
        </w:tc>
        <w:tc>
          <w:tcPr>
            <w:tcW w:w="1315" w:type="dxa"/>
            <w:vMerge/>
          </w:tcPr>
          <w:p w:rsidR="00636751" w:rsidRPr="00151FB2" w:rsidRDefault="00636751" w:rsidP="00A127A0">
            <w:pPr>
              <w:tabs>
                <w:tab w:val="left" w:pos="0"/>
                <w:tab w:val="center" w:pos="4153"/>
                <w:tab w:val="right" w:pos="8306"/>
              </w:tabs>
              <w:jc w:val="center"/>
            </w:pPr>
          </w:p>
        </w:tc>
      </w:tr>
      <w:tr w:rsidR="00636751" w:rsidTr="00A127A0">
        <w:tc>
          <w:tcPr>
            <w:tcW w:w="675" w:type="dxa"/>
          </w:tcPr>
          <w:p w:rsidR="00636751" w:rsidRPr="0071785F" w:rsidRDefault="00636751" w:rsidP="00A127A0">
            <w:pPr>
              <w:tabs>
                <w:tab w:val="left" w:pos="0"/>
                <w:tab w:val="center" w:pos="4153"/>
                <w:tab w:val="right" w:pos="8306"/>
              </w:tabs>
              <w:jc w:val="center"/>
            </w:pPr>
            <w:r w:rsidRPr="0071785F">
              <w:t>3.</w:t>
            </w:r>
          </w:p>
        </w:tc>
        <w:tc>
          <w:tcPr>
            <w:tcW w:w="5884" w:type="dxa"/>
          </w:tcPr>
          <w:p w:rsidR="00636751" w:rsidRPr="00151FB2" w:rsidRDefault="00636751" w:rsidP="00A127A0">
            <w:pPr>
              <w:tabs>
                <w:tab w:val="left" w:pos="0"/>
                <w:tab w:val="center" w:pos="4153"/>
                <w:tab w:val="right" w:pos="8306"/>
              </w:tabs>
              <w:rPr>
                <w:b/>
              </w:rPr>
            </w:pPr>
            <w:proofErr w:type="spellStart"/>
            <w:r w:rsidRPr="00151FB2">
              <w:t>Заміна</w:t>
            </w:r>
            <w:proofErr w:type="spellEnd"/>
            <w:r w:rsidRPr="00151FB2">
              <w:t xml:space="preserve"> шин та </w:t>
            </w:r>
            <w:proofErr w:type="spellStart"/>
            <w:r w:rsidRPr="00151FB2">
              <w:t>балансуваня</w:t>
            </w:r>
            <w:proofErr w:type="spellEnd"/>
            <w:r w:rsidRPr="00151FB2">
              <w:t xml:space="preserve"> </w:t>
            </w:r>
            <w:proofErr w:type="spellStart"/>
            <w:r w:rsidRPr="00151FB2">
              <w:t>колі</w:t>
            </w:r>
            <w:proofErr w:type="gramStart"/>
            <w:r w:rsidRPr="00151FB2">
              <w:t>с</w:t>
            </w:r>
            <w:proofErr w:type="spellEnd"/>
            <w:proofErr w:type="gramEnd"/>
          </w:p>
        </w:tc>
        <w:tc>
          <w:tcPr>
            <w:tcW w:w="1374" w:type="dxa"/>
            <w:vMerge/>
          </w:tcPr>
          <w:p w:rsidR="00636751" w:rsidRPr="00151FB2" w:rsidRDefault="00636751" w:rsidP="00A127A0">
            <w:pPr>
              <w:jc w:val="center"/>
            </w:pPr>
          </w:p>
        </w:tc>
        <w:tc>
          <w:tcPr>
            <w:tcW w:w="1315" w:type="dxa"/>
            <w:vMerge/>
          </w:tcPr>
          <w:p w:rsidR="00636751" w:rsidRPr="00151FB2" w:rsidRDefault="00636751" w:rsidP="00A127A0">
            <w:pPr>
              <w:tabs>
                <w:tab w:val="left" w:pos="0"/>
                <w:tab w:val="center" w:pos="4153"/>
                <w:tab w:val="right" w:pos="8306"/>
              </w:tabs>
              <w:jc w:val="center"/>
            </w:pPr>
          </w:p>
        </w:tc>
      </w:tr>
    </w:tbl>
    <w:p w:rsidR="008754DA" w:rsidRPr="00636751" w:rsidRDefault="008754DA" w:rsidP="008754DA">
      <w:pPr>
        <w:pStyle w:val="a3"/>
        <w:jc w:val="both"/>
        <w:rPr>
          <w:b/>
        </w:rPr>
      </w:pPr>
    </w:p>
    <w:p w:rsidR="00723D0B" w:rsidRPr="00723D0B" w:rsidRDefault="0000283B" w:rsidP="00045E49">
      <w:pPr>
        <w:pStyle w:val="a3"/>
        <w:numPr>
          <w:ilvl w:val="0"/>
          <w:numId w:val="1"/>
        </w:numPr>
        <w:jc w:val="both"/>
        <w:rPr>
          <w:b/>
          <w:lang w:val="uk-UA"/>
        </w:rPr>
      </w:pPr>
      <w:proofErr w:type="spellStart"/>
      <w:r w:rsidRPr="00723D0B">
        <w:rPr>
          <w:b/>
        </w:rPr>
        <w:t>Обґрунтування</w:t>
      </w:r>
      <w:proofErr w:type="spellEnd"/>
      <w:r w:rsidRPr="00723D0B">
        <w:rPr>
          <w:b/>
        </w:rPr>
        <w:t xml:space="preserve"> </w:t>
      </w:r>
      <w:proofErr w:type="spellStart"/>
      <w:r w:rsidRPr="00723D0B">
        <w:rPr>
          <w:b/>
        </w:rPr>
        <w:t>розміру</w:t>
      </w:r>
      <w:proofErr w:type="spellEnd"/>
      <w:r w:rsidRPr="00723D0B">
        <w:rPr>
          <w:b/>
        </w:rPr>
        <w:t xml:space="preserve"> бюджетного </w:t>
      </w:r>
      <w:proofErr w:type="spellStart"/>
      <w:r w:rsidRPr="00723D0B">
        <w:rPr>
          <w:b/>
        </w:rPr>
        <w:t>призначення</w:t>
      </w:r>
      <w:proofErr w:type="spellEnd"/>
      <w:r w:rsidRPr="00723D0B">
        <w:rPr>
          <w:b/>
        </w:rPr>
        <w:t>:</w:t>
      </w:r>
      <w:r w:rsidRPr="00723D0B">
        <w:rPr>
          <w:b/>
          <w:lang w:val="uk-UA"/>
        </w:rPr>
        <w:t xml:space="preserve"> </w:t>
      </w:r>
      <w:proofErr w:type="spellStart"/>
      <w:r w:rsidR="00723626">
        <w:t>розмі</w:t>
      </w:r>
      <w:proofErr w:type="gramStart"/>
      <w:r w:rsidR="00723626">
        <w:t>р</w:t>
      </w:r>
      <w:proofErr w:type="spellEnd"/>
      <w:proofErr w:type="gramEnd"/>
      <w:r w:rsidR="00723626">
        <w:t xml:space="preserve"> бюджетного </w:t>
      </w:r>
      <w:proofErr w:type="spellStart"/>
      <w:r w:rsidR="00723626">
        <w:t>призначення</w:t>
      </w:r>
      <w:proofErr w:type="spellEnd"/>
      <w:r w:rsidR="00723626">
        <w:rPr>
          <w:lang w:val="uk-UA"/>
        </w:rPr>
        <w:t xml:space="preserve"> для предмету закупівлі </w:t>
      </w:r>
      <w:proofErr w:type="spellStart"/>
      <w:r w:rsidR="00DB19AE">
        <w:t>визначений</w:t>
      </w:r>
      <w:proofErr w:type="spellEnd"/>
      <w:r w:rsidR="00DB19AE">
        <w:t xml:space="preserve"> </w:t>
      </w:r>
      <w:proofErr w:type="spellStart"/>
      <w:r w:rsidR="00DB19AE">
        <w:t>відповідно</w:t>
      </w:r>
      <w:proofErr w:type="spellEnd"/>
      <w:r w:rsidR="00DB19AE">
        <w:t xml:space="preserve"> до </w:t>
      </w:r>
      <w:r w:rsidR="00723626">
        <w:rPr>
          <w:lang w:val="uk-UA"/>
        </w:rPr>
        <w:t xml:space="preserve">розрахунку видатків до </w:t>
      </w:r>
      <w:r w:rsidR="00A766F7">
        <w:rPr>
          <w:lang w:val="uk-UA"/>
        </w:rPr>
        <w:t>кошторису.</w:t>
      </w:r>
    </w:p>
    <w:p w:rsidR="00CD7DE3" w:rsidRPr="00386C2E" w:rsidRDefault="00DB19AE" w:rsidP="00386C2E">
      <w:pPr>
        <w:pStyle w:val="a3"/>
        <w:numPr>
          <w:ilvl w:val="0"/>
          <w:numId w:val="1"/>
        </w:numPr>
        <w:jc w:val="both"/>
        <w:rPr>
          <w:b/>
          <w:lang w:val="uk-UA"/>
        </w:rPr>
      </w:pPr>
      <w:proofErr w:type="spellStart"/>
      <w:r w:rsidRPr="00723D0B">
        <w:rPr>
          <w:b/>
        </w:rPr>
        <w:t>Очікувана</w:t>
      </w:r>
      <w:proofErr w:type="spellEnd"/>
      <w:r w:rsidRPr="00723D0B">
        <w:rPr>
          <w:b/>
        </w:rPr>
        <w:t xml:space="preserve"> </w:t>
      </w:r>
      <w:proofErr w:type="spellStart"/>
      <w:r w:rsidRPr="00723D0B">
        <w:rPr>
          <w:b/>
        </w:rPr>
        <w:t>вартість</w:t>
      </w:r>
      <w:proofErr w:type="spellEnd"/>
      <w:r w:rsidRPr="00723D0B">
        <w:rPr>
          <w:b/>
        </w:rPr>
        <w:t xml:space="preserve"> предмета </w:t>
      </w:r>
      <w:proofErr w:type="spellStart"/>
      <w:r w:rsidRPr="00723D0B">
        <w:rPr>
          <w:b/>
        </w:rPr>
        <w:t>закупі</w:t>
      </w:r>
      <w:proofErr w:type="gramStart"/>
      <w:r w:rsidRPr="00723D0B">
        <w:rPr>
          <w:b/>
        </w:rPr>
        <w:t>вл</w:t>
      </w:r>
      <w:proofErr w:type="gramEnd"/>
      <w:r w:rsidRPr="00723D0B">
        <w:rPr>
          <w:b/>
        </w:rPr>
        <w:t>і</w:t>
      </w:r>
      <w:proofErr w:type="spellEnd"/>
      <w:r w:rsidRPr="00723D0B">
        <w:rPr>
          <w:b/>
        </w:rPr>
        <w:t>:</w:t>
      </w:r>
      <w:r>
        <w:t xml:space="preserve"> </w:t>
      </w:r>
      <w:r w:rsidR="008754DA">
        <w:rPr>
          <w:lang w:val="uk-UA"/>
        </w:rPr>
        <w:t xml:space="preserve"> </w:t>
      </w:r>
      <w:r w:rsidR="00636751">
        <w:rPr>
          <w:lang w:val="uk-UA"/>
        </w:rPr>
        <w:t>378</w:t>
      </w:r>
      <w:r w:rsidR="008754DA">
        <w:rPr>
          <w:lang w:val="uk-UA"/>
        </w:rPr>
        <w:t>0</w:t>
      </w:r>
      <w:r>
        <w:t>,00 грн. з ПДВ.</w:t>
      </w:r>
    </w:p>
    <w:sectPr w:rsidR="00CD7DE3" w:rsidRPr="00386C2E" w:rsidSect="00BF5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Che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40A3D"/>
    <w:multiLevelType w:val="hybridMultilevel"/>
    <w:tmpl w:val="7ED8A71A"/>
    <w:lvl w:ilvl="0" w:tplc="EA50AD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F6355"/>
    <w:rsid w:val="0000283B"/>
    <w:rsid w:val="00045E49"/>
    <w:rsid w:val="000561D5"/>
    <w:rsid w:val="000B338B"/>
    <w:rsid w:val="00114055"/>
    <w:rsid w:val="00117C96"/>
    <w:rsid w:val="00141EFB"/>
    <w:rsid w:val="00187FC1"/>
    <w:rsid w:val="001A3DA0"/>
    <w:rsid w:val="001B6D2F"/>
    <w:rsid w:val="0021319A"/>
    <w:rsid w:val="002309B9"/>
    <w:rsid w:val="002D030E"/>
    <w:rsid w:val="003039A3"/>
    <w:rsid w:val="003850C5"/>
    <w:rsid w:val="00386C2E"/>
    <w:rsid w:val="00390D0D"/>
    <w:rsid w:val="004251FF"/>
    <w:rsid w:val="00457A99"/>
    <w:rsid w:val="005756CD"/>
    <w:rsid w:val="005E57E3"/>
    <w:rsid w:val="00636751"/>
    <w:rsid w:val="00644EF0"/>
    <w:rsid w:val="00666F0A"/>
    <w:rsid w:val="006970E7"/>
    <w:rsid w:val="00710260"/>
    <w:rsid w:val="007170C5"/>
    <w:rsid w:val="00723626"/>
    <w:rsid w:val="00723D0B"/>
    <w:rsid w:val="007739B8"/>
    <w:rsid w:val="007C3974"/>
    <w:rsid w:val="007F6355"/>
    <w:rsid w:val="00810F6B"/>
    <w:rsid w:val="0085051A"/>
    <w:rsid w:val="00860FF7"/>
    <w:rsid w:val="008754DA"/>
    <w:rsid w:val="008A40A9"/>
    <w:rsid w:val="008A6B72"/>
    <w:rsid w:val="008C100E"/>
    <w:rsid w:val="00974478"/>
    <w:rsid w:val="00980512"/>
    <w:rsid w:val="009A3C02"/>
    <w:rsid w:val="009A62B4"/>
    <w:rsid w:val="009B7124"/>
    <w:rsid w:val="009E3F19"/>
    <w:rsid w:val="00A10B14"/>
    <w:rsid w:val="00A67D07"/>
    <w:rsid w:val="00A766F7"/>
    <w:rsid w:val="00BB7B7F"/>
    <w:rsid w:val="00BD4B40"/>
    <w:rsid w:val="00BF2CBC"/>
    <w:rsid w:val="00BF54F7"/>
    <w:rsid w:val="00C134AA"/>
    <w:rsid w:val="00CD7DE3"/>
    <w:rsid w:val="00CE5A5F"/>
    <w:rsid w:val="00DB19AE"/>
    <w:rsid w:val="00E55F26"/>
    <w:rsid w:val="00EF2F39"/>
    <w:rsid w:val="00F02E45"/>
    <w:rsid w:val="00F9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4"/>
    <w:uiPriority w:val="34"/>
    <w:qFormat/>
    <w:rsid w:val="00F02E45"/>
    <w:pPr>
      <w:ind w:left="720"/>
      <w:contextualSpacing/>
    </w:pPr>
  </w:style>
  <w:style w:type="table" w:styleId="a5">
    <w:name w:val="Table Grid"/>
    <w:basedOn w:val="a1"/>
    <w:uiPriority w:val="59"/>
    <w:rsid w:val="00875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aliases w:val="Знак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,Обычный (Web"/>
    <w:link w:val="a7"/>
    <w:unhideWhenUsed/>
    <w:qFormat/>
    <w:rsid w:val="002309B9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uk-UA" w:eastAsia="ar-SA"/>
    </w:rPr>
  </w:style>
  <w:style w:type="character" w:customStyle="1" w:styleId="a7">
    <w:name w:val="Обычный (веб) Знак"/>
    <w:aliases w:val="Знак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,Обычный (Web Знак"/>
    <w:link w:val="a6"/>
    <w:locked/>
    <w:rsid w:val="002309B9"/>
    <w:rPr>
      <w:rFonts w:ascii="Times New Roman" w:eastAsia="Times New Roman" w:hAnsi="Times New Roman" w:cs="Times New Roman"/>
      <w:color w:val="00000A"/>
      <w:sz w:val="24"/>
      <w:szCs w:val="24"/>
      <w:lang w:val="uk-UA" w:eastAsia="ar-SA"/>
    </w:rPr>
  </w:style>
  <w:style w:type="character" w:customStyle="1" w:styleId="a4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3"/>
    <w:uiPriority w:val="34"/>
    <w:locked/>
    <w:rsid w:val="002309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1238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customs</cp:lastModifiedBy>
  <cp:revision>3</cp:revision>
  <dcterms:created xsi:type="dcterms:W3CDTF">2023-11-07T09:41:00Z</dcterms:created>
  <dcterms:modified xsi:type="dcterms:W3CDTF">2023-11-07T09:44:00Z</dcterms:modified>
</cp:coreProperties>
</file>