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A97C21">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A97C21">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Pr="00E11F6C" w:rsidRDefault="00171A09" w:rsidP="00A97C21">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якісних характеристик </w:t>
      </w:r>
      <w:r w:rsidRPr="00862CAB">
        <w:rPr>
          <w:rFonts w:ascii="Times New Roman" w:hAnsi="Times New Roman"/>
          <w:bCs/>
          <w:sz w:val="24"/>
          <w:szCs w:val="24"/>
        </w:rPr>
        <w:t>закупівлі</w:t>
      </w:r>
      <w:r w:rsidRPr="00862CAB">
        <w:rPr>
          <w:rFonts w:ascii="Times New Roman" w:hAnsi="Times New Roman"/>
          <w:sz w:val="24"/>
          <w:szCs w:val="24"/>
        </w:rPr>
        <w:t>,</w:t>
      </w:r>
      <w:r w:rsidRPr="00AA2399">
        <w:rPr>
          <w:rFonts w:ascii="Times New Roman" w:hAnsi="Times New Roman"/>
          <w:b/>
          <w:sz w:val="24"/>
          <w:szCs w:val="24"/>
        </w:rPr>
        <w:t xml:space="preserve"> </w:t>
      </w:r>
      <w:r w:rsidRPr="00AA2399">
        <w:rPr>
          <w:rFonts w:ascii="Times New Roman" w:hAnsi="Times New Roman"/>
          <w:bCs/>
          <w:sz w:val="24"/>
          <w:szCs w:val="24"/>
        </w:rPr>
        <w:t xml:space="preserve">розміру бюджетного призначення, очікуваної </w:t>
      </w:r>
      <w:r w:rsidRPr="00E11F6C">
        <w:rPr>
          <w:rFonts w:ascii="Times New Roman" w:hAnsi="Times New Roman"/>
          <w:bCs/>
          <w:sz w:val="24"/>
          <w:szCs w:val="24"/>
        </w:rPr>
        <w:t>вартості предмета закупівлі</w:t>
      </w:r>
    </w:p>
    <w:p w14:paraId="1948A69F" w14:textId="055E4D16" w:rsidR="003418A5" w:rsidRPr="00E11F6C" w:rsidRDefault="006F3E20" w:rsidP="00A97C21">
      <w:pPr>
        <w:spacing w:after="0" w:line="240" w:lineRule="auto"/>
        <w:jc w:val="center"/>
        <w:rPr>
          <w:rFonts w:ascii="Times New Roman" w:hAnsi="Times New Roman"/>
          <w:b/>
          <w:sz w:val="24"/>
          <w:szCs w:val="24"/>
        </w:rPr>
      </w:pPr>
      <w:r w:rsidRPr="00E11F6C">
        <w:rPr>
          <w:rFonts w:ascii="Times New Roman" w:hAnsi="Times New Roman"/>
          <w:b/>
          <w:sz w:val="24"/>
          <w:szCs w:val="24"/>
        </w:rPr>
        <w:t xml:space="preserve">ДК 021:2015 </w:t>
      </w:r>
      <w:r w:rsidR="00D872F9">
        <w:rPr>
          <w:rFonts w:ascii="Times New Roman" w:hAnsi="Times New Roman"/>
          <w:b/>
          <w:sz w:val="24"/>
          <w:szCs w:val="24"/>
        </w:rPr>
        <w:t>3023</w:t>
      </w:r>
      <w:r w:rsidRPr="00E11F6C">
        <w:rPr>
          <w:rFonts w:ascii="Times New Roman" w:hAnsi="Times New Roman"/>
          <w:b/>
          <w:sz w:val="24"/>
          <w:szCs w:val="24"/>
        </w:rPr>
        <w:t>0000-</w:t>
      </w:r>
      <w:r w:rsidR="00D872F9">
        <w:rPr>
          <w:rFonts w:ascii="Times New Roman" w:hAnsi="Times New Roman"/>
          <w:b/>
          <w:sz w:val="24"/>
          <w:szCs w:val="24"/>
        </w:rPr>
        <w:t>0</w:t>
      </w:r>
      <w:r w:rsidRPr="00E11F6C">
        <w:rPr>
          <w:rFonts w:ascii="Times New Roman" w:hAnsi="Times New Roman"/>
          <w:b/>
          <w:sz w:val="24"/>
          <w:szCs w:val="24"/>
        </w:rPr>
        <w:t xml:space="preserve"> </w:t>
      </w:r>
      <w:r w:rsidR="00D872F9">
        <w:rPr>
          <w:rFonts w:ascii="Times New Roman" w:hAnsi="Times New Roman"/>
          <w:b/>
          <w:sz w:val="24"/>
          <w:szCs w:val="24"/>
        </w:rPr>
        <w:t>Комп’ютерне обладнання</w:t>
      </w:r>
      <w:r w:rsidRPr="00E11F6C">
        <w:rPr>
          <w:rFonts w:ascii="Times New Roman" w:hAnsi="Times New Roman"/>
          <w:b/>
          <w:sz w:val="24"/>
          <w:szCs w:val="24"/>
        </w:rPr>
        <w:t xml:space="preserve"> (</w:t>
      </w:r>
      <w:r w:rsidR="00D872F9">
        <w:rPr>
          <w:rFonts w:ascii="Times New Roman" w:hAnsi="Times New Roman"/>
          <w:b/>
          <w:sz w:val="24"/>
          <w:szCs w:val="24"/>
        </w:rPr>
        <w:t>Принтери та багатофункціональні пристрої (БФП</w:t>
      </w:r>
      <w:r w:rsidR="008B6692" w:rsidRPr="00E11F6C">
        <w:rPr>
          <w:rFonts w:ascii="Times New Roman" w:hAnsi="Times New Roman"/>
          <w:b/>
          <w:sz w:val="24"/>
          <w:szCs w:val="24"/>
        </w:rPr>
        <w:t>))</w:t>
      </w:r>
    </w:p>
    <w:p w14:paraId="10963EAC" w14:textId="747EA611" w:rsidR="00547E35" w:rsidRPr="00547E35" w:rsidRDefault="005C6D11" w:rsidP="00A97C21">
      <w:pPr>
        <w:spacing w:after="0" w:line="240" w:lineRule="auto"/>
        <w:jc w:val="center"/>
        <w:rPr>
          <w:rFonts w:ascii="Times New Roman" w:hAnsi="Times New Roman"/>
          <w:sz w:val="24"/>
          <w:szCs w:val="24"/>
        </w:rPr>
      </w:pPr>
      <w:r w:rsidRPr="00E11F6C">
        <w:rPr>
          <w:rFonts w:ascii="Times New Roman" w:hAnsi="Times New Roman"/>
          <w:sz w:val="24"/>
          <w:szCs w:val="24"/>
        </w:rPr>
        <w:t xml:space="preserve">ідентифікатор </w:t>
      </w:r>
      <w:r w:rsidR="00547E35">
        <w:rPr>
          <w:rFonts w:ascii="Times New Roman" w:hAnsi="Times New Roman"/>
          <w:sz w:val="24"/>
          <w:szCs w:val="24"/>
        </w:rPr>
        <w:t xml:space="preserve">плану: </w:t>
      </w:r>
      <w:r w:rsidR="00547E35">
        <w:rPr>
          <w:rFonts w:ascii="Times New Roman" w:hAnsi="Times New Roman"/>
          <w:sz w:val="24"/>
          <w:szCs w:val="24"/>
          <w:lang w:val="en-US"/>
        </w:rPr>
        <w:t>UA</w:t>
      </w:r>
      <w:r w:rsidR="00547E35" w:rsidRPr="00547E35">
        <w:rPr>
          <w:rFonts w:ascii="Times New Roman" w:hAnsi="Times New Roman"/>
          <w:sz w:val="24"/>
          <w:szCs w:val="24"/>
        </w:rPr>
        <w:t>-</w:t>
      </w:r>
      <w:r w:rsidR="00547E35">
        <w:rPr>
          <w:rFonts w:ascii="Times New Roman" w:hAnsi="Times New Roman"/>
          <w:sz w:val="24"/>
          <w:szCs w:val="24"/>
          <w:lang w:val="en-US"/>
        </w:rPr>
        <w:t>P</w:t>
      </w:r>
      <w:r w:rsidR="00547E35" w:rsidRPr="00547E35">
        <w:rPr>
          <w:rFonts w:ascii="Times New Roman" w:hAnsi="Times New Roman"/>
          <w:sz w:val="24"/>
          <w:szCs w:val="24"/>
        </w:rPr>
        <w:t>-2023-</w:t>
      </w:r>
      <w:r w:rsidR="00E46918">
        <w:rPr>
          <w:rFonts w:ascii="Times New Roman" w:hAnsi="Times New Roman"/>
          <w:sz w:val="24"/>
          <w:szCs w:val="24"/>
        </w:rPr>
        <w:t>11</w:t>
      </w:r>
      <w:r w:rsidR="00547E35" w:rsidRPr="00547E35">
        <w:rPr>
          <w:rFonts w:ascii="Times New Roman" w:hAnsi="Times New Roman"/>
          <w:sz w:val="24"/>
          <w:szCs w:val="24"/>
        </w:rPr>
        <w:t>-</w:t>
      </w:r>
      <w:r w:rsidR="00D872F9">
        <w:rPr>
          <w:rFonts w:ascii="Times New Roman" w:hAnsi="Times New Roman"/>
          <w:sz w:val="24"/>
          <w:szCs w:val="24"/>
        </w:rPr>
        <w:t>0</w:t>
      </w:r>
      <w:r w:rsidR="00E46918">
        <w:rPr>
          <w:rFonts w:ascii="Times New Roman" w:hAnsi="Times New Roman"/>
          <w:sz w:val="24"/>
          <w:szCs w:val="24"/>
        </w:rPr>
        <w:t>6</w:t>
      </w:r>
      <w:r w:rsidR="00547E35" w:rsidRPr="00547E35">
        <w:rPr>
          <w:rFonts w:ascii="Times New Roman" w:hAnsi="Times New Roman"/>
          <w:sz w:val="24"/>
          <w:szCs w:val="24"/>
        </w:rPr>
        <w:t>-00</w:t>
      </w:r>
      <w:r w:rsidR="00D872F9">
        <w:rPr>
          <w:rFonts w:ascii="Times New Roman" w:hAnsi="Times New Roman"/>
          <w:sz w:val="24"/>
          <w:szCs w:val="24"/>
        </w:rPr>
        <w:t>4416</w:t>
      </w:r>
      <w:r w:rsidR="00547E35" w:rsidRPr="00547E35">
        <w:rPr>
          <w:rFonts w:ascii="Times New Roman" w:hAnsi="Times New Roman"/>
          <w:sz w:val="24"/>
          <w:szCs w:val="24"/>
        </w:rPr>
        <w:t>-</w:t>
      </w:r>
      <w:r w:rsidR="00547E35">
        <w:rPr>
          <w:rFonts w:ascii="Times New Roman" w:hAnsi="Times New Roman"/>
          <w:sz w:val="24"/>
          <w:szCs w:val="24"/>
          <w:lang w:val="en-US"/>
        </w:rPr>
        <w:t>a</w:t>
      </w:r>
    </w:p>
    <w:p w14:paraId="7C520D44" w14:textId="5EF3E339" w:rsidR="005C6D11" w:rsidRDefault="00547E35" w:rsidP="00A97C21">
      <w:pPr>
        <w:spacing w:after="0" w:line="240" w:lineRule="auto"/>
        <w:jc w:val="center"/>
        <w:rPr>
          <w:rFonts w:ascii="Times New Roman" w:hAnsi="Times New Roman"/>
          <w:sz w:val="24"/>
          <w:szCs w:val="24"/>
        </w:rPr>
      </w:pPr>
      <w:r>
        <w:rPr>
          <w:rFonts w:ascii="Times New Roman" w:hAnsi="Times New Roman"/>
          <w:sz w:val="24"/>
          <w:szCs w:val="24"/>
        </w:rPr>
        <w:t xml:space="preserve">ідентифікатор </w:t>
      </w:r>
      <w:r w:rsidR="005C6D11" w:rsidRPr="00E11F6C">
        <w:rPr>
          <w:rFonts w:ascii="Times New Roman" w:hAnsi="Times New Roman"/>
          <w:sz w:val="24"/>
          <w:szCs w:val="24"/>
        </w:rPr>
        <w:t>закупівлі: UA-2023-</w:t>
      </w:r>
      <w:r w:rsidR="00E46918">
        <w:rPr>
          <w:rFonts w:ascii="Times New Roman" w:hAnsi="Times New Roman"/>
          <w:sz w:val="24"/>
          <w:szCs w:val="24"/>
        </w:rPr>
        <w:t>11</w:t>
      </w:r>
      <w:r w:rsidR="005C6D11" w:rsidRPr="00E11F6C">
        <w:rPr>
          <w:rFonts w:ascii="Times New Roman" w:hAnsi="Times New Roman"/>
          <w:sz w:val="24"/>
          <w:szCs w:val="24"/>
        </w:rPr>
        <w:t>-</w:t>
      </w:r>
      <w:r w:rsidRPr="00547E35">
        <w:rPr>
          <w:rFonts w:ascii="Times New Roman" w:hAnsi="Times New Roman"/>
          <w:sz w:val="24"/>
          <w:szCs w:val="24"/>
        </w:rPr>
        <w:t>1</w:t>
      </w:r>
      <w:r w:rsidR="00D872F9">
        <w:rPr>
          <w:rFonts w:ascii="Times New Roman" w:hAnsi="Times New Roman"/>
          <w:sz w:val="24"/>
          <w:szCs w:val="24"/>
        </w:rPr>
        <w:t>6</w:t>
      </w:r>
      <w:r w:rsidR="005C6D11" w:rsidRPr="00E11F6C">
        <w:rPr>
          <w:rFonts w:ascii="Times New Roman" w:hAnsi="Times New Roman"/>
          <w:sz w:val="24"/>
          <w:szCs w:val="24"/>
        </w:rPr>
        <w:t>-</w:t>
      </w:r>
      <w:r w:rsidRPr="00547E35">
        <w:rPr>
          <w:rFonts w:ascii="Times New Roman" w:hAnsi="Times New Roman"/>
          <w:sz w:val="24"/>
          <w:szCs w:val="24"/>
        </w:rPr>
        <w:t>0</w:t>
      </w:r>
      <w:r w:rsidR="00E46918">
        <w:rPr>
          <w:rFonts w:ascii="Times New Roman" w:hAnsi="Times New Roman"/>
          <w:sz w:val="24"/>
          <w:szCs w:val="24"/>
        </w:rPr>
        <w:t>1</w:t>
      </w:r>
      <w:r w:rsidR="00D872F9">
        <w:rPr>
          <w:rFonts w:ascii="Times New Roman" w:hAnsi="Times New Roman"/>
          <w:sz w:val="24"/>
          <w:szCs w:val="24"/>
        </w:rPr>
        <w:t>6783</w:t>
      </w:r>
      <w:r w:rsidR="005C6D11" w:rsidRPr="00E11F6C">
        <w:rPr>
          <w:rFonts w:ascii="Times New Roman" w:hAnsi="Times New Roman"/>
          <w:sz w:val="24"/>
          <w:szCs w:val="24"/>
        </w:rPr>
        <w:t>-a</w:t>
      </w:r>
    </w:p>
    <w:p w14:paraId="607E0983" w14:textId="4D60DF97" w:rsidR="00171A09" w:rsidRPr="00E11F6C" w:rsidRDefault="00D872F9" w:rsidP="00D952D3">
      <w:pPr>
        <w:spacing w:after="0" w:line="240" w:lineRule="auto"/>
        <w:jc w:val="center"/>
        <w:rPr>
          <w:rStyle w:val="a4"/>
          <w:rFonts w:ascii="Times New Roman" w:hAnsi="Times New Roman"/>
          <w:bCs/>
          <w:sz w:val="24"/>
          <w:szCs w:val="24"/>
        </w:rPr>
      </w:pPr>
      <w:r w:rsidRPr="00E11F6C">
        <w:rPr>
          <w:rStyle w:val="a4"/>
          <w:rFonts w:ascii="Times New Roman" w:hAnsi="Times New Roman"/>
          <w:bCs/>
          <w:sz w:val="24"/>
          <w:szCs w:val="24"/>
        </w:rPr>
        <w:t xml:space="preserve"> </w:t>
      </w:r>
      <w:r w:rsidR="00171A09" w:rsidRPr="00E11F6C">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0121682F" w14:textId="77777777" w:rsidR="00A31A0C" w:rsidRDefault="00A31A0C" w:rsidP="00A97C21">
      <w:pPr>
        <w:spacing w:after="120" w:line="240" w:lineRule="auto"/>
        <w:ind w:firstLine="709"/>
        <w:jc w:val="both"/>
        <w:rPr>
          <w:rFonts w:ascii="Times New Roman" w:hAnsi="Times New Roman"/>
          <w:bCs/>
          <w:iCs/>
          <w:sz w:val="24"/>
          <w:szCs w:val="24"/>
        </w:rPr>
      </w:pPr>
    </w:p>
    <w:p w14:paraId="37694C29" w14:textId="09310F18" w:rsidR="007B5899" w:rsidRPr="00E11F6C" w:rsidRDefault="00EF14EE" w:rsidP="00A97C21">
      <w:pPr>
        <w:spacing w:after="120" w:line="240" w:lineRule="auto"/>
        <w:ind w:firstLine="709"/>
        <w:jc w:val="both"/>
        <w:rPr>
          <w:rFonts w:ascii="Times New Roman" w:hAnsi="Times New Roman"/>
          <w:bCs/>
          <w:iCs/>
          <w:sz w:val="24"/>
          <w:szCs w:val="24"/>
        </w:rPr>
      </w:pPr>
      <w:r w:rsidRPr="00E11F6C">
        <w:rPr>
          <w:rFonts w:ascii="Times New Roman" w:hAnsi="Times New Roman"/>
          <w:bCs/>
          <w:iCs/>
          <w:sz w:val="24"/>
          <w:szCs w:val="24"/>
        </w:rPr>
        <w:t xml:space="preserve">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w:t>
      </w:r>
      <w:r w:rsidR="007B5899" w:rsidRPr="00E11F6C">
        <w:rPr>
          <w:rFonts w:ascii="Times New Roman" w:hAnsi="Times New Roman"/>
          <w:bCs/>
          <w:iCs/>
          <w:sz w:val="24"/>
          <w:szCs w:val="24"/>
        </w:rPr>
        <w:t>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007B5899" w:rsidRPr="00E11F6C">
        <w:rPr>
          <w:rFonts w:ascii="Times New Roman" w:eastAsia="Times New Roman" w:hAnsi="Times New Roman"/>
          <w:sz w:val="24"/>
          <w:szCs w:val="24"/>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w:t>
      </w:r>
      <w:r w:rsidR="00300EE4" w:rsidRPr="00E11F6C">
        <w:rPr>
          <w:rFonts w:ascii="Times New Roman" w:eastAsia="Times New Roman" w:hAnsi="Times New Roman"/>
          <w:sz w:val="24"/>
          <w:szCs w:val="24"/>
          <w:lang w:eastAsia="uk-UA"/>
        </w:rPr>
        <w:t xml:space="preserve">покладених </w:t>
      </w:r>
      <w:r w:rsidR="007B5899" w:rsidRPr="00E11F6C">
        <w:rPr>
          <w:rFonts w:ascii="Times New Roman" w:eastAsia="Times New Roman" w:hAnsi="Times New Roman"/>
          <w:sz w:val="24"/>
          <w:szCs w:val="24"/>
          <w:lang w:eastAsia="uk-UA"/>
        </w:rPr>
        <w:t>функцій в повному обсязі.</w:t>
      </w:r>
    </w:p>
    <w:p w14:paraId="0F0A8A2A" w14:textId="346AADEA" w:rsidR="00D872F9" w:rsidRPr="00D872F9" w:rsidRDefault="00E56327" w:rsidP="00D872F9">
      <w:pPr>
        <w:spacing w:before="60" w:after="60" w:line="240" w:lineRule="auto"/>
        <w:ind w:firstLine="539"/>
        <w:jc w:val="both"/>
        <w:rPr>
          <w:rFonts w:ascii="Times New Roman" w:hAnsi="Times New Roman"/>
          <w:bCs/>
          <w:iCs/>
          <w:sz w:val="24"/>
          <w:szCs w:val="24"/>
        </w:rPr>
      </w:pPr>
      <w:r>
        <w:rPr>
          <w:rFonts w:ascii="Times New Roman" w:hAnsi="Times New Roman"/>
          <w:bCs/>
          <w:iCs/>
          <w:sz w:val="24"/>
          <w:szCs w:val="24"/>
        </w:rPr>
        <w:t>У зв’язку з виходом з ладу наявних друкуючих пристроїв, д</w:t>
      </w:r>
      <w:r w:rsidR="00D872F9" w:rsidRPr="00D872F9">
        <w:rPr>
          <w:rFonts w:ascii="Times New Roman" w:hAnsi="Times New Roman"/>
          <w:bCs/>
          <w:iCs/>
          <w:sz w:val="24"/>
          <w:szCs w:val="24"/>
        </w:rPr>
        <w:t>ля забезпечення належного функціонування структурних підрозділів Волинської митниці, зокрема митних постів «Ягодин» та «</w:t>
      </w:r>
      <w:proofErr w:type="spellStart"/>
      <w:r w:rsidR="00D872F9" w:rsidRPr="00D872F9">
        <w:rPr>
          <w:rFonts w:ascii="Times New Roman" w:hAnsi="Times New Roman"/>
          <w:bCs/>
          <w:iCs/>
          <w:sz w:val="24"/>
          <w:szCs w:val="24"/>
        </w:rPr>
        <w:t>Устилуг</w:t>
      </w:r>
      <w:proofErr w:type="spellEnd"/>
      <w:r w:rsidR="00D872F9" w:rsidRPr="00D872F9">
        <w:rPr>
          <w:rFonts w:ascii="Times New Roman" w:hAnsi="Times New Roman"/>
          <w:bCs/>
          <w:iCs/>
          <w:sz w:val="24"/>
          <w:szCs w:val="24"/>
        </w:rPr>
        <w:t xml:space="preserve">», адміністративно-виробничого будинку митниці в </w:t>
      </w:r>
      <w:proofErr w:type="spellStart"/>
      <w:r w:rsidR="00D872F9" w:rsidRPr="00D872F9">
        <w:rPr>
          <w:rFonts w:ascii="Times New Roman" w:hAnsi="Times New Roman"/>
          <w:bCs/>
          <w:iCs/>
          <w:sz w:val="24"/>
          <w:szCs w:val="24"/>
        </w:rPr>
        <w:t>с.Римачі</w:t>
      </w:r>
      <w:proofErr w:type="spellEnd"/>
      <w:r w:rsidR="00D872F9" w:rsidRPr="00D872F9">
        <w:rPr>
          <w:rFonts w:ascii="Times New Roman" w:hAnsi="Times New Roman"/>
          <w:bCs/>
          <w:iCs/>
          <w:sz w:val="24"/>
          <w:szCs w:val="24"/>
        </w:rPr>
        <w:t xml:space="preserve">, існує необхідність у забезпечення робочих місць на зазначених об’єктах митної інфраструктури </w:t>
      </w:r>
      <w:r w:rsidR="00D872F9">
        <w:rPr>
          <w:rFonts w:ascii="Times New Roman" w:hAnsi="Times New Roman"/>
          <w:bCs/>
          <w:iCs/>
          <w:sz w:val="24"/>
          <w:szCs w:val="24"/>
        </w:rPr>
        <w:t>принтерами та багатофункціональними пристроями</w:t>
      </w:r>
      <w:r w:rsidR="00D872F9" w:rsidRPr="00D872F9">
        <w:rPr>
          <w:rFonts w:ascii="Times New Roman" w:hAnsi="Times New Roman"/>
          <w:bCs/>
          <w:iCs/>
          <w:sz w:val="24"/>
          <w:szCs w:val="24"/>
        </w:rPr>
        <w:t>.</w:t>
      </w:r>
    </w:p>
    <w:p w14:paraId="22632E39" w14:textId="77777777" w:rsidR="00D872F9" w:rsidRPr="00D872F9" w:rsidRDefault="00D872F9" w:rsidP="00D872F9">
      <w:pPr>
        <w:spacing w:before="60" w:after="60" w:line="240" w:lineRule="auto"/>
        <w:ind w:firstLine="539"/>
        <w:jc w:val="both"/>
        <w:rPr>
          <w:rFonts w:ascii="Times New Roman" w:hAnsi="Times New Roman"/>
          <w:bCs/>
          <w:iCs/>
          <w:sz w:val="24"/>
          <w:szCs w:val="24"/>
        </w:rPr>
      </w:pPr>
      <w:r w:rsidRPr="00D872F9">
        <w:rPr>
          <w:rFonts w:ascii="Times New Roman" w:hAnsi="Times New Roman"/>
          <w:bCs/>
          <w:iCs/>
          <w:sz w:val="24"/>
          <w:szCs w:val="24"/>
        </w:rPr>
        <w:t>Технічні та якісні характеристики закупівлі визначені відповідно до вимог, які ставляться до такого виду пристроїв, враховуючи сумісність з наявною комп’ютерною та оргтехнікою.</w:t>
      </w:r>
    </w:p>
    <w:p w14:paraId="51F106B0" w14:textId="2FC4A3A4" w:rsidR="00D872F9" w:rsidRPr="00D872F9" w:rsidRDefault="00D872F9" w:rsidP="00D872F9">
      <w:pPr>
        <w:spacing w:before="60" w:after="60" w:line="240" w:lineRule="auto"/>
        <w:ind w:firstLine="539"/>
        <w:jc w:val="both"/>
        <w:rPr>
          <w:rFonts w:ascii="Times New Roman" w:hAnsi="Times New Roman"/>
          <w:bCs/>
          <w:iCs/>
          <w:sz w:val="24"/>
          <w:szCs w:val="24"/>
        </w:rPr>
      </w:pPr>
      <w:r w:rsidRPr="00D872F9">
        <w:rPr>
          <w:rFonts w:ascii="Times New Roman" w:hAnsi="Times New Roman"/>
          <w:bCs/>
          <w:iCs/>
          <w:sz w:val="24"/>
          <w:szCs w:val="24"/>
        </w:rPr>
        <w:t>Враховуючи, що Державна митна служба здійснює свою діяльність, як єдина юридична особа, Волинській митниці було погоджено проведення зазначеної закупівлі за процедурою «</w:t>
      </w:r>
      <w:r w:rsidR="00E56327">
        <w:rPr>
          <w:rFonts w:ascii="Times New Roman" w:hAnsi="Times New Roman"/>
          <w:bCs/>
          <w:iCs/>
          <w:sz w:val="24"/>
          <w:szCs w:val="24"/>
        </w:rPr>
        <w:t>Закупівля через Централізовану закупівельну організацію» ДП «Українські спеціальні системи»</w:t>
      </w:r>
      <w:r w:rsidRPr="00D872F9">
        <w:rPr>
          <w:rFonts w:ascii="Times New Roman" w:hAnsi="Times New Roman"/>
          <w:bCs/>
          <w:iCs/>
          <w:sz w:val="24"/>
          <w:szCs w:val="24"/>
        </w:rPr>
        <w:t>.</w:t>
      </w:r>
    </w:p>
    <w:p w14:paraId="269A80CE" w14:textId="2B32937F" w:rsidR="00D872F9" w:rsidRPr="00D872F9" w:rsidRDefault="00D872F9" w:rsidP="00D872F9">
      <w:pPr>
        <w:spacing w:before="60" w:after="60" w:line="240" w:lineRule="auto"/>
        <w:ind w:firstLine="539"/>
        <w:jc w:val="both"/>
        <w:rPr>
          <w:rFonts w:ascii="Times New Roman" w:hAnsi="Times New Roman"/>
          <w:bCs/>
          <w:iCs/>
          <w:sz w:val="24"/>
          <w:szCs w:val="24"/>
        </w:rPr>
      </w:pPr>
      <w:r w:rsidRPr="00D872F9">
        <w:rPr>
          <w:rFonts w:ascii="Times New Roman" w:hAnsi="Times New Roman"/>
          <w:bCs/>
          <w:iCs/>
          <w:sz w:val="24"/>
          <w:szCs w:val="24"/>
        </w:rPr>
        <w:t xml:space="preserve">Очікувана вартість становить </w:t>
      </w:r>
      <w:r>
        <w:rPr>
          <w:rFonts w:ascii="Times New Roman" w:hAnsi="Times New Roman"/>
          <w:bCs/>
          <w:iCs/>
          <w:sz w:val="24"/>
          <w:szCs w:val="24"/>
        </w:rPr>
        <w:t>56</w:t>
      </w:r>
      <w:r w:rsidRPr="00D872F9">
        <w:rPr>
          <w:rFonts w:ascii="Times New Roman" w:hAnsi="Times New Roman"/>
          <w:bCs/>
          <w:iCs/>
          <w:sz w:val="24"/>
          <w:szCs w:val="24"/>
        </w:rPr>
        <w:t>0 000,00 грн. та відповідає розміру бюджетного призначення відповідно до розрахунку видатків до кошторису на 2023 рік Волинської митниці за</w:t>
      </w:r>
      <w:r w:rsidR="00A31A0C">
        <w:rPr>
          <w:rFonts w:ascii="Times New Roman" w:hAnsi="Times New Roman"/>
          <w:bCs/>
          <w:iCs/>
          <w:sz w:val="24"/>
          <w:szCs w:val="24"/>
        </w:rPr>
        <w:t xml:space="preserve"> спеціальним фондом:</w:t>
      </w:r>
      <w:r w:rsidRPr="00D872F9">
        <w:rPr>
          <w:rFonts w:ascii="Times New Roman" w:hAnsi="Times New Roman"/>
          <w:bCs/>
          <w:iCs/>
          <w:sz w:val="24"/>
          <w:szCs w:val="24"/>
        </w:rPr>
        <w:t xml:space="preserve"> КЕКВ 2210</w:t>
      </w:r>
      <w:r w:rsidR="00A31A0C">
        <w:rPr>
          <w:rFonts w:ascii="Times New Roman" w:hAnsi="Times New Roman"/>
          <w:bCs/>
          <w:iCs/>
          <w:sz w:val="24"/>
          <w:szCs w:val="24"/>
        </w:rPr>
        <w:t xml:space="preserve"> (170 000,00 грн)</w:t>
      </w:r>
      <w:r w:rsidRPr="00D872F9">
        <w:rPr>
          <w:rFonts w:ascii="Times New Roman" w:hAnsi="Times New Roman"/>
          <w:bCs/>
          <w:iCs/>
          <w:sz w:val="24"/>
          <w:szCs w:val="24"/>
        </w:rPr>
        <w:t xml:space="preserve"> </w:t>
      </w:r>
      <w:r w:rsidR="00A31A0C">
        <w:rPr>
          <w:rFonts w:ascii="Times New Roman" w:hAnsi="Times New Roman"/>
          <w:bCs/>
          <w:iCs/>
          <w:sz w:val="24"/>
          <w:szCs w:val="24"/>
        </w:rPr>
        <w:t>т</w:t>
      </w:r>
      <w:bookmarkStart w:id="0" w:name="_GoBack"/>
      <w:bookmarkEnd w:id="0"/>
      <w:r w:rsidR="00A31A0C">
        <w:rPr>
          <w:rFonts w:ascii="Times New Roman" w:hAnsi="Times New Roman"/>
          <w:bCs/>
          <w:iCs/>
          <w:sz w:val="24"/>
          <w:szCs w:val="24"/>
        </w:rPr>
        <w:t>а КЕКВ 3110 (390 000,00 грн)</w:t>
      </w:r>
      <w:r w:rsidRPr="00D872F9">
        <w:rPr>
          <w:rFonts w:ascii="Times New Roman" w:hAnsi="Times New Roman"/>
          <w:bCs/>
          <w:iCs/>
          <w:sz w:val="24"/>
          <w:szCs w:val="24"/>
        </w:rPr>
        <w:t>. Очікувана вартість закупівлі визначена на підставі моніторингу та аналізу загальнодоступної інформації, що міститься у відкритому доступі (сайти продавців). Розрахунок здійснено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sectPr w:rsidR="00D872F9" w:rsidRPr="00D872F9" w:rsidSect="00B45529">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2497"/>
    <w:multiLevelType w:val="hybridMultilevel"/>
    <w:tmpl w:val="132A8CCA"/>
    <w:lvl w:ilvl="0" w:tplc="8D3839CE">
      <w:numFmt w:val="bullet"/>
      <w:lvlText w:val="-"/>
      <w:lvlJc w:val="left"/>
      <w:pPr>
        <w:ind w:left="3899" w:hanging="360"/>
      </w:pPr>
      <w:rPr>
        <w:rFonts w:ascii="Times New Roman" w:eastAsia="Times New Roman" w:hAnsi="Times New Roman" w:cs="Times New Roman" w:hint="default"/>
      </w:rPr>
    </w:lvl>
    <w:lvl w:ilvl="1" w:tplc="04220003" w:tentative="1">
      <w:start w:val="1"/>
      <w:numFmt w:val="bullet"/>
      <w:lvlText w:val="o"/>
      <w:lvlJc w:val="left"/>
      <w:pPr>
        <w:ind w:left="4619" w:hanging="360"/>
      </w:pPr>
      <w:rPr>
        <w:rFonts w:ascii="Courier New" w:hAnsi="Courier New" w:cs="Courier New" w:hint="default"/>
      </w:rPr>
    </w:lvl>
    <w:lvl w:ilvl="2" w:tplc="04220005" w:tentative="1">
      <w:start w:val="1"/>
      <w:numFmt w:val="bullet"/>
      <w:lvlText w:val=""/>
      <w:lvlJc w:val="left"/>
      <w:pPr>
        <w:ind w:left="5339" w:hanging="360"/>
      </w:pPr>
      <w:rPr>
        <w:rFonts w:ascii="Wingdings" w:hAnsi="Wingdings" w:hint="default"/>
      </w:rPr>
    </w:lvl>
    <w:lvl w:ilvl="3" w:tplc="04220001" w:tentative="1">
      <w:start w:val="1"/>
      <w:numFmt w:val="bullet"/>
      <w:lvlText w:val=""/>
      <w:lvlJc w:val="left"/>
      <w:pPr>
        <w:ind w:left="6059" w:hanging="360"/>
      </w:pPr>
      <w:rPr>
        <w:rFonts w:ascii="Symbol" w:hAnsi="Symbol" w:hint="default"/>
      </w:rPr>
    </w:lvl>
    <w:lvl w:ilvl="4" w:tplc="04220003" w:tentative="1">
      <w:start w:val="1"/>
      <w:numFmt w:val="bullet"/>
      <w:lvlText w:val="o"/>
      <w:lvlJc w:val="left"/>
      <w:pPr>
        <w:ind w:left="6779" w:hanging="360"/>
      </w:pPr>
      <w:rPr>
        <w:rFonts w:ascii="Courier New" w:hAnsi="Courier New" w:cs="Courier New" w:hint="default"/>
      </w:rPr>
    </w:lvl>
    <w:lvl w:ilvl="5" w:tplc="04220005" w:tentative="1">
      <w:start w:val="1"/>
      <w:numFmt w:val="bullet"/>
      <w:lvlText w:val=""/>
      <w:lvlJc w:val="left"/>
      <w:pPr>
        <w:ind w:left="7499" w:hanging="360"/>
      </w:pPr>
      <w:rPr>
        <w:rFonts w:ascii="Wingdings" w:hAnsi="Wingdings" w:hint="default"/>
      </w:rPr>
    </w:lvl>
    <w:lvl w:ilvl="6" w:tplc="04220001" w:tentative="1">
      <w:start w:val="1"/>
      <w:numFmt w:val="bullet"/>
      <w:lvlText w:val=""/>
      <w:lvlJc w:val="left"/>
      <w:pPr>
        <w:ind w:left="8219" w:hanging="360"/>
      </w:pPr>
      <w:rPr>
        <w:rFonts w:ascii="Symbol" w:hAnsi="Symbol" w:hint="default"/>
      </w:rPr>
    </w:lvl>
    <w:lvl w:ilvl="7" w:tplc="04220003" w:tentative="1">
      <w:start w:val="1"/>
      <w:numFmt w:val="bullet"/>
      <w:lvlText w:val="o"/>
      <w:lvlJc w:val="left"/>
      <w:pPr>
        <w:ind w:left="8939" w:hanging="360"/>
      </w:pPr>
      <w:rPr>
        <w:rFonts w:ascii="Courier New" w:hAnsi="Courier New" w:cs="Courier New" w:hint="default"/>
      </w:rPr>
    </w:lvl>
    <w:lvl w:ilvl="8" w:tplc="04220005" w:tentative="1">
      <w:start w:val="1"/>
      <w:numFmt w:val="bullet"/>
      <w:lvlText w:val=""/>
      <w:lvlJc w:val="left"/>
      <w:pPr>
        <w:ind w:left="9659" w:hanging="360"/>
      </w:pPr>
      <w:rPr>
        <w:rFonts w:ascii="Wingdings" w:hAnsi="Wingdings" w:hint="default"/>
      </w:rPr>
    </w:lvl>
  </w:abstractNum>
  <w:abstractNum w:abstractNumId="1">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052BE0"/>
    <w:multiLevelType w:val="hybridMultilevel"/>
    <w:tmpl w:val="E690A108"/>
    <w:lvl w:ilvl="0" w:tplc="63843F62">
      <w:numFmt w:val="bullet"/>
      <w:lvlText w:val="-"/>
      <w:lvlJc w:val="left"/>
      <w:pPr>
        <w:ind w:left="3194" w:hanging="360"/>
      </w:pPr>
      <w:rPr>
        <w:rFonts w:ascii="Times New Roman" w:eastAsia="Times New Roman" w:hAnsi="Times New Roman" w:cs="Times New Roman" w:hint="default"/>
      </w:rPr>
    </w:lvl>
    <w:lvl w:ilvl="1" w:tplc="04220003" w:tentative="1">
      <w:start w:val="1"/>
      <w:numFmt w:val="bullet"/>
      <w:lvlText w:val="o"/>
      <w:lvlJc w:val="left"/>
      <w:pPr>
        <w:ind w:left="3914" w:hanging="360"/>
      </w:pPr>
      <w:rPr>
        <w:rFonts w:ascii="Courier New" w:hAnsi="Courier New" w:cs="Courier New" w:hint="default"/>
      </w:rPr>
    </w:lvl>
    <w:lvl w:ilvl="2" w:tplc="04220005" w:tentative="1">
      <w:start w:val="1"/>
      <w:numFmt w:val="bullet"/>
      <w:lvlText w:val=""/>
      <w:lvlJc w:val="left"/>
      <w:pPr>
        <w:ind w:left="4634" w:hanging="360"/>
      </w:pPr>
      <w:rPr>
        <w:rFonts w:ascii="Wingdings" w:hAnsi="Wingdings" w:hint="default"/>
      </w:rPr>
    </w:lvl>
    <w:lvl w:ilvl="3" w:tplc="04220001" w:tentative="1">
      <w:start w:val="1"/>
      <w:numFmt w:val="bullet"/>
      <w:lvlText w:val=""/>
      <w:lvlJc w:val="left"/>
      <w:pPr>
        <w:ind w:left="5354" w:hanging="360"/>
      </w:pPr>
      <w:rPr>
        <w:rFonts w:ascii="Symbol" w:hAnsi="Symbol" w:hint="default"/>
      </w:rPr>
    </w:lvl>
    <w:lvl w:ilvl="4" w:tplc="04220003" w:tentative="1">
      <w:start w:val="1"/>
      <w:numFmt w:val="bullet"/>
      <w:lvlText w:val="o"/>
      <w:lvlJc w:val="left"/>
      <w:pPr>
        <w:ind w:left="6074" w:hanging="360"/>
      </w:pPr>
      <w:rPr>
        <w:rFonts w:ascii="Courier New" w:hAnsi="Courier New" w:cs="Courier New" w:hint="default"/>
      </w:rPr>
    </w:lvl>
    <w:lvl w:ilvl="5" w:tplc="04220005" w:tentative="1">
      <w:start w:val="1"/>
      <w:numFmt w:val="bullet"/>
      <w:lvlText w:val=""/>
      <w:lvlJc w:val="left"/>
      <w:pPr>
        <w:ind w:left="6794" w:hanging="360"/>
      </w:pPr>
      <w:rPr>
        <w:rFonts w:ascii="Wingdings" w:hAnsi="Wingdings" w:hint="default"/>
      </w:rPr>
    </w:lvl>
    <w:lvl w:ilvl="6" w:tplc="04220001" w:tentative="1">
      <w:start w:val="1"/>
      <w:numFmt w:val="bullet"/>
      <w:lvlText w:val=""/>
      <w:lvlJc w:val="left"/>
      <w:pPr>
        <w:ind w:left="7514" w:hanging="360"/>
      </w:pPr>
      <w:rPr>
        <w:rFonts w:ascii="Symbol" w:hAnsi="Symbol" w:hint="default"/>
      </w:rPr>
    </w:lvl>
    <w:lvl w:ilvl="7" w:tplc="04220003" w:tentative="1">
      <w:start w:val="1"/>
      <w:numFmt w:val="bullet"/>
      <w:lvlText w:val="o"/>
      <w:lvlJc w:val="left"/>
      <w:pPr>
        <w:ind w:left="8234" w:hanging="360"/>
      </w:pPr>
      <w:rPr>
        <w:rFonts w:ascii="Courier New" w:hAnsi="Courier New" w:cs="Courier New" w:hint="default"/>
      </w:rPr>
    </w:lvl>
    <w:lvl w:ilvl="8" w:tplc="04220005" w:tentative="1">
      <w:start w:val="1"/>
      <w:numFmt w:val="bullet"/>
      <w:lvlText w:val=""/>
      <w:lvlJc w:val="left"/>
      <w:pPr>
        <w:ind w:left="895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80CDE"/>
    <w:rsid w:val="0012420E"/>
    <w:rsid w:val="00171A09"/>
    <w:rsid w:val="00176380"/>
    <w:rsid w:val="001F1FB7"/>
    <w:rsid w:val="001F752D"/>
    <w:rsid w:val="0024698E"/>
    <w:rsid w:val="00300EE4"/>
    <w:rsid w:val="003130BE"/>
    <w:rsid w:val="00316B2C"/>
    <w:rsid w:val="00316EC5"/>
    <w:rsid w:val="003418A5"/>
    <w:rsid w:val="00385E63"/>
    <w:rsid w:val="003A5778"/>
    <w:rsid w:val="004B1116"/>
    <w:rsid w:val="004D4277"/>
    <w:rsid w:val="00547E35"/>
    <w:rsid w:val="005C6D11"/>
    <w:rsid w:val="00615E23"/>
    <w:rsid w:val="00636284"/>
    <w:rsid w:val="006A2D8E"/>
    <w:rsid w:val="006C07E2"/>
    <w:rsid w:val="006F3E20"/>
    <w:rsid w:val="007B5899"/>
    <w:rsid w:val="00836910"/>
    <w:rsid w:val="00862CAB"/>
    <w:rsid w:val="008B551C"/>
    <w:rsid w:val="008B6692"/>
    <w:rsid w:val="008C3691"/>
    <w:rsid w:val="008D7092"/>
    <w:rsid w:val="009318CF"/>
    <w:rsid w:val="00946C16"/>
    <w:rsid w:val="00993B83"/>
    <w:rsid w:val="009D4156"/>
    <w:rsid w:val="00A31A0C"/>
    <w:rsid w:val="00A31DB1"/>
    <w:rsid w:val="00A97C21"/>
    <w:rsid w:val="00AA2399"/>
    <w:rsid w:val="00B45529"/>
    <w:rsid w:val="00C43A5C"/>
    <w:rsid w:val="00C4657C"/>
    <w:rsid w:val="00CE6777"/>
    <w:rsid w:val="00D0684D"/>
    <w:rsid w:val="00D872F9"/>
    <w:rsid w:val="00D952D3"/>
    <w:rsid w:val="00E11F6C"/>
    <w:rsid w:val="00E2163A"/>
    <w:rsid w:val="00E36B67"/>
    <w:rsid w:val="00E46918"/>
    <w:rsid w:val="00E56327"/>
    <w:rsid w:val="00EF14EE"/>
    <w:rsid w:val="00F30189"/>
    <w:rsid w:val="00FB598E"/>
    <w:rsid w:val="00FD3583"/>
    <w:rsid w:val="00FE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F3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189"/>
    <w:rPr>
      <w:rFonts w:ascii="Tahoma" w:eastAsia="Calibri" w:hAnsi="Tahoma" w:cs="Tahoma"/>
      <w:sz w:val="16"/>
      <w:szCs w:val="16"/>
      <w:lang w:val="uk-UA"/>
    </w:rPr>
  </w:style>
  <w:style w:type="character" w:styleId="a8">
    <w:name w:val="Placeholder Text"/>
    <w:basedOn w:val="a0"/>
    <w:uiPriority w:val="99"/>
    <w:semiHidden/>
    <w:rsid w:val="008B5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F3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189"/>
    <w:rPr>
      <w:rFonts w:ascii="Tahoma" w:eastAsia="Calibri" w:hAnsi="Tahoma" w:cs="Tahoma"/>
      <w:sz w:val="16"/>
      <w:szCs w:val="16"/>
      <w:lang w:val="uk-UA"/>
    </w:rPr>
  </w:style>
  <w:style w:type="character" w:styleId="a8">
    <w:name w:val="Placeholder Text"/>
    <w:basedOn w:val="a0"/>
    <w:uiPriority w:val="99"/>
    <w:semiHidden/>
    <w:rsid w:val="008B5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FDC8C-46EB-40A7-BABA-7C9BFEF7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1614</Words>
  <Characters>920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3</cp:revision>
  <cp:lastPrinted>2023-11-20T12:15:00Z</cp:lastPrinted>
  <dcterms:created xsi:type="dcterms:W3CDTF">2023-11-20T12:03:00Z</dcterms:created>
  <dcterms:modified xsi:type="dcterms:W3CDTF">2023-11-20T12:17:00Z</dcterms:modified>
</cp:coreProperties>
</file>