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08" w:rsidRPr="001864AF" w:rsidRDefault="003C476C" w:rsidP="003C476C">
      <w:pPr>
        <w:spacing w:after="0"/>
        <w:jc w:val="center"/>
        <w:rPr>
          <w:rFonts w:ascii="Times New Roman" w:hAnsi="Times New Roman" w:cs="Times New Roman"/>
          <w:sz w:val="28"/>
          <w:szCs w:val="28"/>
          <w:shd w:val="clear" w:color="auto" w:fill="FFFFFF"/>
          <w:lang w:val="uk-UA"/>
        </w:rPr>
      </w:pPr>
      <w:r w:rsidRPr="001864AF">
        <w:rPr>
          <w:rFonts w:ascii="Times New Roman" w:hAnsi="Times New Roman" w:cs="Times New Roman"/>
          <w:sz w:val="28"/>
          <w:szCs w:val="28"/>
          <w:shd w:val="clear" w:color="auto" w:fill="FFFFFF"/>
          <w:lang w:val="uk-UA"/>
        </w:rPr>
        <w:t>О</w:t>
      </w:r>
      <w:r w:rsidRPr="001864AF">
        <w:rPr>
          <w:rFonts w:ascii="Times New Roman" w:hAnsi="Times New Roman" w:cs="Times New Roman"/>
          <w:sz w:val="28"/>
          <w:szCs w:val="28"/>
          <w:shd w:val="clear" w:color="auto" w:fill="FFFFFF"/>
        </w:rPr>
        <w:t>БҐРУНТУВАННЯ ТЕХНІЧНИХ ТА ЯКІСНИХ ХАРАКТЕРИСТИК ПРЕДМЕТА ЗАКУПІВЛІ, РОЗМІРУ БЮДЖЕТНОГО ПРИЗНАЧЕННЯ, ОЧІКУВАНОЇ ВАРТОСТІ ПРЕДМЕТА ЗАКУПІВЛІ</w:t>
      </w:r>
      <w:r w:rsidRPr="001864AF">
        <w:rPr>
          <w:rFonts w:ascii="Times New Roman" w:hAnsi="Times New Roman" w:cs="Times New Roman"/>
          <w:sz w:val="28"/>
          <w:szCs w:val="28"/>
          <w:shd w:val="clear" w:color="auto" w:fill="FFFFFF"/>
          <w:lang w:val="uk-UA"/>
        </w:rPr>
        <w:t>:</w:t>
      </w:r>
    </w:p>
    <w:p w:rsidR="007C231B" w:rsidRPr="001864AF" w:rsidRDefault="00CE04A2" w:rsidP="003C476C">
      <w:pPr>
        <w:spacing w:after="0"/>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 xml:space="preserve"> ЗА КОДОМ ДК 021:2015 09</w:t>
      </w:r>
      <w:r>
        <w:rPr>
          <w:rFonts w:ascii="Times New Roman" w:hAnsi="Times New Roman" w:cs="Times New Roman"/>
          <w:sz w:val="28"/>
          <w:szCs w:val="28"/>
          <w:shd w:val="clear" w:color="auto" w:fill="FFFFFF"/>
          <w:lang w:val="uk-UA"/>
        </w:rPr>
        <w:t>31</w:t>
      </w:r>
      <w:r w:rsidR="003C476C" w:rsidRPr="001864AF">
        <w:rPr>
          <w:rFonts w:ascii="Times New Roman" w:hAnsi="Times New Roman" w:cs="Times New Roman"/>
          <w:sz w:val="28"/>
          <w:szCs w:val="28"/>
          <w:shd w:val="clear" w:color="auto" w:fill="FFFFFF"/>
          <w:lang w:val="uk-UA"/>
        </w:rPr>
        <w:t>0000-</w:t>
      </w:r>
      <w:r>
        <w:rPr>
          <w:rFonts w:ascii="Times New Roman" w:hAnsi="Times New Roman" w:cs="Times New Roman"/>
          <w:sz w:val="28"/>
          <w:szCs w:val="28"/>
          <w:shd w:val="clear" w:color="auto" w:fill="FFFFFF"/>
          <w:lang w:val="uk-UA"/>
        </w:rPr>
        <w:t>5</w:t>
      </w:r>
      <w:r w:rsidR="003C476C" w:rsidRPr="001864AF">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ЕЛЕКТРИЧНА ЕНЕРГІЯ</w:t>
      </w:r>
      <w:r w:rsidR="003C476C" w:rsidRPr="001864AF">
        <w:rPr>
          <w:rFonts w:ascii="Times New Roman" w:hAnsi="Times New Roman" w:cs="Times New Roman"/>
          <w:sz w:val="28"/>
          <w:szCs w:val="28"/>
          <w:shd w:val="clear" w:color="auto" w:fill="FFFFFF"/>
          <w:lang w:val="uk-UA"/>
        </w:rPr>
        <w:t>)</w:t>
      </w:r>
    </w:p>
    <w:p w:rsidR="003C476C" w:rsidRPr="001864AF" w:rsidRDefault="003C476C" w:rsidP="003C476C">
      <w:pPr>
        <w:spacing w:after="0"/>
        <w:jc w:val="center"/>
        <w:rPr>
          <w:rFonts w:ascii="Times New Roman" w:hAnsi="Times New Roman" w:cs="Times New Roman"/>
          <w:sz w:val="28"/>
          <w:szCs w:val="28"/>
          <w:lang w:val="uk-UA"/>
        </w:rPr>
      </w:pPr>
      <w:r w:rsidRPr="001864AF">
        <w:rPr>
          <w:rFonts w:ascii="Times New Roman" w:hAnsi="Times New Roman" w:cs="Times New Roman"/>
          <w:sz w:val="28"/>
          <w:szCs w:val="28"/>
        </w:rPr>
        <w:t>(</w:t>
      </w:r>
      <w:proofErr w:type="spellStart"/>
      <w:r w:rsidRPr="001864AF">
        <w:rPr>
          <w:rFonts w:ascii="Times New Roman" w:hAnsi="Times New Roman" w:cs="Times New Roman"/>
          <w:sz w:val="28"/>
          <w:szCs w:val="28"/>
        </w:rPr>
        <w:t>відповідно</w:t>
      </w:r>
      <w:proofErr w:type="spellEnd"/>
      <w:r w:rsidRPr="001864AF">
        <w:rPr>
          <w:rFonts w:ascii="Times New Roman" w:hAnsi="Times New Roman" w:cs="Times New Roman"/>
          <w:sz w:val="28"/>
          <w:szCs w:val="28"/>
        </w:rPr>
        <w:t xml:space="preserve"> </w:t>
      </w:r>
      <w:proofErr w:type="gramStart"/>
      <w:r w:rsidRPr="001864AF">
        <w:rPr>
          <w:rFonts w:ascii="Times New Roman" w:hAnsi="Times New Roman" w:cs="Times New Roman"/>
          <w:sz w:val="28"/>
          <w:szCs w:val="28"/>
        </w:rPr>
        <w:t>до пункту</w:t>
      </w:r>
      <w:proofErr w:type="gramEnd"/>
      <w:r w:rsidRPr="001864AF">
        <w:rPr>
          <w:rFonts w:ascii="Times New Roman" w:hAnsi="Times New Roman" w:cs="Times New Roman"/>
          <w:sz w:val="28"/>
          <w:szCs w:val="28"/>
        </w:rPr>
        <w:t xml:space="preserve"> 4</w:t>
      </w:r>
      <w:r w:rsidRPr="001864AF">
        <w:rPr>
          <w:rFonts w:ascii="Times New Roman" w:hAnsi="Times New Roman" w:cs="Times New Roman"/>
          <w:sz w:val="28"/>
          <w:szCs w:val="28"/>
          <w:vertAlign w:val="superscript"/>
        </w:rPr>
        <w:t>1</w:t>
      </w:r>
      <w:r w:rsidRPr="001864AF">
        <w:rPr>
          <w:rFonts w:ascii="Times New Roman" w:hAnsi="Times New Roman" w:cs="Times New Roman"/>
          <w:sz w:val="28"/>
          <w:szCs w:val="28"/>
        </w:rPr>
        <w:t xml:space="preserve"> постанови К</w:t>
      </w:r>
      <w:proofErr w:type="spellStart"/>
      <w:r w:rsidRPr="001864AF">
        <w:rPr>
          <w:rFonts w:ascii="Times New Roman" w:hAnsi="Times New Roman" w:cs="Times New Roman"/>
          <w:sz w:val="28"/>
          <w:szCs w:val="28"/>
          <w:lang w:val="uk-UA"/>
        </w:rPr>
        <w:t>абінету</w:t>
      </w:r>
      <w:proofErr w:type="spellEnd"/>
      <w:r w:rsidRPr="001864AF">
        <w:rPr>
          <w:rFonts w:ascii="Times New Roman" w:hAnsi="Times New Roman" w:cs="Times New Roman"/>
          <w:sz w:val="28"/>
          <w:szCs w:val="28"/>
          <w:lang w:val="uk-UA"/>
        </w:rPr>
        <w:t xml:space="preserve"> Міністрів України</w:t>
      </w:r>
      <w:r w:rsidRPr="001864AF">
        <w:rPr>
          <w:rFonts w:ascii="Times New Roman" w:hAnsi="Times New Roman" w:cs="Times New Roman"/>
          <w:sz w:val="28"/>
          <w:szCs w:val="28"/>
        </w:rPr>
        <w:t xml:space="preserve"> 11.10.2016 №</w:t>
      </w:r>
      <w:r w:rsidRPr="001864AF">
        <w:rPr>
          <w:rFonts w:ascii="Times New Roman" w:hAnsi="Times New Roman" w:cs="Times New Roman"/>
          <w:sz w:val="28"/>
          <w:szCs w:val="28"/>
          <w:lang w:val="uk-UA"/>
        </w:rPr>
        <w:t> </w:t>
      </w:r>
      <w:r w:rsidRPr="001864AF">
        <w:rPr>
          <w:rFonts w:ascii="Times New Roman" w:hAnsi="Times New Roman" w:cs="Times New Roman"/>
          <w:sz w:val="28"/>
          <w:szCs w:val="28"/>
        </w:rPr>
        <w:t xml:space="preserve">710 «Про </w:t>
      </w:r>
      <w:proofErr w:type="spellStart"/>
      <w:r w:rsidRPr="001864AF">
        <w:rPr>
          <w:rFonts w:ascii="Times New Roman" w:hAnsi="Times New Roman" w:cs="Times New Roman"/>
          <w:sz w:val="28"/>
          <w:szCs w:val="28"/>
        </w:rPr>
        <w:t>ефективне</w:t>
      </w:r>
      <w:proofErr w:type="spellEnd"/>
      <w:r w:rsidRPr="001864AF">
        <w:rPr>
          <w:rFonts w:ascii="Times New Roman" w:hAnsi="Times New Roman" w:cs="Times New Roman"/>
          <w:sz w:val="28"/>
          <w:szCs w:val="28"/>
          <w:lang w:val="uk-UA"/>
        </w:rPr>
        <w:t xml:space="preserve"> </w:t>
      </w:r>
      <w:proofErr w:type="spellStart"/>
      <w:r w:rsidRPr="001864AF">
        <w:rPr>
          <w:rFonts w:ascii="Times New Roman" w:hAnsi="Times New Roman" w:cs="Times New Roman"/>
          <w:sz w:val="28"/>
          <w:szCs w:val="28"/>
        </w:rPr>
        <w:t>використання</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державних</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коштів</w:t>
      </w:r>
      <w:proofErr w:type="spellEnd"/>
      <w:r w:rsidRPr="001864AF">
        <w:rPr>
          <w:rFonts w:ascii="Times New Roman" w:hAnsi="Times New Roman" w:cs="Times New Roman"/>
          <w:sz w:val="28"/>
          <w:szCs w:val="28"/>
        </w:rPr>
        <w:t>» (</w:t>
      </w:r>
      <w:proofErr w:type="spellStart"/>
      <w:r w:rsidRPr="001864AF">
        <w:rPr>
          <w:rFonts w:ascii="Times New Roman" w:hAnsi="Times New Roman" w:cs="Times New Roman"/>
          <w:sz w:val="28"/>
          <w:szCs w:val="28"/>
        </w:rPr>
        <w:t>зі</w:t>
      </w:r>
      <w:proofErr w:type="spellEnd"/>
      <w:r w:rsidRPr="001864AF">
        <w:rPr>
          <w:rFonts w:ascii="Times New Roman" w:hAnsi="Times New Roman" w:cs="Times New Roman"/>
          <w:sz w:val="28"/>
          <w:szCs w:val="28"/>
        </w:rPr>
        <w:t xml:space="preserve"> </w:t>
      </w:r>
      <w:proofErr w:type="spellStart"/>
      <w:r w:rsidRPr="001864AF">
        <w:rPr>
          <w:rFonts w:ascii="Times New Roman" w:hAnsi="Times New Roman" w:cs="Times New Roman"/>
          <w:sz w:val="28"/>
          <w:szCs w:val="28"/>
        </w:rPr>
        <w:t>змінами</w:t>
      </w:r>
      <w:proofErr w:type="spellEnd"/>
      <w:r w:rsidRPr="001864AF">
        <w:rPr>
          <w:rFonts w:ascii="Times New Roman" w:hAnsi="Times New Roman" w:cs="Times New Roman"/>
          <w:sz w:val="28"/>
          <w:szCs w:val="28"/>
        </w:rPr>
        <w:t>)</w:t>
      </w:r>
    </w:p>
    <w:p w:rsidR="006E7A9F" w:rsidRPr="001864AF" w:rsidRDefault="006E7A9F" w:rsidP="003C476C">
      <w:pPr>
        <w:spacing w:after="0"/>
        <w:jc w:val="center"/>
        <w:rPr>
          <w:rFonts w:ascii="Times New Roman" w:hAnsi="Times New Roman" w:cs="Times New Roman"/>
          <w:sz w:val="28"/>
          <w:szCs w:val="28"/>
          <w:lang w:val="uk-UA"/>
        </w:rPr>
      </w:pPr>
    </w:p>
    <w:tbl>
      <w:tblPr>
        <w:tblStyle w:val="a3"/>
        <w:tblW w:w="0" w:type="auto"/>
        <w:tblLook w:val="04A0" w:firstRow="1" w:lastRow="0" w:firstColumn="1" w:lastColumn="0" w:noHBand="0" w:noVBand="1"/>
      </w:tblPr>
      <w:tblGrid>
        <w:gridCol w:w="534"/>
        <w:gridCol w:w="3118"/>
        <w:gridCol w:w="5919"/>
      </w:tblGrid>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1</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Ідентифікатор закупівлі</w:t>
            </w:r>
          </w:p>
        </w:tc>
        <w:tc>
          <w:tcPr>
            <w:tcW w:w="5919" w:type="dxa"/>
          </w:tcPr>
          <w:p w:rsidR="006E7A9F" w:rsidRPr="001D7A0E" w:rsidRDefault="00C81CDC"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UA-2023-11-17-015525-a (агрегована закупівля, яка проводиться державною установою «Професійні закупівлі» у тому числі в інтересах Одеської митниці)</w:t>
            </w:r>
          </w:p>
        </w:tc>
      </w:tr>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2</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Технічні та якісні характеристики предмета закупівлі</w:t>
            </w:r>
          </w:p>
        </w:tc>
        <w:tc>
          <w:tcPr>
            <w:tcW w:w="5919" w:type="dxa"/>
          </w:tcPr>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П</w:t>
            </w:r>
            <w:proofErr w:type="spellStart"/>
            <w:r w:rsidRPr="001D7A0E">
              <w:rPr>
                <w:rFonts w:ascii="Times New Roman" w:hAnsi="Times New Roman" w:cs="Times New Roman"/>
                <w:sz w:val="26"/>
                <w:szCs w:val="26"/>
              </w:rPr>
              <w:t>редмет</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закупівлі</w:t>
            </w:r>
            <w:proofErr w:type="spellEnd"/>
            <w:r w:rsidRPr="001D7A0E">
              <w:rPr>
                <w:rFonts w:ascii="Times New Roman" w:hAnsi="Times New Roman" w:cs="Times New Roman"/>
                <w:sz w:val="26"/>
                <w:szCs w:val="26"/>
              </w:rPr>
              <w:t xml:space="preserve">: </w:t>
            </w:r>
            <w:bookmarkStart w:id="0" w:name="_GoBack"/>
            <w:r w:rsidRPr="001D7A0E">
              <w:rPr>
                <w:rFonts w:ascii="Times New Roman" w:hAnsi="Times New Roman" w:cs="Times New Roman"/>
                <w:sz w:val="26"/>
                <w:szCs w:val="26"/>
                <w:lang w:val="uk-UA"/>
              </w:rPr>
              <w:t>е</w:t>
            </w:r>
            <w:proofErr w:type="spellStart"/>
            <w:r w:rsidRPr="001D7A0E">
              <w:rPr>
                <w:rFonts w:ascii="Times New Roman" w:hAnsi="Times New Roman" w:cs="Times New Roman"/>
                <w:sz w:val="26"/>
                <w:szCs w:val="26"/>
              </w:rPr>
              <w:t>лектрична</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енергія</w:t>
            </w:r>
            <w:proofErr w:type="spellEnd"/>
            <w:r w:rsidRPr="001D7A0E">
              <w:rPr>
                <w:rFonts w:ascii="Times New Roman" w:hAnsi="Times New Roman" w:cs="Times New Roman"/>
                <w:sz w:val="26"/>
                <w:szCs w:val="26"/>
              </w:rPr>
              <w:t xml:space="preserve"> </w:t>
            </w:r>
            <w:bookmarkEnd w:id="0"/>
            <w:r w:rsidRPr="001D7A0E">
              <w:rPr>
                <w:rFonts w:ascii="Times New Roman" w:hAnsi="Times New Roman" w:cs="Times New Roman"/>
                <w:sz w:val="26"/>
                <w:szCs w:val="26"/>
              </w:rPr>
              <w:t>за ко</w:t>
            </w:r>
            <w:r w:rsidR="000C1787" w:rsidRPr="001D7A0E">
              <w:rPr>
                <w:rFonts w:ascii="Times New Roman" w:hAnsi="Times New Roman" w:cs="Times New Roman"/>
                <w:sz w:val="26"/>
                <w:szCs w:val="26"/>
              </w:rPr>
              <w:t>дом ДК 021:2015: 09310000-5</w:t>
            </w:r>
            <w:r w:rsidR="000C1787" w:rsidRPr="001D7A0E">
              <w:rPr>
                <w:rFonts w:ascii="Times New Roman" w:hAnsi="Times New Roman" w:cs="Times New Roman"/>
                <w:sz w:val="26"/>
                <w:szCs w:val="26"/>
                <w:lang w:val="uk-UA"/>
              </w:rPr>
              <w:t xml:space="preserve"> (</w:t>
            </w:r>
            <w:r w:rsidRPr="001D7A0E">
              <w:rPr>
                <w:rFonts w:ascii="Times New Roman" w:hAnsi="Times New Roman" w:cs="Times New Roman"/>
                <w:sz w:val="26"/>
                <w:szCs w:val="26"/>
                <w:lang w:val="uk-UA"/>
              </w:rPr>
              <w:t>е</w:t>
            </w:r>
            <w:proofErr w:type="spellStart"/>
            <w:r w:rsidR="000C1787" w:rsidRPr="001D7A0E">
              <w:rPr>
                <w:rFonts w:ascii="Times New Roman" w:hAnsi="Times New Roman" w:cs="Times New Roman"/>
                <w:sz w:val="26"/>
                <w:szCs w:val="26"/>
              </w:rPr>
              <w:t>лектрична</w:t>
            </w:r>
            <w:proofErr w:type="spellEnd"/>
            <w:r w:rsidR="000C1787" w:rsidRPr="001D7A0E">
              <w:rPr>
                <w:rFonts w:ascii="Times New Roman" w:hAnsi="Times New Roman" w:cs="Times New Roman"/>
                <w:sz w:val="26"/>
                <w:szCs w:val="26"/>
              </w:rPr>
              <w:t xml:space="preserve"> </w:t>
            </w:r>
            <w:proofErr w:type="spellStart"/>
            <w:r w:rsidR="000C1787" w:rsidRPr="001D7A0E">
              <w:rPr>
                <w:rFonts w:ascii="Times New Roman" w:hAnsi="Times New Roman" w:cs="Times New Roman"/>
                <w:sz w:val="26"/>
                <w:szCs w:val="26"/>
              </w:rPr>
              <w:t>енергія</w:t>
            </w:r>
            <w:proofErr w:type="spellEnd"/>
            <w:r w:rsidR="000C1787"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Обсяг</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електричної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енергії</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що</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закуповується</w:t>
            </w:r>
            <w:proofErr w:type="spellEnd"/>
            <w:r w:rsidRPr="001D7A0E">
              <w:rPr>
                <w:rFonts w:ascii="Times New Roman" w:hAnsi="Times New Roman" w:cs="Times New Roman"/>
                <w:sz w:val="26"/>
                <w:szCs w:val="26"/>
              </w:rPr>
              <w:t xml:space="preserve">: </w:t>
            </w:r>
            <w:r w:rsidR="00C81CDC" w:rsidRPr="001D7A0E">
              <w:rPr>
                <w:rFonts w:ascii="Times New Roman" w:hAnsi="Times New Roman" w:cs="Times New Roman"/>
                <w:sz w:val="26"/>
                <w:szCs w:val="26"/>
              </w:rPr>
              <w:t>1</w:t>
            </w:r>
            <w:r w:rsidR="00C81CDC" w:rsidRPr="001D7A0E">
              <w:rPr>
                <w:rFonts w:ascii="Times New Roman" w:hAnsi="Times New Roman" w:cs="Times New Roman"/>
                <w:sz w:val="26"/>
                <w:szCs w:val="26"/>
                <w:lang w:val="uk-UA"/>
              </w:rPr>
              <w:t> </w:t>
            </w:r>
            <w:r w:rsidR="00C81CDC" w:rsidRPr="001D7A0E">
              <w:rPr>
                <w:rFonts w:ascii="Times New Roman" w:hAnsi="Times New Roman" w:cs="Times New Roman"/>
                <w:sz w:val="26"/>
                <w:szCs w:val="26"/>
              </w:rPr>
              <w:t>290</w:t>
            </w:r>
            <w:r w:rsidR="00C81CDC" w:rsidRPr="001D7A0E">
              <w:rPr>
                <w:rFonts w:ascii="Times New Roman" w:hAnsi="Times New Roman" w:cs="Times New Roman"/>
                <w:sz w:val="26"/>
                <w:szCs w:val="26"/>
                <w:lang w:val="uk-UA"/>
              </w:rPr>
              <w:t> </w:t>
            </w:r>
            <w:r w:rsidR="00C81CDC" w:rsidRPr="001D7A0E">
              <w:rPr>
                <w:rFonts w:ascii="Times New Roman" w:hAnsi="Times New Roman" w:cs="Times New Roman"/>
                <w:sz w:val="26"/>
                <w:szCs w:val="26"/>
              </w:rPr>
              <w:t>000</w:t>
            </w:r>
            <w:r w:rsidR="00C81CDC" w:rsidRPr="001D7A0E">
              <w:rPr>
                <w:rFonts w:ascii="Times New Roman" w:hAnsi="Times New Roman" w:cs="Times New Roman"/>
                <w:sz w:val="26"/>
                <w:szCs w:val="26"/>
                <w:lang w:val="uk-UA"/>
              </w:rPr>
              <w:t xml:space="preserve"> </w:t>
            </w:r>
            <w:r w:rsidRPr="001D7A0E">
              <w:rPr>
                <w:rFonts w:ascii="Times New Roman" w:hAnsi="Times New Roman" w:cs="Times New Roman"/>
                <w:sz w:val="26"/>
                <w:szCs w:val="26"/>
              </w:rPr>
              <w:t>кВт-год.</w:t>
            </w:r>
          </w:p>
          <w:p w:rsidR="000C1787" w:rsidRPr="001D7A0E" w:rsidRDefault="0080014F" w:rsidP="0080014F">
            <w:pPr>
              <w:jc w:val="both"/>
              <w:rPr>
                <w:rFonts w:ascii="Times New Roman" w:hAnsi="Times New Roman" w:cs="Times New Roman"/>
                <w:sz w:val="26"/>
                <w:szCs w:val="26"/>
              </w:rPr>
            </w:pPr>
            <w:r w:rsidRPr="001D7A0E">
              <w:rPr>
                <w:rFonts w:ascii="Times New Roman" w:hAnsi="Times New Roman" w:cs="Times New Roman"/>
                <w:sz w:val="26"/>
                <w:szCs w:val="26"/>
              </w:rPr>
              <w:t xml:space="preserve">Строк </w:t>
            </w:r>
            <w:proofErr w:type="spellStart"/>
            <w:r w:rsidRPr="001D7A0E">
              <w:rPr>
                <w:rFonts w:ascii="Times New Roman" w:hAnsi="Times New Roman" w:cs="Times New Roman"/>
                <w:sz w:val="26"/>
                <w:szCs w:val="26"/>
              </w:rPr>
              <w:t>постачання</w:t>
            </w:r>
            <w:proofErr w:type="spellEnd"/>
            <w:r w:rsidRPr="001D7A0E">
              <w:rPr>
                <w:rFonts w:ascii="Times New Roman" w:hAnsi="Times New Roman" w:cs="Times New Roman"/>
                <w:sz w:val="26"/>
                <w:szCs w:val="26"/>
              </w:rPr>
              <w:t xml:space="preserve">: </w:t>
            </w:r>
            <w:r w:rsidR="00C81CDC" w:rsidRPr="001D7A0E">
              <w:rPr>
                <w:rFonts w:ascii="Times New Roman" w:hAnsi="Times New Roman" w:cs="Times New Roman"/>
                <w:sz w:val="26"/>
                <w:szCs w:val="26"/>
                <w:lang w:val="uk-UA"/>
              </w:rPr>
              <w:t xml:space="preserve">з 01.01.2024 </w:t>
            </w:r>
            <w:r w:rsidR="00C81CDC" w:rsidRPr="001D7A0E">
              <w:rPr>
                <w:rFonts w:ascii="Times New Roman" w:hAnsi="Times New Roman" w:cs="Times New Roman"/>
                <w:sz w:val="26"/>
                <w:szCs w:val="26"/>
              </w:rPr>
              <w:t>п</w:t>
            </w:r>
            <w:r w:rsidRPr="001D7A0E">
              <w:rPr>
                <w:rFonts w:ascii="Times New Roman" w:hAnsi="Times New Roman" w:cs="Times New Roman"/>
                <w:sz w:val="26"/>
                <w:szCs w:val="26"/>
              </w:rPr>
              <w:t>о 31.12.202</w:t>
            </w:r>
            <w:r w:rsidR="00C81CDC" w:rsidRPr="001D7A0E">
              <w:rPr>
                <w:rFonts w:ascii="Times New Roman" w:hAnsi="Times New Roman" w:cs="Times New Roman"/>
                <w:sz w:val="26"/>
                <w:szCs w:val="26"/>
                <w:lang w:val="uk-UA"/>
              </w:rPr>
              <w:t>4</w:t>
            </w:r>
            <w:r w:rsidRPr="001D7A0E">
              <w:rPr>
                <w:rFonts w:ascii="Times New Roman" w:hAnsi="Times New Roman" w:cs="Times New Roman"/>
                <w:sz w:val="26"/>
                <w:szCs w:val="26"/>
              </w:rPr>
              <w:t xml:space="preserve"> року.</w:t>
            </w:r>
          </w:p>
          <w:p w:rsidR="00C81CDC" w:rsidRPr="001D7A0E" w:rsidRDefault="00C81CDC"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Місце розташування об’єктів Замовника – м. Одеса та Одеська область.</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Клас</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напруги</w:t>
            </w:r>
            <w:proofErr w:type="spellEnd"/>
            <w:r w:rsidRPr="001D7A0E">
              <w:rPr>
                <w:rFonts w:ascii="Times New Roman" w:hAnsi="Times New Roman" w:cs="Times New Roman"/>
                <w:sz w:val="26"/>
                <w:szCs w:val="26"/>
              </w:rPr>
              <w:t xml:space="preserve"> – 2</w:t>
            </w:r>
          </w:p>
          <w:p w:rsidR="0080014F" w:rsidRPr="001D7A0E" w:rsidRDefault="0080014F" w:rsidP="0080014F">
            <w:pPr>
              <w:jc w:val="both"/>
              <w:rPr>
                <w:rFonts w:ascii="Times New Roman" w:hAnsi="Times New Roman" w:cs="Times New Roman"/>
                <w:sz w:val="26"/>
                <w:szCs w:val="26"/>
              </w:rPr>
            </w:pP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площадок </w:t>
            </w:r>
            <w:proofErr w:type="spellStart"/>
            <w:r w:rsidRPr="001D7A0E">
              <w:rPr>
                <w:rFonts w:ascii="Times New Roman" w:hAnsi="Times New Roman" w:cs="Times New Roman"/>
                <w:sz w:val="26"/>
                <w:szCs w:val="26"/>
              </w:rPr>
              <w:t>вимірювання</w:t>
            </w:r>
            <w:proofErr w:type="spellEnd"/>
            <w:r w:rsidRPr="001D7A0E">
              <w:rPr>
                <w:rFonts w:ascii="Times New Roman" w:hAnsi="Times New Roman" w:cs="Times New Roman"/>
                <w:sz w:val="26"/>
                <w:szCs w:val="26"/>
              </w:rPr>
              <w:t xml:space="preserve"> – </w:t>
            </w:r>
            <w:proofErr w:type="spellStart"/>
            <w:r w:rsidRPr="001D7A0E">
              <w:rPr>
                <w:rFonts w:ascii="Times New Roman" w:hAnsi="Times New Roman" w:cs="Times New Roman"/>
                <w:sz w:val="26"/>
                <w:szCs w:val="26"/>
              </w:rPr>
              <w:t>група</w:t>
            </w:r>
            <w:proofErr w:type="spellEnd"/>
            <w:r w:rsidRPr="001D7A0E">
              <w:rPr>
                <w:rFonts w:ascii="Times New Roman" w:hAnsi="Times New Roman" w:cs="Times New Roman"/>
                <w:sz w:val="26"/>
                <w:szCs w:val="26"/>
              </w:rPr>
              <w:t xml:space="preserve"> «б»</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В тариф </w:t>
            </w:r>
            <w:r w:rsidRPr="001D7A0E">
              <w:rPr>
                <w:rFonts w:ascii="Times New Roman" w:hAnsi="Times New Roman" w:cs="Times New Roman"/>
                <w:sz w:val="26"/>
                <w:szCs w:val="26"/>
                <w:lang w:val="uk-UA"/>
              </w:rPr>
              <w:t xml:space="preserve">не </w:t>
            </w:r>
            <w:r w:rsidRPr="001D7A0E">
              <w:rPr>
                <w:rFonts w:ascii="Times New Roman" w:hAnsi="Times New Roman" w:cs="Times New Roman"/>
                <w:sz w:val="26"/>
                <w:szCs w:val="26"/>
              </w:rPr>
              <w:t xml:space="preserve">входить оплата оператору </w:t>
            </w:r>
            <w:proofErr w:type="spellStart"/>
            <w:r w:rsidRPr="001D7A0E">
              <w:rPr>
                <w:rFonts w:ascii="Times New Roman" w:hAnsi="Times New Roman" w:cs="Times New Roman"/>
                <w:sz w:val="26"/>
                <w:szCs w:val="26"/>
              </w:rPr>
              <w:t>системи</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розподілу</w:t>
            </w:r>
            <w:proofErr w:type="spellEnd"/>
            <w:r w:rsidRPr="001D7A0E">
              <w:rPr>
                <w:rFonts w:ascii="Times New Roman" w:hAnsi="Times New Roman" w:cs="Times New Roman"/>
                <w:sz w:val="26"/>
                <w:szCs w:val="26"/>
                <w:lang w:val="uk-UA"/>
              </w:rPr>
              <w:t>.</w:t>
            </w:r>
          </w:p>
          <w:p w:rsidR="0080014F" w:rsidRPr="001D7A0E" w:rsidRDefault="0080014F" w:rsidP="0080014F">
            <w:pPr>
              <w:jc w:val="both"/>
              <w:rPr>
                <w:rFonts w:ascii="Times New Roman" w:hAnsi="Times New Roman" w:cs="Times New Roman"/>
                <w:sz w:val="26"/>
                <w:szCs w:val="26"/>
                <w:lang w:val="uk-UA"/>
              </w:rPr>
            </w:pPr>
            <w:r w:rsidRPr="001D7A0E">
              <w:rPr>
                <w:rFonts w:ascii="Times New Roman" w:hAnsi="Times New Roman" w:cs="Times New Roman"/>
                <w:sz w:val="26"/>
                <w:szCs w:val="26"/>
              </w:rPr>
              <w:t xml:space="preserve">ОСР - АТ «ДТЕК </w:t>
            </w:r>
            <w:proofErr w:type="spellStart"/>
            <w:r w:rsidRPr="001D7A0E">
              <w:rPr>
                <w:rFonts w:ascii="Times New Roman" w:hAnsi="Times New Roman" w:cs="Times New Roman"/>
                <w:sz w:val="26"/>
                <w:szCs w:val="26"/>
              </w:rPr>
              <w:t>Одеські</w:t>
            </w:r>
            <w:proofErr w:type="spellEnd"/>
            <w:r w:rsidRPr="001D7A0E">
              <w:rPr>
                <w:rFonts w:ascii="Times New Roman" w:hAnsi="Times New Roman" w:cs="Times New Roman"/>
                <w:sz w:val="26"/>
                <w:szCs w:val="26"/>
              </w:rPr>
              <w:t xml:space="preserve"> </w:t>
            </w:r>
            <w:proofErr w:type="spellStart"/>
            <w:r w:rsidRPr="001D7A0E">
              <w:rPr>
                <w:rFonts w:ascii="Times New Roman" w:hAnsi="Times New Roman" w:cs="Times New Roman"/>
                <w:sz w:val="26"/>
                <w:szCs w:val="26"/>
              </w:rPr>
              <w:t>електромережі</w:t>
            </w:r>
            <w:proofErr w:type="spellEnd"/>
            <w:r w:rsidRPr="001D7A0E">
              <w:rPr>
                <w:rFonts w:ascii="Times New Roman" w:hAnsi="Times New Roman" w:cs="Times New Roman"/>
                <w:sz w:val="26"/>
                <w:szCs w:val="26"/>
              </w:rPr>
              <w:t>»</w:t>
            </w:r>
            <w:r w:rsidRPr="001D7A0E">
              <w:rPr>
                <w:rFonts w:ascii="Times New Roman" w:hAnsi="Times New Roman" w:cs="Times New Roman"/>
                <w:sz w:val="26"/>
                <w:szCs w:val="26"/>
                <w:lang w:val="uk-UA"/>
              </w:rPr>
              <w:t>.</w:t>
            </w:r>
          </w:p>
          <w:p w:rsidR="00CA15D2" w:rsidRPr="001D7A0E" w:rsidRDefault="00CA15D2" w:rsidP="006E7A9F">
            <w:pPr>
              <w:jc w:val="both"/>
              <w:rPr>
                <w:rFonts w:ascii="Times New Roman" w:eastAsia="Times New Roman" w:hAnsi="Times New Roman" w:cs="Times New Roman"/>
                <w:sz w:val="26"/>
                <w:szCs w:val="26"/>
                <w:lang w:val="uk-UA"/>
              </w:rPr>
            </w:pPr>
            <w:r w:rsidRPr="001D7A0E">
              <w:rPr>
                <w:rFonts w:ascii="Times New Roman" w:eastAsia="Times New Roman" w:hAnsi="Times New Roman"/>
                <w:sz w:val="26"/>
                <w:szCs w:val="26"/>
                <w:lang w:val="uk-UA"/>
              </w:rPr>
              <w:t xml:space="preserve">Технічні та якісні характеристики предмета закупівлі визначені відповідно до потреб Одеської митниці </w:t>
            </w:r>
            <w:r w:rsidRPr="001D7A0E">
              <w:rPr>
                <w:rFonts w:ascii="Times New Roman" w:eastAsia="Times New Roman" w:hAnsi="Times New Roman" w:cs="Times New Roman"/>
                <w:sz w:val="26"/>
                <w:szCs w:val="26"/>
                <w:lang w:val="uk-UA"/>
              </w:rPr>
              <w:t>та відповідають встановленим діючим нормативним актам чинного законодавства України (державним стандартам (технічним умовам).</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Закону України «Про ринок електричної енергії» від 13.04.2017 № 2019-VШ;</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Правилам роздрібного ринку електричної енергії (Постанова НКРЕКП від 14.03.2018 року № 312);</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Кодексу систем передачі електричної енергії (Постанова НКРЕКП від 14.03.2018 року № 309);</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Кодексу систем розподілу електричної енергії (Постанова НКРЕКП від 14.03.2018 року № 310);</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lastRenderedPageBreak/>
              <w:t>- Кодексу комерційного обліку електричної енергії (Постанова НКРЕКП від 14.03.2018 року № 311);</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Ліцензійним умовам провадження господарської діяльності з постачання електричної енергії споживачу (Постанова НКРЕКП від 27.12.2017 року № 1469);</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Ліцензійним умовам провадження господарської діяльності з розподілу електричної енергії (Постанова НКРЕКП від 27.12.2017 року № 1470).</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досудового врегулювання.</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Закон</w:t>
            </w:r>
            <w:r w:rsidRPr="001D7A0E">
              <w:rPr>
                <w:rFonts w:ascii="Times New Roman" w:eastAsia="Times New Roman" w:hAnsi="Times New Roman" w:cs="Times New Roman"/>
                <w:b w:val="0"/>
                <w:sz w:val="26"/>
                <w:szCs w:val="26"/>
                <w:lang w:val="uk-UA"/>
              </w:rPr>
              <w:t xml:space="preserve"> України від 14.08.2014р. № </w:t>
            </w:r>
            <w:r w:rsidR="00F85E4A" w:rsidRPr="001D7A0E">
              <w:rPr>
                <w:rFonts w:ascii="Times New Roman" w:eastAsia="Times New Roman" w:hAnsi="Times New Roman" w:cs="Times New Roman"/>
                <w:b w:val="0"/>
                <w:sz w:val="26"/>
                <w:szCs w:val="26"/>
                <w:lang w:val="uk-UA"/>
              </w:rPr>
              <w:t>1644-VII «Про санкції»;</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З</w:t>
            </w:r>
            <w:r w:rsidRPr="001D7A0E">
              <w:rPr>
                <w:rFonts w:ascii="Times New Roman" w:eastAsia="Times New Roman" w:hAnsi="Times New Roman" w:cs="Times New Roman"/>
                <w:b w:val="0"/>
                <w:sz w:val="26"/>
                <w:szCs w:val="26"/>
                <w:lang w:val="uk-UA"/>
              </w:rPr>
              <w:t>акон України від 29.12.2022р. № </w:t>
            </w:r>
            <w:r w:rsidR="00F85E4A" w:rsidRPr="001D7A0E">
              <w:rPr>
                <w:rFonts w:ascii="Times New Roman" w:eastAsia="Times New Roman" w:hAnsi="Times New Roman" w:cs="Times New Roman"/>
                <w:b w:val="0"/>
                <w:sz w:val="26"/>
                <w:szCs w:val="26"/>
                <w:lang w:val="uk-UA"/>
              </w:rPr>
              <w:t>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З</w:t>
            </w:r>
            <w:r w:rsidRPr="001D7A0E">
              <w:rPr>
                <w:rFonts w:ascii="Times New Roman" w:eastAsia="Times New Roman" w:hAnsi="Times New Roman" w:cs="Times New Roman"/>
                <w:b w:val="0"/>
                <w:sz w:val="26"/>
                <w:szCs w:val="26"/>
                <w:lang w:val="uk-UA"/>
              </w:rPr>
              <w:t>акон України від 16.04.1991р. № </w:t>
            </w:r>
            <w:r w:rsidR="00F85E4A" w:rsidRPr="001D7A0E">
              <w:rPr>
                <w:rFonts w:ascii="Times New Roman" w:eastAsia="Times New Roman" w:hAnsi="Times New Roman" w:cs="Times New Roman"/>
                <w:b w:val="0"/>
                <w:sz w:val="26"/>
                <w:szCs w:val="26"/>
                <w:lang w:val="uk-UA"/>
              </w:rPr>
              <w:t>959-XII «Про зовнішньоекономічну діяльність»;</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w:t>
            </w:r>
            <w:r w:rsidRPr="001D7A0E">
              <w:rPr>
                <w:rFonts w:ascii="Times New Roman" w:eastAsia="Times New Roman" w:hAnsi="Times New Roman" w:cs="Times New Roman"/>
                <w:b w:val="0"/>
                <w:sz w:val="26"/>
                <w:szCs w:val="26"/>
                <w:lang w:val="uk-UA"/>
              </w:rPr>
              <w:t>ента України від 15.05.2017р. N </w:t>
            </w:r>
            <w:r w:rsidR="00F85E4A" w:rsidRPr="001D7A0E">
              <w:rPr>
                <w:rFonts w:ascii="Times New Roman" w:eastAsia="Times New Roman" w:hAnsi="Times New Roman" w:cs="Times New Roman"/>
                <w:b w:val="0"/>
                <w:sz w:val="26"/>
                <w:szCs w:val="26"/>
                <w:lang w:val="uk-UA"/>
              </w:rPr>
              <w:t xml:space="preserve">133/2017 «Про рішення Ради національної безпеки і оборони України від 28 квітня 2017 року «Про застосування персональних спеціальних </w:t>
            </w:r>
            <w:r w:rsidR="00F85E4A" w:rsidRPr="001D7A0E">
              <w:rPr>
                <w:rFonts w:ascii="Times New Roman" w:eastAsia="Times New Roman" w:hAnsi="Times New Roman" w:cs="Times New Roman"/>
                <w:b w:val="0"/>
                <w:sz w:val="26"/>
                <w:szCs w:val="26"/>
                <w:lang w:val="uk-UA"/>
              </w:rPr>
              <w:lastRenderedPageBreak/>
              <w:t>економічних та інших обмежувальних заходів (санкцій)»;</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Президента України від 14.05.2018 №</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126/2018 «Про рішення Ради національної безпеки і оборони України від 2 травня 2018 року «Про застосування та скасування персональних спеціальних економічних та інших обмежувальних заходів (санкцій)»;</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Президента України від 06.03.2018 №</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57/2018 «Про рішення Ради національної безпеки і оборони України від 1 березня 2018 року «Про застосування персональних спеціальних економічних та інших обмежувальних заходів (санкцій)»;</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Президента України від 19.03.2019 №</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82/2019 «Про рішення Ради національної безпеки і оборони України від 19 березня 2019 року «Про застосування, скасування і внесення змін до персональних спеціальних економічних та інших обмежувальних заходів (санкцій)»;</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Президента України від 14.05.2020 №</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184/2020 «Про рішення Ради національної безпеки і оборони України від 14 травня 2020 року «Про застосування, скасування і внесення змін до персональних спеціальних економічних та інших обмежувальних заходів (санкцій)»;</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Указу Президента України від 23.03.2021 №</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109/2021 «Про рішення Ради національної безпеки і оборони України від 23 березня 2021 року «Про застосування персональних спеціальних економічних та інших обмежувальних заходів (санкцій)»;</w:t>
            </w:r>
          </w:p>
          <w:p w:rsidR="00F85E4A" w:rsidRPr="001D7A0E" w:rsidRDefault="00F85E4A"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w:t>
            </w:r>
            <w:r w:rsidR="0096684E" w:rsidRPr="001D7A0E">
              <w:rPr>
                <w:rFonts w:ascii="Times New Roman" w:eastAsia="Times New Roman" w:hAnsi="Times New Roman" w:cs="Times New Roman"/>
                <w:b w:val="0"/>
                <w:sz w:val="26"/>
                <w:szCs w:val="26"/>
                <w:lang w:val="uk-UA"/>
              </w:rPr>
              <w:t> Постанова КМУ від 30.12.2015 № </w:t>
            </w:r>
            <w:r w:rsidRPr="001D7A0E">
              <w:rPr>
                <w:rFonts w:ascii="Times New Roman" w:eastAsia="Times New Roman" w:hAnsi="Times New Roman" w:cs="Times New Roman"/>
                <w:b w:val="0"/>
                <w:sz w:val="26"/>
                <w:szCs w:val="26"/>
                <w:lang w:val="uk-UA"/>
              </w:rPr>
              <w:t>1147 «Про заборону ввезення на митну територію України товарів, що походять з Російської Федерації»;</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Постанова КМУ від 30.12.2015 № </w:t>
            </w:r>
            <w:r w:rsidR="00F85E4A" w:rsidRPr="001D7A0E">
              <w:rPr>
                <w:rFonts w:ascii="Times New Roman" w:eastAsia="Times New Roman" w:hAnsi="Times New Roman" w:cs="Times New Roman"/>
                <w:b w:val="0"/>
                <w:sz w:val="26"/>
                <w:szCs w:val="26"/>
                <w:lang w:val="uk-UA"/>
              </w:rPr>
              <w:t>1146 «Про ставки ввізного мита стосовно товарів, що походять з Російської Федерації»;</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Розпо</w:t>
            </w:r>
            <w:r w:rsidRPr="001D7A0E">
              <w:rPr>
                <w:rFonts w:ascii="Times New Roman" w:eastAsia="Times New Roman" w:hAnsi="Times New Roman" w:cs="Times New Roman"/>
                <w:b w:val="0"/>
                <w:sz w:val="26"/>
                <w:szCs w:val="26"/>
                <w:lang w:val="uk-UA"/>
              </w:rPr>
              <w:t>рядження КМУ від 11.09.2014р. № </w:t>
            </w:r>
            <w:r w:rsidR="00F85E4A" w:rsidRPr="001D7A0E">
              <w:rPr>
                <w:rFonts w:ascii="Times New Roman" w:eastAsia="Times New Roman" w:hAnsi="Times New Roman" w:cs="Times New Roman"/>
                <w:b w:val="0"/>
                <w:sz w:val="26"/>
                <w:szCs w:val="26"/>
                <w:lang w:val="uk-UA"/>
              </w:rPr>
              <w:t>829-р «Про пропозиції щодо застосування персональних спеціальних економічних та інших обмежувальних заходів»;</w:t>
            </w:r>
          </w:p>
          <w:p w:rsidR="00F85E4A" w:rsidRPr="001D7A0E" w:rsidRDefault="0096684E" w:rsidP="00F85E4A">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Розпорядження КМУ від 12.08.2015р. N</w:t>
            </w: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808-р «Про розширення пропозицій щодо застосування персональних спеціальних економічних та інших обмежувальних заходів»;</w:t>
            </w:r>
          </w:p>
          <w:p w:rsidR="00F71BBB" w:rsidRPr="001D7A0E" w:rsidRDefault="0096684E" w:rsidP="00F85E4A">
            <w:pPr>
              <w:pStyle w:val="21"/>
              <w:shd w:val="clear" w:color="auto" w:fill="auto"/>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w:t>
            </w:r>
            <w:r w:rsidR="00F85E4A" w:rsidRPr="001D7A0E">
              <w:rPr>
                <w:rFonts w:ascii="Times New Roman" w:eastAsia="Times New Roman" w:hAnsi="Times New Roman" w:cs="Times New Roman"/>
                <w:b w:val="0"/>
                <w:sz w:val="26"/>
                <w:szCs w:val="26"/>
                <w:lang w:val="uk-UA"/>
              </w:rPr>
              <w:t xml:space="preserve">інші нормативно-правові акти щодо </w:t>
            </w:r>
            <w:r w:rsidR="00F85E4A" w:rsidRPr="001D7A0E">
              <w:rPr>
                <w:rFonts w:ascii="Times New Roman" w:eastAsia="Times New Roman" w:hAnsi="Times New Roman" w:cs="Times New Roman"/>
                <w:b w:val="0"/>
                <w:sz w:val="26"/>
                <w:szCs w:val="26"/>
                <w:lang w:val="uk-UA"/>
              </w:rPr>
              <w:lastRenderedPageBreak/>
              <w:t>запровадження спеціальних економічних та інших обмежувальних заходів.</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Фактична ціна за одиницю (</w:t>
            </w:r>
            <w:proofErr w:type="spellStart"/>
            <w:r w:rsidRPr="001D7A0E">
              <w:rPr>
                <w:rFonts w:ascii="Times New Roman" w:eastAsia="Times New Roman" w:hAnsi="Times New Roman" w:cs="Times New Roman"/>
                <w:b w:val="0"/>
                <w:sz w:val="26"/>
                <w:szCs w:val="26"/>
                <w:lang w:val="uk-UA"/>
              </w:rPr>
              <w:t>кВт.год</w:t>
            </w:r>
            <w:proofErr w:type="spellEnd"/>
            <w:r w:rsidRPr="001D7A0E">
              <w:rPr>
                <w:rFonts w:ascii="Times New Roman" w:eastAsia="Times New Roman" w:hAnsi="Times New Roman" w:cs="Times New Roman"/>
                <w:b w:val="0"/>
                <w:sz w:val="26"/>
                <w:szCs w:val="26"/>
                <w:lang w:val="uk-UA"/>
              </w:rPr>
              <w:t xml:space="preserve">) з ПДВ  для споживача групи Б за розрахунковий місяць розраховується за формулою:   </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proofErr w:type="spellStart"/>
            <w:r w:rsidRPr="001D7A0E">
              <w:rPr>
                <w:rFonts w:ascii="Times New Roman" w:eastAsia="Times New Roman" w:hAnsi="Times New Roman" w:cs="Times New Roman"/>
                <w:b w:val="0"/>
                <w:sz w:val="26"/>
                <w:szCs w:val="26"/>
                <w:lang w:val="uk-UA"/>
              </w:rPr>
              <w:t>Цф</w:t>
            </w:r>
            <w:proofErr w:type="spellEnd"/>
            <w:r w:rsidRPr="001D7A0E">
              <w:rPr>
                <w:rFonts w:ascii="Times New Roman" w:eastAsia="Times New Roman" w:hAnsi="Times New Roman" w:cs="Times New Roman"/>
                <w:b w:val="0"/>
                <w:sz w:val="26"/>
                <w:szCs w:val="26"/>
                <w:lang w:val="uk-UA"/>
              </w:rPr>
              <w:t xml:space="preserve"> = (</w:t>
            </w:r>
            <w:proofErr w:type="spellStart"/>
            <w:r w:rsidRPr="001D7A0E">
              <w:rPr>
                <w:rFonts w:ascii="Times New Roman" w:eastAsia="Times New Roman" w:hAnsi="Times New Roman" w:cs="Times New Roman"/>
                <w:b w:val="0"/>
                <w:sz w:val="26"/>
                <w:szCs w:val="26"/>
                <w:lang w:val="uk-UA"/>
              </w:rPr>
              <w:t>Цсз</w:t>
            </w:r>
            <w:proofErr w:type="spellEnd"/>
            <w:r w:rsidRPr="001D7A0E">
              <w:rPr>
                <w:rFonts w:ascii="Times New Roman" w:eastAsia="Times New Roman" w:hAnsi="Times New Roman" w:cs="Times New Roman"/>
                <w:b w:val="0"/>
                <w:sz w:val="26"/>
                <w:szCs w:val="26"/>
                <w:lang w:val="uk-UA"/>
              </w:rPr>
              <w:t xml:space="preserve"> +</w:t>
            </w:r>
            <w:proofErr w:type="spellStart"/>
            <w:r w:rsidRPr="001D7A0E">
              <w:rPr>
                <w:rFonts w:ascii="Times New Roman" w:eastAsia="Times New Roman" w:hAnsi="Times New Roman" w:cs="Times New Roman"/>
                <w:b w:val="0"/>
                <w:sz w:val="26"/>
                <w:szCs w:val="26"/>
                <w:lang w:val="uk-UA"/>
              </w:rPr>
              <w:t>Тпер</w:t>
            </w:r>
            <w:proofErr w:type="spellEnd"/>
            <w:r w:rsidRPr="001D7A0E">
              <w:rPr>
                <w:rFonts w:ascii="Times New Roman" w:eastAsia="Times New Roman" w:hAnsi="Times New Roman" w:cs="Times New Roman"/>
                <w:b w:val="0"/>
                <w:sz w:val="26"/>
                <w:szCs w:val="26"/>
                <w:lang w:val="uk-UA"/>
              </w:rPr>
              <w:t>+ V)×1.2, де</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proofErr w:type="spellStart"/>
            <w:r w:rsidRPr="001D7A0E">
              <w:rPr>
                <w:rFonts w:ascii="Times New Roman" w:eastAsia="Times New Roman" w:hAnsi="Times New Roman" w:cs="Times New Roman"/>
                <w:b w:val="0"/>
                <w:sz w:val="26"/>
                <w:szCs w:val="26"/>
                <w:lang w:val="uk-UA"/>
              </w:rPr>
              <w:t>Цсз</w:t>
            </w:r>
            <w:proofErr w:type="spellEnd"/>
            <w:r w:rsidRPr="001D7A0E">
              <w:rPr>
                <w:rFonts w:ascii="Times New Roman" w:eastAsia="Times New Roman" w:hAnsi="Times New Roman" w:cs="Times New Roman"/>
                <w:b w:val="0"/>
                <w:sz w:val="26"/>
                <w:szCs w:val="26"/>
                <w:lang w:val="uk-UA"/>
              </w:rPr>
              <w:t> – середньозважена ціна РДН за розрахунковий період (календарний місяць) , яка (без ПДВ), грн/</w:t>
            </w:r>
            <w:proofErr w:type="spellStart"/>
            <w:r w:rsidRPr="001D7A0E">
              <w:rPr>
                <w:rFonts w:ascii="Times New Roman" w:eastAsia="Times New Roman" w:hAnsi="Times New Roman" w:cs="Times New Roman"/>
                <w:b w:val="0"/>
                <w:sz w:val="26"/>
                <w:szCs w:val="26"/>
                <w:lang w:val="uk-UA"/>
              </w:rPr>
              <w:t>кВт.год</w:t>
            </w:r>
            <w:proofErr w:type="spellEnd"/>
            <w:r w:rsidRPr="001D7A0E">
              <w:rPr>
                <w:rFonts w:ascii="Times New Roman" w:eastAsia="Times New Roman" w:hAnsi="Times New Roman" w:cs="Times New Roman"/>
                <w:b w:val="0"/>
                <w:sz w:val="26"/>
                <w:szCs w:val="26"/>
                <w:lang w:val="uk-UA"/>
              </w:rPr>
              <w:t xml:space="preserve">,  що формується оператором ринку та публікується на його </w:t>
            </w:r>
            <w:proofErr w:type="spellStart"/>
            <w:r w:rsidRPr="001D7A0E">
              <w:rPr>
                <w:rFonts w:ascii="Times New Roman" w:eastAsia="Times New Roman" w:hAnsi="Times New Roman" w:cs="Times New Roman"/>
                <w:b w:val="0"/>
                <w:sz w:val="26"/>
                <w:szCs w:val="26"/>
                <w:lang w:val="uk-UA"/>
              </w:rPr>
              <w:t>вебсайті</w:t>
            </w:r>
            <w:proofErr w:type="spellEnd"/>
            <w:r w:rsidRPr="001D7A0E">
              <w:rPr>
                <w:rFonts w:ascii="Times New Roman" w:eastAsia="Times New Roman" w:hAnsi="Times New Roman" w:cs="Times New Roman"/>
                <w:b w:val="0"/>
                <w:sz w:val="26"/>
                <w:szCs w:val="26"/>
                <w:lang w:val="uk-UA"/>
              </w:rPr>
              <w:t xml:space="preserve"> за посиланням https://www.oree.com.ua/                                           </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proofErr w:type="spellStart"/>
            <w:r w:rsidRPr="001D7A0E">
              <w:rPr>
                <w:rFonts w:ascii="Times New Roman" w:eastAsia="Times New Roman" w:hAnsi="Times New Roman" w:cs="Times New Roman"/>
                <w:b w:val="0"/>
                <w:sz w:val="26"/>
                <w:szCs w:val="26"/>
                <w:lang w:val="uk-UA"/>
              </w:rPr>
              <w:t>Тпер</w:t>
            </w:r>
            <w:proofErr w:type="spellEnd"/>
            <w:r w:rsidRPr="001D7A0E">
              <w:rPr>
                <w:rFonts w:ascii="Times New Roman" w:eastAsia="Times New Roman" w:hAnsi="Times New Roman" w:cs="Times New Roman"/>
                <w:b w:val="0"/>
                <w:sz w:val="26"/>
                <w:szCs w:val="26"/>
                <w:lang w:val="uk-UA"/>
              </w:rPr>
              <w:t>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1D7A0E">
              <w:rPr>
                <w:rFonts w:ascii="Times New Roman" w:eastAsia="Times New Roman" w:hAnsi="Times New Roman" w:cs="Times New Roman"/>
                <w:b w:val="0"/>
                <w:sz w:val="26"/>
                <w:szCs w:val="26"/>
                <w:lang w:val="uk-UA"/>
              </w:rPr>
              <w:t>кВт.год</w:t>
            </w:r>
            <w:proofErr w:type="spellEnd"/>
            <w:r w:rsidRPr="001D7A0E">
              <w:rPr>
                <w:rFonts w:ascii="Times New Roman" w:eastAsia="Times New Roman" w:hAnsi="Times New Roman" w:cs="Times New Roman"/>
                <w:b w:val="0"/>
                <w:sz w:val="26"/>
                <w:szCs w:val="26"/>
                <w:lang w:val="uk-UA"/>
              </w:rPr>
              <w:t>;</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V – Торгівельна надбавка (вартість послуг Постачальника з врахуванням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1D7A0E">
              <w:rPr>
                <w:rFonts w:ascii="Times New Roman" w:eastAsia="Times New Roman" w:hAnsi="Times New Roman" w:cs="Times New Roman"/>
                <w:b w:val="0"/>
                <w:sz w:val="26"/>
                <w:szCs w:val="26"/>
                <w:lang w:val="uk-UA"/>
              </w:rPr>
              <w:t>кВт.год</w:t>
            </w:r>
            <w:proofErr w:type="spellEnd"/>
            <w:r w:rsidRPr="001D7A0E">
              <w:rPr>
                <w:rFonts w:ascii="Times New Roman" w:eastAsia="Times New Roman" w:hAnsi="Times New Roman" w:cs="Times New Roman"/>
                <w:b w:val="0"/>
                <w:sz w:val="26"/>
                <w:szCs w:val="26"/>
                <w:lang w:val="uk-UA"/>
              </w:rPr>
              <w:t xml:space="preserve">. </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Вартість за розрахунковий період розраховується відповідно до формули:</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xml:space="preserve">R =  </w:t>
            </w:r>
            <w:proofErr w:type="spellStart"/>
            <w:r w:rsidRPr="001D7A0E">
              <w:rPr>
                <w:rFonts w:ascii="Times New Roman" w:eastAsia="Times New Roman" w:hAnsi="Times New Roman" w:cs="Times New Roman"/>
                <w:b w:val="0"/>
                <w:sz w:val="26"/>
                <w:szCs w:val="26"/>
                <w:lang w:val="uk-UA"/>
              </w:rPr>
              <w:t>Цф</w:t>
            </w:r>
            <w:proofErr w:type="spellEnd"/>
            <w:r w:rsidRPr="001D7A0E">
              <w:rPr>
                <w:rFonts w:ascii="Times New Roman" w:eastAsia="Times New Roman" w:hAnsi="Times New Roman" w:cs="Times New Roman"/>
                <w:b w:val="0"/>
                <w:sz w:val="26"/>
                <w:szCs w:val="26"/>
                <w:lang w:val="uk-UA"/>
              </w:rPr>
              <w:t>*W</w:t>
            </w:r>
          </w:p>
          <w:p w:rsidR="0096684E" w:rsidRPr="001D7A0E" w:rsidRDefault="0096684E" w:rsidP="0096684E">
            <w:pPr>
              <w:pStyle w:val="21"/>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R – вартість за розрахунковий період</w:t>
            </w:r>
          </w:p>
          <w:p w:rsidR="0096684E" w:rsidRPr="001D7A0E" w:rsidRDefault="0096684E" w:rsidP="0096684E">
            <w:pPr>
              <w:pStyle w:val="21"/>
              <w:shd w:val="clear" w:color="auto" w:fill="auto"/>
              <w:tabs>
                <w:tab w:val="left" w:pos="0"/>
              </w:tabs>
              <w:spacing w:line="240" w:lineRule="auto"/>
              <w:ind w:firstLine="567"/>
              <w:jc w:val="both"/>
              <w:rPr>
                <w:rFonts w:ascii="Times New Roman" w:eastAsia="Times New Roman" w:hAnsi="Times New Roman" w:cs="Times New Roman"/>
                <w:b w:val="0"/>
                <w:sz w:val="26"/>
                <w:szCs w:val="26"/>
                <w:lang w:val="uk-UA"/>
              </w:rPr>
            </w:pPr>
            <w:r w:rsidRPr="001D7A0E">
              <w:rPr>
                <w:rFonts w:ascii="Times New Roman" w:eastAsia="Times New Roman" w:hAnsi="Times New Roman" w:cs="Times New Roman"/>
                <w:b w:val="0"/>
                <w:sz w:val="26"/>
                <w:szCs w:val="26"/>
                <w:lang w:val="uk-UA"/>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1D7A0E">
              <w:rPr>
                <w:rFonts w:ascii="Times New Roman" w:eastAsia="Times New Roman" w:hAnsi="Times New Roman" w:cs="Times New Roman"/>
                <w:b w:val="0"/>
                <w:sz w:val="26"/>
                <w:szCs w:val="26"/>
                <w:lang w:val="uk-UA"/>
              </w:rPr>
              <w:t>кВт.год</w:t>
            </w:r>
            <w:proofErr w:type="spellEnd"/>
            <w:r w:rsidRPr="001D7A0E">
              <w:rPr>
                <w:rFonts w:ascii="Times New Roman" w:eastAsia="Times New Roman" w:hAnsi="Times New Roman" w:cs="Times New Roman"/>
                <w:b w:val="0"/>
                <w:sz w:val="26"/>
                <w:szCs w:val="26"/>
                <w:lang w:val="uk-UA"/>
              </w:rPr>
              <w:t>.</w:t>
            </w:r>
          </w:p>
        </w:tc>
      </w:tr>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lastRenderedPageBreak/>
              <w:t>3</w:t>
            </w:r>
          </w:p>
        </w:tc>
        <w:tc>
          <w:tcPr>
            <w:tcW w:w="3118" w:type="dxa"/>
          </w:tcPr>
          <w:p w:rsidR="006E7A9F" w:rsidRPr="001D7A0E" w:rsidRDefault="006E7A9F" w:rsidP="006E7A9F">
            <w:pPr>
              <w:jc w:val="both"/>
              <w:rPr>
                <w:rFonts w:ascii="Times New Roman" w:hAnsi="Times New Roman" w:cs="Times New Roman"/>
                <w:sz w:val="26"/>
                <w:szCs w:val="26"/>
                <w:lang w:val="uk-UA"/>
              </w:rPr>
            </w:pPr>
            <w:proofErr w:type="spellStart"/>
            <w:r w:rsidRPr="001D7A0E">
              <w:rPr>
                <w:rFonts w:ascii="Times New Roman" w:hAnsi="Times New Roman" w:cs="Times New Roman"/>
                <w:sz w:val="26"/>
                <w:szCs w:val="26"/>
                <w:shd w:val="clear" w:color="auto" w:fill="FFFFFF"/>
              </w:rPr>
              <w:t>Розмір</w:t>
            </w:r>
            <w:proofErr w:type="spellEnd"/>
            <w:r w:rsidRPr="001D7A0E">
              <w:rPr>
                <w:rFonts w:ascii="Times New Roman" w:hAnsi="Times New Roman" w:cs="Times New Roman"/>
                <w:sz w:val="26"/>
                <w:szCs w:val="26"/>
                <w:shd w:val="clear" w:color="auto" w:fill="FFFFFF"/>
              </w:rPr>
              <w:t xml:space="preserve"> бюджетного </w:t>
            </w:r>
            <w:proofErr w:type="spellStart"/>
            <w:r w:rsidRPr="001D7A0E">
              <w:rPr>
                <w:rFonts w:ascii="Times New Roman" w:hAnsi="Times New Roman" w:cs="Times New Roman"/>
                <w:sz w:val="26"/>
                <w:szCs w:val="26"/>
                <w:shd w:val="clear" w:color="auto" w:fill="FFFFFF"/>
              </w:rPr>
              <w:t>призначення</w:t>
            </w:r>
            <w:proofErr w:type="spellEnd"/>
          </w:p>
        </w:tc>
        <w:tc>
          <w:tcPr>
            <w:tcW w:w="5919" w:type="dxa"/>
          </w:tcPr>
          <w:p w:rsidR="006E7A9F" w:rsidRPr="001D7A0E" w:rsidRDefault="00B1032B" w:rsidP="0096684E">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Закупівля здійснюється на очікувану вартість потреби у товарі на 202</w:t>
            </w:r>
            <w:r w:rsidR="0096684E" w:rsidRPr="001D7A0E">
              <w:rPr>
                <w:rFonts w:ascii="Times New Roman" w:hAnsi="Times New Roman" w:cs="Times New Roman"/>
                <w:sz w:val="26"/>
                <w:szCs w:val="26"/>
                <w:shd w:val="clear" w:color="auto" w:fill="FFFFFF"/>
                <w:lang w:val="uk-UA"/>
              </w:rPr>
              <w:t>4</w:t>
            </w:r>
            <w:r w:rsidRPr="001D7A0E">
              <w:rPr>
                <w:rFonts w:ascii="Times New Roman" w:hAnsi="Times New Roman" w:cs="Times New Roman"/>
                <w:sz w:val="26"/>
                <w:szCs w:val="26"/>
                <w:shd w:val="clear" w:color="auto" w:fill="FFFFFF"/>
                <w:lang w:val="uk-UA"/>
              </w:rPr>
              <w:t xml:space="preserve"> р</w:t>
            </w:r>
            <w:r w:rsidR="00F71BBB" w:rsidRPr="001D7A0E">
              <w:rPr>
                <w:rFonts w:ascii="Times New Roman" w:hAnsi="Times New Roman" w:cs="Times New Roman"/>
                <w:sz w:val="26"/>
                <w:szCs w:val="26"/>
                <w:shd w:val="clear" w:color="auto" w:fill="FFFFFF"/>
                <w:lang w:val="uk-UA"/>
              </w:rPr>
              <w:t>і</w:t>
            </w:r>
            <w:r w:rsidRPr="001D7A0E">
              <w:rPr>
                <w:rFonts w:ascii="Times New Roman" w:hAnsi="Times New Roman" w:cs="Times New Roman"/>
                <w:sz w:val="26"/>
                <w:szCs w:val="26"/>
                <w:shd w:val="clear" w:color="auto" w:fill="FFFFFF"/>
                <w:lang w:val="uk-UA"/>
              </w:rPr>
              <w:t>к</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відповідно до планових бюджетних призначень на 202</w:t>
            </w:r>
            <w:r w:rsidR="0096684E" w:rsidRPr="001D7A0E">
              <w:rPr>
                <w:rFonts w:ascii="Times New Roman" w:hAnsi="Times New Roman" w:cs="Times New Roman"/>
                <w:sz w:val="26"/>
                <w:szCs w:val="26"/>
                <w:lang w:val="uk-UA"/>
              </w:rPr>
              <w:t>4</w:t>
            </w:r>
            <w:r w:rsidR="00860A40" w:rsidRPr="001D7A0E">
              <w:rPr>
                <w:rFonts w:ascii="Times New Roman" w:hAnsi="Times New Roman" w:cs="Times New Roman"/>
                <w:sz w:val="26"/>
                <w:szCs w:val="26"/>
                <w:lang w:val="uk-UA"/>
              </w:rPr>
              <w:t xml:space="preserve"> рік</w:t>
            </w:r>
            <w:r w:rsidR="0096684E" w:rsidRPr="001D7A0E">
              <w:rPr>
                <w:rFonts w:ascii="Times New Roman" w:hAnsi="Times New Roman" w:cs="Times New Roman"/>
                <w:sz w:val="26"/>
                <w:szCs w:val="26"/>
                <w:lang w:val="uk-UA"/>
              </w:rPr>
              <w:t xml:space="preserve"> (10</w:t>
            </w:r>
            <w:r w:rsidR="00CA76CC" w:rsidRPr="001D7A0E">
              <w:rPr>
                <w:rFonts w:ascii="Times New Roman" w:hAnsi="Times New Roman" w:cs="Times New Roman"/>
                <w:sz w:val="26"/>
                <w:szCs w:val="26"/>
                <w:lang w:val="uk-UA"/>
              </w:rPr>
              <w:t> </w:t>
            </w:r>
            <w:r w:rsidR="0096684E" w:rsidRPr="001D7A0E">
              <w:rPr>
                <w:rFonts w:ascii="Times New Roman" w:hAnsi="Times New Roman" w:cs="Times New Roman"/>
                <w:sz w:val="26"/>
                <w:szCs w:val="26"/>
                <w:lang w:val="uk-UA"/>
              </w:rPr>
              <w:t>2</w:t>
            </w:r>
            <w:r w:rsidR="00CA76CC" w:rsidRPr="001D7A0E">
              <w:rPr>
                <w:rFonts w:ascii="Times New Roman" w:hAnsi="Times New Roman" w:cs="Times New Roman"/>
                <w:sz w:val="26"/>
                <w:szCs w:val="26"/>
                <w:lang w:val="uk-UA"/>
              </w:rPr>
              <w:t>00 </w:t>
            </w:r>
            <w:r w:rsidR="0096684E" w:rsidRPr="001D7A0E">
              <w:rPr>
                <w:rFonts w:ascii="Times New Roman" w:hAnsi="Times New Roman" w:cs="Times New Roman"/>
                <w:sz w:val="26"/>
                <w:szCs w:val="26"/>
                <w:lang w:val="uk-UA"/>
              </w:rPr>
              <w:t>4</w:t>
            </w:r>
            <w:r w:rsidR="00CA76CC" w:rsidRPr="001D7A0E">
              <w:rPr>
                <w:rFonts w:ascii="Times New Roman" w:hAnsi="Times New Roman" w:cs="Times New Roman"/>
                <w:sz w:val="26"/>
                <w:szCs w:val="26"/>
                <w:lang w:val="uk-UA"/>
              </w:rPr>
              <w:t>00,00 грн.)</w:t>
            </w:r>
            <w:r w:rsidR="00860A40" w:rsidRPr="001D7A0E">
              <w:rPr>
                <w:rFonts w:ascii="Times New Roman" w:hAnsi="Times New Roman" w:cs="Times New Roman"/>
                <w:sz w:val="26"/>
                <w:szCs w:val="26"/>
                <w:lang w:val="uk-UA"/>
              </w:rPr>
              <w:t xml:space="preserve"> та з урахуванням затверджених у 202</w:t>
            </w:r>
            <w:r w:rsidR="0096684E" w:rsidRPr="001D7A0E">
              <w:rPr>
                <w:rFonts w:ascii="Times New Roman" w:hAnsi="Times New Roman" w:cs="Times New Roman"/>
                <w:sz w:val="26"/>
                <w:szCs w:val="26"/>
                <w:lang w:val="uk-UA"/>
              </w:rPr>
              <w:t>3</w:t>
            </w:r>
            <w:r w:rsidR="00860A40" w:rsidRPr="001D7A0E">
              <w:rPr>
                <w:rFonts w:ascii="Times New Roman" w:hAnsi="Times New Roman" w:cs="Times New Roman"/>
                <w:sz w:val="26"/>
                <w:szCs w:val="26"/>
                <w:lang w:val="uk-UA"/>
              </w:rPr>
              <w:t xml:space="preserve"> році</w:t>
            </w:r>
            <w:r w:rsidR="00860A40" w:rsidRPr="001D7A0E">
              <w:rPr>
                <w:rFonts w:ascii="Times New Roman" w:hAnsi="Times New Roman" w:cs="Times New Roman"/>
                <w:sz w:val="26"/>
                <w:szCs w:val="26"/>
                <w:shd w:val="clear" w:color="auto" w:fill="FFFFFF"/>
                <w:lang w:val="uk-UA"/>
              </w:rPr>
              <w:t xml:space="preserve"> </w:t>
            </w:r>
            <w:r w:rsidR="00860A40" w:rsidRPr="001D7A0E">
              <w:rPr>
                <w:rFonts w:ascii="Times New Roman" w:hAnsi="Times New Roman" w:cs="Times New Roman"/>
                <w:sz w:val="26"/>
                <w:szCs w:val="26"/>
                <w:lang w:val="uk-UA"/>
              </w:rPr>
              <w:t xml:space="preserve">лімітів споживання </w:t>
            </w:r>
            <w:r w:rsidR="00F71BBB" w:rsidRPr="001D7A0E">
              <w:rPr>
                <w:rFonts w:ascii="Times New Roman" w:hAnsi="Times New Roman" w:cs="Times New Roman"/>
                <w:sz w:val="26"/>
                <w:szCs w:val="26"/>
                <w:lang w:val="uk-UA"/>
              </w:rPr>
              <w:t>електричної енергії</w:t>
            </w:r>
            <w:r w:rsidR="00860A40" w:rsidRPr="001D7A0E">
              <w:rPr>
                <w:rFonts w:ascii="Times New Roman" w:hAnsi="Times New Roman" w:cs="Times New Roman"/>
                <w:sz w:val="26"/>
                <w:szCs w:val="26"/>
                <w:lang w:val="uk-UA"/>
              </w:rPr>
              <w:t xml:space="preserve"> Одеською митницею</w:t>
            </w:r>
            <w:r w:rsidR="00F71BBB" w:rsidRPr="001D7A0E">
              <w:rPr>
                <w:rFonts w:ascii="Times New Roman" w:hAnsi="Times New Roman" w:cs="Times New Roman"/>
                <w:sz w:val="26"/>
                <w:szCs w:val="26"/>
                <w:lang w:val="uk-UA"/>
              </w:rPr>
              <w:t xml:space="preserve"> в розмірі 2268,</w:t>
            </w:r>
            <w:r w:rsidR="00860A40" w:rsidRPr="001D7A0E">
              <w:rPr>
                <w:rFonts w:ascii="Times New Roman" w:hAnsi="Times New Roman" w:cs="Times New Roman"/>
                <w:sz w:val="26"/>
                <w:szCs w:val="26"/>
                <w:lang w:val="uk-UA"/>
              </w:rPr>
              <w:t xml:space="preserve">00 тис. </w:t>
            </w:r>
            <w:r w:rsidR="00F71BBB" w:rsidRPr="001D7A0E">
              <w:rPr>
                <w:rFonts w:ascii="Times New Roman" w:hAnsi="Times New Roman" w:cs="Times New Roman"/>
                <w:sz w:val="26"/>
                <w:szCs w:val="26"/>
                <w:lang w:val="uk-UA"/>
              </w:rPr>
              <w:t>кВт-год</w:t>
            </w:r>
            <w:r w:rsidR="00860A40" w:rsidRPr="001D7A0E">
              <w:rPr>
                <w:rFonts w:ascii="Times New Roman" w:hAnsi="Times New Roman" w:cs="Times New Roman"/>
                <w:sz w:val="26"/>
                <w:szCs w:val="26"/>
                <w:lang w:val="uk-UA"/>
              </w:rPr>
              <w:t>.</w:t>
            </w:r>
          </w:p>
        </w:tc>
      </w:tr>
      <w:tr w:rsidR="006E7A9F" w:rsidRPr="001D7A0E" w:rsidTr="00B22C89">
        <w:tc>
          <w:tcPr>
            <w:tcW w:w="534"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lang w:val="uk-UA"/>
              </w:rPr>
              <w:t>4</w:t>
            </w:r>
          </w:p>
        </w:tc>
        <w:tc>
          <w:tcPr>
            <w:tcW w:w="3118" w:type="dxa"/>
          </w:tcPr>
          <w:p w:rsidR="006E7A9F" w:rsidRPr="001D7A0E" w:rsidRDefault="006E7A9F" w:rsidP="006E7A9F">
            <w:pPr>
              <w:jc w:val="both"/>
              <w:rPr>
                <w:rFonts w:ascii="Times New Roman" w:hAnsi="Times New Roman" w:cs="Times New Roman"/>
                <w:sz w:val="26"/>
                <w:szCs w:val="26"/>
                <w:lang w:val="uk-UA"/>
              </w:rPr>
            </w:pPr>
            <w:r w:rsidRPr="001D7A0E">
              <w:rPr>
                <w:rFonts w:ascii="Times New Roman" w:hAnsi="Times New Roman" w:cs="Times New Roman"/>
                <w:sz w:val="26"/>
                <w:szCs w:val="26"/>
                <w:shd w:val="clear" w:color="auto" w:fill="FFFFFF"/>
                <w:lang w:val="uk-UA"/>
              </w:rPr>
              <w:t>Очікувана вартість предмета закупівлі</w:t>
            </w:r>
          </w:p>
        </w:tc>
        <w:tc>
          <w:tcPr>
            <w:tcW w:w="5919" w:type="dxa"/>
          </w:tcPr>
          <w:p w:rsidR="00CA76CC" w:rsidRPr="001D7A0E" w:rsidRDefault="00CA76CC" w:rsidP="00F97B07">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Очікувана вартість – </w:t>
            </w:r>
            <w:r w:rsidR="001D7A0E" w:rsidRPr="001D7A0E">
              <w:rPr>
                <w:rFonts w:ascii="Times New Roman" w:eastAsia="Times New Roman" w:hAnsi="Times New Roman" w:cs="Times New Roman"/>
                <w:sz w:val="26"/>
                <w:szCs w:val="26"/>
                <w:lang w:val="uk-UA"/>
              </w:rPr>
              <w:t xml:space="preserve">7 673 804,42 </w:t>
            </w:r>
            <w:r w:rsidRPr="001D7A0E">
              <w:rPr>
                <w:rFonts w:ascii="Times New Roman" w:eastAsia="Times New Roman" w:hAnsi="Times New Roman" w:cs="Times New Roman"/>
                <w:sz w:val="26"/>
                <w:szCs w:val="26"/>
                <w:lang w:val="uk-UA"/>
              </w:rPr>
              <w:t>грн.</w:t>
            </w:r>
          </w:p>
          <w:p w:rsidR="006E7A9F" w:rsidRPr="001D7A0E" w:rsidRDefault="001D7A0E" w:rsidP="001D7A0E">
            <w:pPr>
              <w:shd w:val="clear" w:color="auto" w:fill="FFFFFF"/>
              <w:spacing w:line="301" w:lineRule="atLeast"/>
              <w:jc w:val="both"/>
              <w:textAlignment w:val="baseline"/>
              <w:rPr>
                <w:rFonts w:ascii="Times New Roman" w:eastAsia="Times New Roman" w:hAnsi="Times New Roman" w:cs="Times New Roman"/>
                <w:sz w:val="26"/>
                <w:szCs w:val="26"/>
                <w:lang w:val="uk-UA"/>
              </w:rPr>
            </w:pPr>
            <w:r w:rsidRPr="001D7A0E">
              <w:rPr>
                <w:rFonts w:ascii="Times New Roman" w:eastAsia="Times New Roman" w:hAnsi="Times New Roman" w:cs="Times New Roman"/>
                <w:sz w:val="26"/>
                <w:szCs w:val="26"/>
                <w:lang w:val="uk-UA"/>
              </w:rPr>
              <w:t xml:space="preserve">При визначенні </w:t>
            </w:r>
            <w:r w:rsidR="00F97B07" w:rsidRPr="001D7A0E">
              <w:rPr>
                <w:rFonts w:ascii="Times New Roman" w:eastAsia="Times New Roman" w:hAnsi="Times New Roman" w:cs="Times New Roman"/>
                <w:sz w:val="26"/>
                <w:szCs w:val="26"/>
                <w:lang w:val="uk-UA"/>
              </w:rPr>
              <w:t>очікуваної вартості предмета закупівлі</w:t>
            </w:r>
            <w:r w:rsidRPr="001D7A0E">
              <w:rPr>
                <w:rFonts w:ascii="Times New Roman" w:eastAsia="Times New Roman" w:hAnsi="Times New Roman" w:cs="Times New Roman"/>
                <w:sz w:val="26"/>
                <w:szCs w:val="26"/>
                <w:lang w:val="uk-UA"/>
              </w:rPr>
              <w:t xml:space="preserve"> Замовник керувався аналізом споживання (річного та місячного) електричної енергії за бюджетний період 2023 року та інформацією про ціну за одиницю товару, наданою </w:t>
            </w:r>
            <w:r w:rsidRPr="001D7A0E">
              <w:rPr>
                <w:rFonts w:ascii="Times New Roman" w:hAnsi="Times New Roman" w:cs="Times New Roman"/>
                <w:sz w:val="26"/>
                <w:szCs w:val="26"/>
                <w:lang w:val="uk-UA"/>
              </w:rPr>
              <w:t>державною установою «Професійні закупівлі», яка</w:t>
            </w:r>
            <w:r w:rsidRPr="001D7A0E">
              <w:rPr>
                <w:rFonts w:ascii="Times New Roman" w:eastAsia="Times New Roman" w:hAnsi="Times New Roman" w:cs="Times New Roman"/>
                <w:sz w:val="26"/>
                <w:szCs w:val="26"/>
                <w:lang w:val="uk-UA"/>
              </w:rPr>
              <w:t xml:space="preserve"> відповідно до розпорядження Кабінету Міністрів України від 25 вересня 2019 </w:t>
            </w:r>
            <w:r w:rsidRPr="001D7A0E">
              <w:rPr>
                <w:rFonts w:ascii="Times New Roman" w:eastAsia="Times New Roman" w:hAnsi="Times New Roman" w:cs="Times New Roman"/>
                <w:sz w:val="26"/>
                <w:szCs w:val="26"/>
                <w:lang w:val="uk-UA"/>
              </w:rPr>
              <w:lastRenderedPageBreak/>
              <w:t>року № 846-р є централізованою закупівельною організацією і в обов’язковому порядку повинна проводити в інтересах Одеської митниці як відокремленого структурного підрозділу Держмитслужби закупівлю електричної енергії</w:t>
            </w:r>
          </w:p>
        </w:tc>
      </w:tr>
    </w:tbl>
    <w:p w:rsidR="006E7A9F" w:rsidRPr="001864AF" w:rsidRDefault="006E7A9F" w:rsidP="006E7A9F">
      <w:pPr>
        <w:spacing w:after="0"/>
        <w:jc w:val="both"/>
        <w:rPr>
          <w:rFonts w:ascii="Times New Roman" w:hAnsi="Times New Roman" w:cs="Times New Roman"/>
          <w:sz w:val="28"/>
          <w:szCs w:val="28"/>
          <w:lang w:val="uk-UA"/>
        </w:rPr>
      </w:pPr>
    </w:p>
    <w:sectPr w:rsidR="006E7A9F" w:rsidRPr="001864AF" w:rsidSect="00B2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7C231B"/>
    <w:rsid w:val="00094606"/>
    <w:rsid w:val="000C1787"/>
    <w:rsid w:val="00171041"/>
    <w:rsid w:val="001864AF"/>
    <w:rsid w:val="001D7A0E"/>
    <w:rsid w:val="00335384"/>
    <w:rsid w:val="0038021F"/>
    <w:rsid w:val="0038791C"/>
    <w:rsid w:val="003C476C"/>
    <w:rsid w:val="00581A04"/>
    <w:rsid w:val="006E7A9F"/>
    <w:rsid w:val="006F50D3"/>
    <w:rsid w:val="007C231B"/>
    <w:rsid w:val="0080014F"/>
    <w:rsid w:val="00832FA7"/>
    <w:rsid w:val="00860A40"/>
    <w:rsid w:val="008E5560"/>
    <w:rsid w:val="00937340"/>
    <w:rsid w:val="0096684E"/>
    <w:rsid w:val="00B1032B"/>
    <w:rsid w:val="00B22008"/>
    <w:rsid w:val="00B22C89"/>
    <w:rsid w:val="00B56CF7"/>
    <w:rsid w:val="00C81CDC"/>
    <w:rsid w:val="00CA15D2"/>
    <w:rsid w:val="00CA76CC"/>
    <w:rsid w:val="00CE04A2"/>
    <w:rsid w:val="00E95633"/>
    <w:rsid w:val="00F02CAD"/>
    <w:rsid w:val="00F10FA9"/>
    <w:rsid w:val="00F71BBB"/>
    <w:rsid w:val="00F85E4A"/>
    <w:rsid w:val="00F97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F5C7AD-0ACE-4385-9B5E-508A789C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7A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1"/>
    <w:locked/>
    <w:rsid w:val="00CA15D2"/>
    <w:rPr>
      <w:b/>
      <w:bCs/>
      <w:sz w:val="27"/>
      <w:szCs w:val="27"/>
      <w:shd w:val="clear" w:color="auto" w:fill="FFFFFF"/>
    </w:rPr>
  </w:style>
  <w:style w:type="paragraph" w:customStyle="1" w:styleId="21">
    <w:name w:val="Основной текст (2)1"/>
    <w:basedOn w:val="a"/>
    <w:link w:val="2"/>
    <w:rsid w:val="00CA15D2"/>
    <w:pPr>
      <w:widowControl w:val="0"/>
      <w:shd w:val="clear" w:color="auto" w:fill="FFFFFF"/>
      <w:spacing w:after="0" w:line="317" w:lineRule="exact"/>
      <w:jc w:val="righ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4908</Words>
  <Characters>2798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HP Inc.</cp:lastModifiedBy>
  <cp:revision>2</cp:revision>
  <dcterms:created xsi:type="dcterms:W3CDTF">2023-11-21T06:37:00Z</dcterms:created>
  <dcterms:modified xsi:type="dcterms:W3CDTF">2023-11-21T06:37:00Z</dcterms:modified>
</cp:coreProperties>
</file>