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647" w:rsidRPr="00E96CD4" w:rsidRDefault="00952698" w:rsidP="00844647">
      <w:pPr>
        <w:spacing w:after="0" w:line="240" w:lineRule="auto"/>
        <w:ind w:left="5670"/>
        <w:rPr>
          <w:rFonts w:ascii="Times New Roman" w:eastAsia="Times New Roman" w:hAnsi="Times New Roman"/>
          <w:bCs/>
          <w:sz w:val="24"/>
          <w:szCs w:val="24"/>
        </w:rPr>
      </w:pPr>
      <w:r>
        <w:rPr>
          <w:rFonts w:ascii="Times New Roman" w:eastAsia="Times New Roman" w:hAnsi="Times New Roman"/>
          <w:bCs/>
          <w:sz w:val="24"/>
          <w:szCs w:val="24"/>
        </w:rPr>
        <w:t>Додаток</w:t>
      </w:r>
      <w:r w:rsidR="00C91B47">
        <w:rPr>
          <w:rFonts w:ascii="Times New Roman" w:eastAsia="Times New Roman" w:hAnsi="Times New Roman"/>
          <w:bCs/>
          <w:sz w:val="24"/>
          <w:szCs w:val="24"/>
        </w:rPr>
        <w:t xml:space="preserve"> 1</w:t>
      </w:r>
      <w:r w:rsidR="00D70E09">
        <w:rPr>
          <w:rFonts w:ascii="Times New Roman" w:eastAsia="Times New Roman" w:hAnsi="Times New Roman"/>
          <w:bCs/>
          <w:sz w:val="24"/>
          <w:szCs w:val="24"/>
        </w:rPr>
        <w:t>6</w:t>
      </w:r>
    </w:p>
    <w:p w:rsidR="00844647" w:rsidRPr="00E96CD4" w:rsidRDefault="00584CD8" w:rsidP="00584CD8">
      <w:pPr>
        <w:spacing w:after="0"/>
        <w:ind w:left="5670"/>
        <w:jc w:val="both"/>
        <w:rPr>
          <w:rFonts w:ascii="Times New Roman" w:hAnsi="Times New Roman"/>
          <w:sz w:val="16"/>
          <w:szCs w:val="16"/>
        </w:rPr>
      </w:pPr>
      <w:r w:rsidRPr="00584CD8">
        <w:rPr>
          <w:rFonts w:ascii="Times New Roman" w:hAnsi="Times New Roman"/>
          <w:sz w:val="24"/>
          <w:szCs w:val="24"/>
        </w:rPr>
        <w:t xml:space="preserve">до Порядку здійснення внутрішнього аудиту в Державній митній службі України, формування і використання справ </w:t>
      </w:r>
      <w:r w:rsidR="00E96CD4" w:rsidRPr="00E96CD4">
        <w:rPr>
          <w:rFonts w:ascii="Times New Roman" w:hAnsi="Times New Roman"/>
          <w:sz w:val="24"/>
          <w:szCs w:val="24"/>
        </w:rPr>
        <w:t>(п. 6.1</w:t>
      </w:r>
      <w:r w:rsidR="00FD6E35">
        <w:rPr>
          <w:rFonts w:ascii="Times New Roman" w:hAnsi="Times New Roman"/>
          <w:sz w:val="24"/>
          <w:szCs w:val="24"/>
        </w:rPr>
        <w:t>3</w:t>
      </w:r>
      <w:r w:rsidR="00E96CD4" w:rsidRPr="00E96CD4">
        <w:rPr>
          <w:rFonts w:ascii="Times New Roman" w:hAnsi="Times New Roman"/>
          <w:sz w:val="24"/>
          <w:szCs w:val="24"/>
        </w:rPr>
        <w:t xml:space="preserve"> розділу 6)</w:t>
      </w:r>
    </w:p>
    <w:p w:rsidR="00C137B2" w:rsidRDefault="00C137B2" w:rsidP="00F6488E">
      <w:pPr>
        <w:pStyle w:val="3"/>
        <w:spacing w:before="0" w:beforeAutospacing="0" w:after="0" w:afterAutospacing="0"/>
        <w:ind w:firstLine="567"/>
        <w:jc w:val="center"/>
      </w:pPr>
    </w:p>
    <w:p w:rsidR="0072571B" w:rsidRPr="00E96CD4" w:rsidRDefault="0072571B" w:rsidP="00F6488E">
      <w:pPr>
        <w:pStyle w:val="3"/>
        <w:spacing w:before="0" w:beforeAutospacing="0" w:after="0" w:afterAutospacing="0"/>
        <w:ind w:firstLine="567"/>
        <w:jc w:val="center"/>
      </w:pPr>
      <w:r w:rsidRPr="00E96CD4">
        <w:t>ПЕРЕЛІК</w:t>
      </w:r>
    </w:p>
    <w:p w:rsidR="00867C1F" w:rsidRPr="00E96CD4" w:rsidRDefault="00E96CD4" w:rsidP="00F6488E">
      <w:pPr>
        <w:pStyle w:val="3"/>
        <w:spacing w:before="0" w:beforeAutospacing="0" w:after="0" w:afterAutospacing="0"/>
        <w:ind w:firstLine="567"/>
        <w:jc w:val="center"/>
        <w:rPr>
          <w:sz w:val="28"/>
          <w:szCs w:val="28"/>
        </w:rPr>
      </w:pPr>
      <w:r w:rsidRPr="00E96CD4">
        <w:rPr>
          <w:rFonts w:eastAsia="Times New Roman"/>
          <w:sz w:val="28"/>
          <w:szCs w:val="24"/>
        </w:rPr>
        <w:t>методів</w:t>
      </w:r>
      <w:r w:rsidRPr="00E96CD4">
        <w:rPr>
          <w:rFonts w:eastAsia="Times New Roman"/>
          <w:sz w:val="28"/>
          <w:szCs w:val="28"/>
        </w:rPr>
        <w:t>, методичних прийомів та аудиторських процедур</w:t>
      </w:r>
      <w:r w:rsidR="00867C1F" w:rsidRPr="00E96CD4">
        <w:rPr>
          <w:sz w:val="28"/>
          <w:szCs w:val="28"/>
        </w:rPr>
        <w:t>, рекомендованих до використання під час аудиту</w:t>
      </w:r>
    </w:p>
    <w:p w:rsidR="0072571B" w:rsidRPr="00E96CD4" w:rsidRDefault="0072571B" w:rsidP="00F6488E">
      <w:pPr>
        <w:pStyle w:val="3"/>
        <w:spacing w:before="0" w:beforeAutospacing="0" w:after="0" w:afterAutospacing="0"/>
        <w:ind w:firstLine="567"/>
        <w:jc w:val="center"/>
        <w:rPr>
          <w:sz w:val="28"/>
          <w:szCs w:val="28"/>
        </w:rPr>
      </w:pPr>
    </w:p>
    <w:p w:rsidR="00125C9B" w:rsidRPr="00E96CD4" w:rsidRDefault="00125C9B" w:rsidP="00FB7709">
      <w:pPr>
        <w:spacing w:after="0" w:line="240" w:lineRule="auto"/>
        <w:ind w:firstLine="567"/>
        <w:jc w:val="both"/>
        <w:rPr>
          <w:rFonts w:ascii="Times New Roman" w:hAnsi="Times New Roman"/>
          <w:sz w:val="27"/>
          <w:szCs w:val="27"/>
        </w:rPr>
      </w:pPr>
      <w:r w:rsidRPr="00E96CD4">
        <w:rPr>
          <w:rFonts w:ascii="Times New Roman" w:hAnsi="Times New Roman"/>
          <w:sz w:val="27"/>
          <w:szCs w:val="27"/>
          <w:lang w:eastAsia="uk-UA"/>
        </w:rPr>
        <w:t xml:space="preserve">Аудиторське дослідження </w:t>
      </w:r>
      <w:r w:rsidR="007E1455" w:rsidRPr="00E96CD4">
        <w:rPr>
          <w:rFonts w:ascii="Times New Roman" w:hAnsi="Times New Roman"/>
          <w:sz w:val="27"/>
          <w:szCs w:val="27"/>
          <w:lang w:eastAsia="uk-UA"/>
        </w:rPr>
        <w:t xml:space="preserve">для отримання аудиторських доказів </w:t>
      </w:r>
      <w:r w:rsidRPr="00E96CD4">
        <w:rPr>
          <w:rFonts w:ascii="Times New Roman" w:hAnsi="Times New Roman"/>
          <w:sz w:val="27"/>
          <w:szCs w:val="27"/>
          <w:lang w:eastAsia="uk-UA"/>
        </w:rPr>
        <w:t>передбачає застосування</w:t>
      </w:r>
      <w:r w:rsidR="007E1455" w:rsidRPr="00E96CD4">
        <w:rPr>
          <w:rFonts w:ascii="Times New Roman" w:hAnsi="Times New Roman"/>
          <w:sz w:val="27"/>
          <w:szCs w:val="27"/>
          <w:lang w:eastAsia="uk-UA"/>
        </w:rPr>
        <w:t xml:space="preserve"> методів, методичних прийомів, аудиторських процедур.</w:t>
      </w:r>
      <w:r w:rsidR="00FB7709" w:rsidRPr="00FB7709">
        <w:rPr>
          <w:rFonts w:ascii="Times New Roman" w:hAnsi="Times New Roman"/>
          <w:sz w:val="27"/>
          <w:szCs w:val="27"/>
        </w:rPr>
        <w:t xml:space="preserve"> Зазначений перелік не є виключним і може бути</w:t>
      </w:r>
      <w:r w:rsidR="00B037C9">
        <w:rPr>
          <w:rFonts w:ascii="Times New Roman" w:hAnsi="Times New Roman"/>
          <w:sz w:val="27"/>
          <w:szCs w:val="27"/>
        </w:rPr>
        <w:t xml:space="preserve"> </w:t>
      </w:r>
      <w:r w:rsidR="00FB7709" w:rsidRPr="00FB7709">
        <w:rPr>
          <w:rFonts w:ascii="Times New Roman" w:hAnsi="Times New Roman"/>
          <w:sz w:val="27"/>
          <w:szCs w:val="27"/>
        </w:rPr>
        <w:t>зміненим</w:t>
      </w:r>
      <w:r w:rsidR="00B037C9">
        <w:rPr>
          <w:rFonts w:ascii="Times New Roman" w:hAnsi="Times New Roman"/>
          <w:sz w:val="27"/>
          <w:szCs w:val="27"/>
        </w:rPr>
        <w:t xml:space="preserve"> (</w:t>
      </w:r>
      <w:r w:rsidR="00B037C9" w:rsidRPr="00FB7709">
        <w:rPr>
          <w:rFonts w:ascii="Times New Roman" w:hAnsi="Times New Roman"/>
          <w:sz w:val="27"/>
          <w:szCs w:val="27"/>
        </w:rPr>
        <w:t>розширеним</w:t>
      </w:r>
      <w:r w:rsidR="00FB7709" w:rsidRPr="00FB7709">
        <w:rPr>
          <w:rFonts w:ascii="Times New Roman" w:hAnsi="Times New Roman"/>
          <w:sz w:val="27"/>
          <w:szCs w:val="27"/>
        </w:rPr>
        <w:t xml:space="preserve"> або звуженим</w:t>
      </w:r>
      <w:r w:rsidR="00B037C9">
        <w:rPr>
          <w:rFonts w:ascii="Times New Roman" w:hAnsi="Times New Roman"/>
          <w:sz w:val="27"/>
          <w:szCs w:val="27"/>
        </w:rPr>
        <w:t>).</w:t>
      </w:r>
    </w:p>
    <w:p w:rsidR="00125C9B" w:rsidRPr="00E96CD4" w:rsidRDefault="00125C9B" w:rsidP="00F6488E">
      <w:pPr>
        <w:spacing w:after="0" w:line="240" w:lineRule="auto"/>
        <w:ind w:firstLine="567"/>
        <w:jc w:val="both"/>
        <w:rPr>
          <w:rFonts w:ascii="Times New Roman" w:hAnsi="Times New Roman"/>
          <w:sz w:val="27"/>
          <w:szCs w:val="27"/>
          <w:lang w:eastAsia="uk-UA"/>
        </w:rPr>
      </w:pPr>
    </w:p>
    <w:p w:rsidR="00125C9B" w:rsidRPr="00E96CD4" w:rsidRDefault="00125C9B" w:rsidP="008D37AE">
      <w:pPr>
        <w:pStyle w:val="a3"/>
        <w:spacing w:before="0" w:beforeAutospacing="0" w:after="0" w:afterAutospacing="0"/>
        <w:jc w:val="center"/>
        <w:rPr>
          <w:b/>
          <w:sz w:val="27"/>
          <w:szCs w:val="27"/>
        </w:rPr>
      </w:pPr>
      <w:r w:rsidRPr="00E96CD4">
        <w:rPr>
          <w:b/>
          <w:sz w:val="27"/>
          <w:szCs w:val="27"/>
        </w:rPr>
        <w:t>І.</w:t>
      </w:r>
      <w:r w:rsidR="00B3673D" w:rsidRPr="00E96CD4">
        <w:rPr>
          <w:b/>
          <w:sz w:val="27"/>
          <w:szCs w:val="27"/>
        </w:rPr>
        <w:t xml:space="preserve"> </w:t>
      </w:r>
      <w:r w:rsidR="007E1455" w:rsidRPr="00E96CD4">
        <w:rPr>
          <w:b/>
          <w:sz w:val="27"/>
          <w:szCs w:val="27"/>
        </w:rPr>
        <w:t>Основн</w:t>
      </w:r>
      <w:r w:rsidR="008E17E7" w:rsidRPr="00E96CD4">
        <w:rPr>
          <w:b/>
          <w:sz w:val="27"/>
          <w:szCs w:val="27"/>
        </w:rPr>
        <w:t>і</w:t>
      </w:r>
      <w:r w:rsidR="007E1455" w:rsidRPr="00E96CD4">
        <w:rPr>
          <w:b/>
          <w:sz w:val="27"/>
          <w:szCs w:val="27"/>
        </w:rPr>
        <w:t xml:space="preserve"> методи</w:t>
      </w:r>
    </w:p>
    <w:p w:rsidR="00693BDB" w:rsidRPr="00E96CD4" w:rsidRDefault="00693BDB" w:rsidP="00F6488E">
      <w:pPr>
        <w:spacing w:after="0" w:line="240" w:lineRule="auto"/>
        <w:ind w:firstLine="567"/>
        <w:contextualSpacing/>
        <w:jc w:val="both"/>
        <w:rPr>
          <w:rFonts w:ascii="Times New Roman" w:hAnsi="Times New Roman"/>
          <w:b/>
          <w:iCs/>
          <w:sz w:val="27"/>
          <w:szCs w:val="27"/>
          <w:lang w:eastAsia="uk-UA"/>
        </w:rPr>
      </w:pPr>
    </w:p>
    <w:p w:rsidR="0009319E" w:rsidRDefault="0009319E" w:rsidP="0009319E">
      <w:pPr>
        <w:pStyle w:val="a3"/>
        <w:spacing w:before="0" w:beforeAutospacing="0" w:after="0" w:afterAutospacing="0"/>
        <w:ind w:firstLine="567"/>
        <w:contextualSpacing/>
        <w:jc w:val="both"/>
        <w:rPr>
          <w:color w:val="000000" w:themeColor="text1"/>
          <w:sz w:val="27"/>
          <w:szCs w:val="27"/>
        </w:rPr>
      </w:pPr>
      <w:r>
        <w:rPr>
          <w:i/>
          <w:iCs/>
          <w:sz w:val="27"/>
          <w:szCs w:val="27"/>
        </w:rPr>
        <w:t>А</w:t>
      </w:r>
      <w:r w:rsidRPr="00E96CD4">
        <w:rPr>
          <w:i/>
          <w:iCs/>
          <w:sz w:val="27"/>
          <w:szCs w:val="27"/>
        </w:rPr>
        <w:t>налітичний огляд</w:t>
      </w:r>
      <w:r w:rsidR="009958A2">
        <w:rPr>
          <w:iCs/>
          <w:sz w:val="27"/>
          <w:szCs w:val="27"/>
        </w:rPr>
        <w:t xml:space="preserve"> – </w:t>
      </w:r>
      <w:r w:rsidRPr="00E96CD4">
        <w:rPr>
          <w:sz w:val="27"/>
          <w:szCs w:val="27"/>
        </w:rPr>
        <w:t xml:space="preserve">вивчення важливих тенденцій та інших даних, що характеризують розвиток об’єкта аудиту, а також дослідження незвичних </w:t>
      </w:r>
      <w:r w:rsidRPr="00E96CD4">
        <w:rPr>
          <w:sz w:val="27"/>
          <w:szCs w:val="27"/>
        </w:rPr>
        <w:br/>
        <w:t>і неочікуваних змін у процесі реалізації його функцій.</w:t>
      </w:r>
    </w:p>
    <w:p w:rsidR="0009319E" w:rsidRPr="00E96CD4" w:rsidRDefault="0009319E" w:rsidP="0009319E">
      <w:pPr>
        <w:spacing w:after="0" w:line="240" w:lineRule="auto"/>
        <w:ind w:firstLine="567"/>
        <w:contextualSpacing/>
        <w:jc w:val="both"/>
        <w:rPr>
          <w:rFonts w:ascii="Times New Roman" w:hAnsi="Times New Roman"/>
          <w:sz w:val="27"/>
          <w:szCs w:val="27"/>
        </w:rPr>
      </w:pPr>
      <w:r>
        <w:rPr>
          <w:rFonts w:ascii="Times New Roman" w:hAnsi="Times New Roman"/>
          <w:i/>
          <w:sz w:val="27"/>
          <w:szCs w:val="27"/>
        </w:rPr>
        <w:t>З</w:t>
      </w:r>
      <w:r w:rsidRPr="00E96CD4">
        <w:rPr>
          <w:rFonts w:ascii="Times New Roman" w:hAnsi="Times New Roman"/>
          <w:i/>
          <w:sz w:val="27"/>
          <w:szCs w:val="27"/>
        </w:rPr>
        <w:t>апит інформації</w:t>
      </w:r>
      <w:r w:rsidR="009958A2">
        <w:rPr>
          <w:rFonts w:ascii="Times New Roman" w:hAnsi="Times New Roman"/>
          <w:sz w:val="27"/>
          <w:szCs w:val="27"/>
        </w:rPr>
        <w:t xml:space="preserve"> – вимога</w:t>
      </w:r>
      <w:r w:rsidRPr="00E96CD4">
        <w:rPr>
          <w:rFonts w:ascii="Times New Roman" w:hAnsi="Times New Roman"/>
          <w:sz w:val="27"/>
          <w:szCs w:val="27"/>
        </w:rPr>
        <w:t xml:space="preserve">, </w:t>
      </w:r>
      <w:r>
        <w:rPr>
          <w:rFonts w:ascii="Times New Roman" w:hAnsi="Times New Roman"/>
          <w:sz w:val="27"/>
          <w:szCs w:val="27"/>
        </w:rPr>
        <w:t>щодо</w:t>
      </w:r>
      <w:r w:rsidRPr="00E96CD4">
        <w:rPr>
          <w:rFonts w:ascii="Times New Roman" w:hAnsi="Times New Roman"/>
          <w:sz w:val="27"/>
          <w:szCs w:val="27"/>
        </w:rPr>
        <w:t xml:space="preserve"> надання інформації/документів </w:t>
      </w:r>
      <w:r>
        <w:rPr>
          <w:rFonts w:ascii="Times New Roman" w:hAnsi="Times New Roman"/>
          <w:sz w:val="27"/>
          <w:szCs w:val="27"/>
        </w:rPr>
        <w:t xml:space="preserve">про </w:t>
      </w:r>
      <w:r w:rsidRPr="00E96CD4">
        <w:rPr>
          <w:rFonts w:ascii="Times New Roman" w:hAnsi="Times New Roman"/>
          <w:sz w:val="27"/>
          <w:szCs w:val="27"/>
        </w:rPr>
        <w:t>об’єкт</w:t>
      </w:r>
      <w:r>
        <w:rPr>
          <w:rFonts w:ascii="Times New Roman" w:hAnsi="Times New Roman"/>
          <w:sz w:val="27"/>
          <w:szCs w:val="27"/>
        </w:rPr>
        <w:t xml:space="preserve"> внутрішнього аудиту, яка</w:t>
      </w:r>
      <w:r w:rsidRPr="00E96CD4">
        <w:rPr>
          <w:rFonts w:ascii="Times New Roman" w:hAnsi="Times New Roman"/>
          <w:sz w:val="27"/>
          <w:szCs w:val="27"/>
        </w:rPr>
        <w:t xml:space="preserve"> адресована відповідальн</w:t>
      </w:r>
      <w:r>
        <w:rPr>
          <w:rFonts w:ascii="Times New Roman" w:hAnsi="Times New Roman"/>
          <w:sz w:val="27"/>
          <w:szCs w:val="27"/>
        </w:rPr>
        <w:t>им</w:t>
      </w:r>
      <w:r w:rsidRPr="00E96CD4">
        <w:rPr>
          <w:rFonts w:ascii="Times New Roman" w:hAnsi="Times New Roman"/>
          <w:sz w:val="27"/>
          <w:szCs w:val="27"/>
        </w:rPr>
        <w:t xml:space="preserve"> за діяльність</w:t>
      </w:r>
      <w:r>
        <w:rPr>
          <w:rFonts w:ascii="Times New Roman" w:hAnsi="Times New Roman"/>
          <w:sz w:val="27"/>
          <w:szCs w:val="27"/>
        </w:rPr>
        <w:t xml:space="preserve"> особам</w:t>
      </w:r>
      <w:r w:rsidR="009958A2">
        <w:rPr>
          <w:rFonts w:ascii="Times New Roman" w:hAnsi="Times New Roman"/>
          <w:sz w:val="27"/>
          <w:szCs w:val="27"/>
        </w:rPr>
        <w:t>.</w:t>
      </w:r>
    </w:p>
    <w:p w:rsidR="0009319E" w:rsidRPr="0026538A" w:rsidRDefault="0009319E" w:rsidP="00F277DE">
      <w:pPr>
        <w:spacing w:after="0" w:line="240" w:lineRule="auto"/>
        <w:ind w:firstLine="567"/>
        <w:contextualSpacing/>
        <w:jc w:val="both"/>
        <w:rPr>
          <w:rFonts w:ascii="Times New Roman" w:hAnsi="Times New Roman"/>
          <w:iCs/>
          <w:sz w:val="28"/>
          <w:szCs w:val="28"/>
          <w:lang w:eastAsia="uk-UA"/>
        </w:rPr>
      </w:pPr>
      <w:r w:rsidRPr="0026538A">
        <w:rPr>
          <w:rFonts w:ascii="Times New Roman" w:hAnsi="Times New Roman"/>
          <w:i/>
          <w:iCs/>
          <w:sz w:val="28"/>
          <w:szCs w:val="28"/>
          <w:lang w:eastAsia="uk-UA"/>
        </w:rPr>
        <w:t>Моделювання</w:t>
      </w:r>
      <w:r w:rsidRPr="0026538A">
        <w:rPr>
          <w:rFonts w:ascii="Times New Roman" w:hAnsi="Times New Roman"/>
          <w:iCs/>
          <w:sz w:val="28"/>
          <w:szCs w:val="28"/>
          <w:lang w:eastAsia="uk-UA"/>
        </w:rPr>
        <w:t xml:space="preserve"> </w:t>
      </w:r>
      <w:r w:rsidR="009958A2">
        <w:rPr>
          <w:rFonts w:ascii="Times New Roman" w:hAnsi="Times New Roman"/>
          <w:iCs/>
          <w:sz w:val="28"/>
          <w:szCs w:val="28"/>
          <w:lang w:eastAsia="uk-UA"/>
        </w:rPr>
        <w:t>–</w:t>
      </w:r>
      <w:r w:rsidRPr="0026538A">
        <w:rPr>
          <w:rFonts w:ascii="Times New Roman" w:hAnsi="Times New Roman"/>
          <w:iCs/>
          <w:sz w:val="28"/>
          <w:szCs w:val="28"/>
          <w:lang w:eastAsia="uk-UA"/>
        </w:rPr>
        <w:t xml:space="preserve"> </w:t>
      </w:r>
      <w:r w:rsidRPr="0026538A">
        <w:rPr>
          <w:rFonts w:ascii="Times New Roman" w:hAnsi="Times New Roman"/>
          <w:sz w:val="28"/>
          <w:szCs w:val="28"/>
        </w:rPr>
        <w:t>дослідження об’єкта внутрішнього аудиту за допомогою умовної моделі</w:t>
      </w:r>
      <w:r>
        <w:rPr>
          <w:rFonts w:ascii="Times New Roman" w:hAnsi="Times New Roman"/>
          <w:sz w:val="28"/>
          <w:szCs w:val="28"/>
        </w:rPr>
        <w:t xml:space="preserve"> такого об’єкта, яка характеризує основні процеси </w:t>
      </w:r>
      <w:r w:rsidRPr="0026538A">
        <w:rPr>
          <w:rFonts w:ascii="Times New Roman" w:hAnsi="Times New Roman"/>
          <w:sz w:val="28"/>
          <w:szCs w:val="28"/>
        </w:rPr>
        <w:t>об’</w:t>
      </w:r>
      <w:r>
        <w:rPr>
          <w:rFonts w:ascii="Times New Roman" w:hAnsi="Times New Roman"/>
          <w:sz w:val="28"/>
          <w:szCs w:val="28"/>
        </w:rPr>
        <w:t>єкта аудиту, його структуру та розвиток з урахува</w:t>
      </w:r>
      <w:r w:rsidR="009958A2">
        <w:rPr>
          <w:rFonts w:ascii="Times New Roman" w:hAnsi="Times New Roman"/>
          <w:sz w:val="28"/>
          <w:szCs w:val="28"/>
        </w:rPr>
        <w:t>нням значної кількості факторів.</w:t>
      </w:r>
    </w:p>
    <w:p w:rsidR="0009319E" w:rsidRDefault="0009319E" w:rsidP="00E96CD4">
      <w:pPr>
        <w:spacing w:after="0" w:line="240" w:lineRule="auto"/>
        <w:ind w:firstLine="567"/>
        <w:contextualSpacing/>
        <w:jc w:val="both"/>
        <w:rPr>
          <w:rFonts w:ascii="Times New Roman" w:hAnsi="Times New Roman"/>
          <w:iCs/>
          <w:sz w:val="27"/>
          <w:szCs w:val="27"/>
          <w:lang w:eastAsia="uk-UA"/>
        </w:rPr>
      </w:pPr>
      <w:r w:rsidRPr="00B037C9">
        <w:rPr>
          <w:rFonts w:ascii="Times New Roman" w:hAnsi="Times New Roman"/>
          <w:i/>
          <w:iCs/>
          <w:sz w:val="27"/>
          <w:szCs w:val="27"/>
          <w:lang w:eastAsia="uk-UA"/>
        </w:rPr>
        <w:t xml:space="preserve">Опитування </w:t>
      </w:r>
      <w:r w:rsidRPr="00B037C9">
        <w:rPr>
          <w:rFonts w:ascii="Times New Roman" w:hAnsi="Times New Roman"/>
          <w:i/>
          <w:sz w:val="28"/>
          <w:szCs w:val="28"/>
        </w:rPr>
        <w:t>(</w:t>
      </w:r>
      <w:r w:rsidRPr="00B037C9">
        <w:rPr>
          <w:rFonts w:ascii="Times New Roman" w:hAnsi="Times New Roman"/>
          <w:i/>
          <w:sz w:val="28"/>
          <w:szCs w:val="28"/>
          <w:shd w:val="clear" w:color="auto" w:fill="FFFFFF"/>
        </w:rPr>
        <w:t>інтерв’ювання та/або анкетування)</w:t>
      </w:r>
      <w:r>
        <w:rPr>
          <w:rFonts w:ascii="Times New Roman" w:hAnsi="Times New Roman"/>
          <w:i/>
          <w:sz w:val="28"/>
          <w:szCs w:val="28"/>
          <w:shd w:val="clear" w:color="auto" w:fill="FFFFFF"/>
        </w:rPr>
        <w:t xml:space="preserve"> </w:t>
      </w:r>
      <w:r w:rsidRPr="00E96CD4">
        <w:rPr>
          <w:rFonts w:ascii="Times New Roman" w:hAnsi="Times New Roman"/>
          <w:iCs/>
          <w:sz w:val="27"/>
          <w:szCs w:val="27"/>
          <w:lang w:eastAsia="uk-UA"/>
        </w:rPr>
        <w:t xml:space="preserve">використовується </w:t>
      </w:r>
      <w:r>
        <w:rPr>
          <w:rFonts w:ascii="Times New Roman" w:hAnsi="Times New Roman"/>
          <w:iCs/>
          <w:sz w:val="27"/>
          <w:szCs w:val="27"/>
          <w:lang w:eastAsia="uk-UA"/>
        </w:rPr>
        <w:t>під час проведення</w:t>
      </w:r>
      <w:r w:rsidRPr="00E96CD4">
        <w:rPr>
          <w:rFonts w:ascii="Times New Roman" w:hAnsi="Times New Roman"/>
          <w:iCs/>
          <w:sz w:val="27"/>
          <w:szCs w:val="27"/>
          <w:lang w:eastAsia="uk-UA"/>
        </w:rPr>
        <w:t xml:space="preserve"> внутрішнього аудиту</w:t>
      </w:r>
      <w:r>
        <w:rPr>
          <w:rFonts w:ascii="Times New Roman" w:hAnsi="Times New Roman"/>
          <w:iCs/>
          <w:sz w:val="27"/>
          <w:szCs w:val="27"/>
          <w:lang w:eastAsia="uk-UA"/>
        </w:rPr>
        <w:t xml:space="preserve"> з метою збору інформації про об’єкт аудиту шляхом безпосереднього (усне опитування, інтерв’ювання) та опосередкованого (анкетування) спілкування внутрішніх аудиторів з відповідальними за діяльність особами.</w:t>
      </w:r>
    </w:p>
    <w:p w:rsidR="0009319E" w:rsidRPr="00E96CD4" w:rsidRDefault="0009319E" w:rsidP="0009319E">
      <w:pPr>
        <w:spacing w:after="0" w:line="240" w:lineRule="auto"/>
        <w:ind w:firstLine="567"/>
        <w:contextualSpacing/>
        <w:jc w:val="both"/>
        <w:rPr>
          <w:rFonts w:ascii="Times New Roman" w:hAnsi="Times New Roman"/>
          <w:sz w:val="27"/>
          <w:szCs w:val="27"/>
        </w:rPr>
      </w:pPr>
      <w:r>
        <w:rPr>
          <w:rFonts w:ascii="Times New Roman" w:hAnsi="Times New Roman"/>
          <w:i/>
          <w:iCs/>
          <w:sz w:val="27"/>
          <w:szCs w:val="27"/>
          <w:lang w:eastAsia="uk-UA"/>
        </w:rPr>
        <w:t>П</w:t>
      </w:r>
      <w:r w:rsidRPr="00E96CD4">
        <w:rPr>
          <w:rFonts w:ascii="Times New Roman" w:hAnsi="Times New Roman"/>
          <w:i/>
          <w:iCs/>
          <w:sz w:val="27"/>
          <w:szCs w:val="27"/>
          <w:lang w:eastAsia="uk-UA"/>
        </w:rPr>
        <w:t>ідтвердження</w:t>
      </w:r>
      <w:r w:rsidR="009958A2">
        <w:rPr>
          <w:rFonts w:ascii="Times New Roman" w:hAnsi="Times New Roman"/>
          <w:iCs/>
          <w:sz w:val="27"/>
          <w:szCs w:val="27"/>
          <w:lang w:eastAsia="uk-UA"/>
        </w:rPr>
        <w:t xml:space="preserve"> – </w:t>
      </w:r>
      <w:r w:rsidRPr="00E96CD4">
        <w:rPr>
          <w:rFonts w:ascii="Times New Roman" w:hAnsi="Times New Roman"/>
          <w:sz w:val="27"/>
          <w:szCs w:val="27"/>
          <w:lang w:eastAsia="uk-UA"/>
        </w:rPr>
        <w:t>одержання письмової відповіді від відповідальних осіб або від третіх осіб для підтвердження здійснення господарських операцій, точності інформації щодо залишків на рахунках бухгалтерського обліку</w:t>
      </w:r>
      <w:r>
        <w:rPr>
          <w:rFonts w:ascii="Times New Roman" w:hAnsi="Times New Roman"/>
          <w:sz w:val="27"/>
          <w:szCs w:val="27"/>
          <w:lang w:eastAsia="uk-UA"/>
        </w:rPr>
        <w:t xml:space="preserve"> та іншої облікової інформації</w:t>
      </w:r>
      <w:r w:rsidR="009958A2">
        <w:rPr>
          <w:rStyle w:val="af6"/>
          <w:rFonts w:ascii="Times New Roman" w:hAnsi="Times New Roman"/>
          <w:i w:val="0"/>
          <w:color w:val="000000"/>
          <w:sz w:val="27"/>
          <w:szCs w:val="27"/>
        </w:rPr>
        <w:t>.</w:t>
      </w:r>
    </w:p>
    <w:p w:rsidR="0009319E" w:rsidRPr="0054474A" w:rsidRDefault="0009319E" w:rsidP="000A0828">
      <w:pPr>
        <w:spacing w:after="0" w:line="240" w:lineRule="auto"/>
        <w:ind w:firstLine="567"/>
        <w:jc w:val="both"/>
        <w:rPr>
          <w:rFonts w:ascii="Times New Roman" w:hAnsi="Times New Roman"/>
          <w:sz w:val="28"/>
          <w:szCs w:val="28"/>
        </w:rPr>
      </w:pPr>
      <w:r w:rsidRPr="0009319E">
        <w:rPr>
          <w:rFonts w:ascii="Times New Roman" w:hAnsi="Times New Roman"/>
          <w:i/>
          <w:sz w:val="28"/>
          <w:szCs w:val="28"/>
        </w:rPr>
        <w:t xml:space="preserve">Пізнання – </w:t>
      </w:r>
      <w:r w:rsidRPr="0009319E">
        <w:rPr>
          <w:rFonts w:ascii="Times New Roman" w:hAnsi="Times New Roman"/>
          <w:sz w:val="28"/>
          <w:szCs w:val="28"/>
        </w:rPr>
        <w:t>вивчення</w:t>
      </w:r>
      <w:r w:rsidRPr="0009319E">
        <w:rPr>
          <w:rFonts w:ascii="Times New Roman" w:hAnsi="Times New Roman"/>
          <w:sz w:val="27"/>
          <w:szCs w:val="27"/>
        </w:rPr>
        <w:t xml:space="preserve"> </w:t>
      </w:r>
      <w:r w:rsidRPr="0009319E">
        <w:rPr>
          <w:rFonts w:ascii="Times New Roman" w:hAnsi="Times New Roman"/>
          <w:sz w:val="28"/>
          <w:szCs w:val="28"/>
        </w:rPr>
        <w:t>норм</w:t>
      </w:r>
      <w:r w:rsidRPr="0054474A">
        <w:rPr>
          <w:rFonts w:ascii="Times New Roman" w:hAnsi="Times New Roman"/>
          <w:sz w:val="28"/>
          <w:szCs w:val="28"/>
        </w:rPr>
        <w:t>ативно-правових актів, внутрішніх нормативних документів (порядків, інструкцій, адміністративних регламентів процесів тощо), інших документів (розпорядчих документів, службового листування, звітів, протоколів нарад тощо).</w:t>
      </w:r>
    </w:p>
    <w:p w:rsidR="0009319E" w:rsidRPr="00F277DE" w:rsidRDefault="0009319E" w:rsidP="00247FB3">
      <w:pPr>
        <w:pStyle w:val="a3"/>
        <w:spacing w:before="0" w:beforeAutospacing="0" w:after="0" w:afterAutospacing="0"/>
        <w:ind w:firstLine="567"/>
        <w:contextualSpacing/>
        <w:jc w:val="both"/>
        <w:rPr>
          <w:sz w:val="28"/>
          <w:szCs w:val="28"/>
        </w:rPr>
      </w:pPr>
      <w:r w:rsidRPr="00F277DE">
        <w:rPr>
          <w:i/>
          <w:sz w:val="27"/>
          <w:szCs w:val="27"/>
        </w:rPr>
        <w:t>Прогнозування</w:t>
      </w:r>
      <w:r w:rsidR="009958A2">
        <w:rPr>
          <w:sz w:val="27"/>
          <w:szCs w:val="27"/>
        </w:rPr>
        <w:t xml:space="preserve"> </w:t>
      </w:r>
      <w:r w:rsidRPr="00F277DE">
        <w:rPr>
          <w:sz w:val="28"/>
          <w:szCs w:val="28"/>
        </w:rPr>
        <w:t xml:space="preserve">базується на всебічному ретроспективного </w:t>
      </w:r>
      <w:r w:rsidR="009958A2" w:rsidRPr="00F277DE">
        <w:rPr>
          <w:sz w:val="28"/>
          <w:szCs w:val="28"/>
        </w:rPr>
        <w:t xml:space="preserve">аналізі </w:t>
      </w:r>
      <w:r w:rsidRPr="00F277DE">
        <w:rPr>
          <w:sz w:val="28"/>
          <w:szCs w:val="28"/>
        </w:rPr>
        <w:t xml:space="preserve">розвитку та знанні об`єктивних законів і має на меті обґрунтування можливого стану об`єктів у майбутньому, а також визначення альтернативних шляхів строків та умов досягнення </w:t>
      </w:r>
      <w:r>
        <w:rPr>
          <w:sz w:val="28"/>
          <w:szCs w:val="28"/>
        </w:rPr>
        <w:t>прогнозованого</w:t>
      </w:r>
      <w:r w:rsidRPr="00F277DE">
        <w:rPr>
          <w:sz w:val="28"/>
          <w:szCs w:val="28"/>
        </w:rPr>
        <w:t xml:space="preserve"> стану</w:t>
      </w:r>
      <w:r>
        <w:rPr>
          <w:sz w:val="28"/>
          <w:szCs w:val="28"/>
        </w:rPr>
        <w:t>.</w:t>
      </w:r>
    </w:p>
    <w:p w:rsidR="0009319E" w:rsidRPr="00E96CD4" w:rsidRDefault="0009319E" w:rsidP="00247FB3">
      <w:pPr>
        <w:spacing w:after="0" w:line="240" w:lineRule="auto"/>
        <w:ind w:firstLine="567"/>
        <w:contextualSpacing/>
        <w:jc w:val="both"/>
        <w:rPr>
          <w:rFonts w:ascii="Times New Roman" w:hAnsi="Times New Roman"/>
          <w:sz w:val="27"/>
          <w:szCs w:val="27"/>
          <w:lang w:eastAsia="uk-UA"/>
        </w:rPr>
      </w:pPr>
      <w:r>
        <w:rPr>
          <w:rFonts w:ascii="Times New Roman" w:hAnsi="Times New Roman"/>
          <w:i/>
          <w:iCs/>
          <w:sz w:val="27"/>
          <w:szCs w:val="27"/>
          <w:lang w:eastAsia="uk-UA"/>
        </w:rPr>
        <w:t>С</w:t>
      </w:r>
      <w:r w:rsidRPr="00E96CD4">
        <w:rPr>
          <w:rFonts w:ascii="Times New Roman" w:hAnsi="Times New Roman"/>
          <w:i/>
          <w:iCs/>
          <w:sz w:val="27"/>
          <w:szCs w:val="27"/>
          <w:lang w:eastAsia="uk-UA"/>
        </w:rPr>
        <w:t>постереження</w:t>
      </w:r>
      <w:r w:rsidR="000A0828">
        <w:rPr>
          <w:rFonts w:ascii="Times New Roman" w:hAnsi="Times New Roman"/>
          <w:i/>
          <w:iCs/>
          <w:sz w:val="27"/>
          <w:szCs w:val="27"/>
          <w:lang w:eastAsia="uk-UA"/>
        </w:rPr>
        <w:t xml:space="preserve"> </w:t>
      </w:r>
      <w:r w:rsidRPr="00E96CD4">
        <w:rPr>
          <w:rFonts w:ascii="Times New Roman" w:hAnsi="Times New Roman"/>
          <w:iCs/>
          <w:sz w:val="27"/>
          <w:szCs w:val="27"/>
          <w:lang w:eastAsia="uk-UA"/>
        </w:rPr>
        <w:t>–</w:t>
      </w:r>
      <w:r w:rsidR="000A0828">
        <w:rPr>
          <w:rFonts w:ascii="Times New Roman" w:hAnsi="Times New Roman"/>
          <w:iCs/>
          <w:sz w:val="27"/>
          <w:szCs w:val="27"/>
          <w:lang w:eastAsia="uk-UA"/>
        </w:rPr>
        <w:t xml:space="preserve"> </w:t>
      </w:r>
      <w:r w:rsidRPr="00E96CD4">
        <w:rPr>
          <w:rFonts w:ascii="Times New Roman" w:hAnsi="Times New Roman"/>
          <w:sz w:val="27"/>
          <w:szCs w:val="27"/>
          <w:lang w:eastAsia="uk-UA"/>
        </w:rPr>
        <w:t xml:space="preserve">одержання загальної характеристики </w:t>
      </w:r>
      <w:r>
        <w:rPr>
          <w:rFonts w:ascii="Times New Roman" w:hAnsi="Times New Roman"/>
          <w:sz w:val="27"/>
          <w:szCs w:val="27"/>
          <w:lang w:eastAsia="uk-UA"/>
        </w:rPr>
        <w:t xml:space="preserve">щодо </w:t>
      </w:r>
      <w:r w:rsidRPr="00E96CD4">
        <w:rPr>
          <w:rFonts w:ascii="Times New Roman" w:hAnsi="Times New Roman"/>
          <w:sz w:val="27"/>
          <w:szCs w:val="27"/>
          <w:lang w:eastAsia="uk-UA"/>
        </w:rPr>
        <w:t>об’єкта аудиту на підставі безпосередн</w:t>
      </w:r>
      <w:r>
        <w:rPr>
          <w:rFonts w:ascii="Times New Roman" w:hAnsi="Times New Roman"/>
          <w:sz w:val="27"/>
          <w:szCs w:val="27"/>
          <w:lang w:eastAsia="uk-UA"/>
        </w:rPr>
        <w:t>ього</w:t>
      </w:r>
      <w:r w:rsidRPr="00E96CD4">
        <w:rPr>
          <w:rFonts w:ascii="Times New Roman" w:hAnsi="Times New Roman"/>
          <w:sz w:val="27"/>
          <w:szCs w:val="27"/>
          <w:lang w:eastAsia="uk-UA"/>
        </w:rPr>
        <w:t xml:space="preserve"> візуальн</w:t>
      </w:r>
      <w:r>
        <w:rPr>
          <w:rFonts w:ascii="Times New Roman" w:hAnsi="Times New Roman"/>
          <w:sz w:val="27"/>
          <w:szCs w:val="27"/>
          <w:lang w:eastAsia="uk-UA"/>
        </w:rPr>
        <w:t>ого</w:t>
      </w:r>
      <w:r w:rsidRPr="00E96CD4">
        <w:rPr>
          <w:rFonts w:ascii="Times New Roman" w:hAnsi="Times New Roman"/>
          <w:sz w:val="27"/>
          <w:szCs w:val="27"/>
          <w:lang w:eastAsia="uk-UA"/>
        </w:rPr>
        <w:t xml:space="preserve"> спостереження аудиторами за процедурами</w:t>
      </w:r>
      <w:r>
        <w:rPr>
          <w:rFonts w:ascii="Times New Roman" w:hAnsi="Times New Roman"/>
          <w:sz w:val="27"/>
          <w:szCs w:val="27"/>
          <w:lang w:eastAsia="uk-UA"/>
        </w:rPr>
        <w:t>,</w:t>
      </w:r>
      <w:r w:rsidRPr="00E96CD4">
        <w:rPr>
          <w:rFonts w:ascii="Times New Roman" w:hAnsi="Times New Roman"/>
          <w:sz w:val="27"/>
          <w:szCs w:val="27"/>
          <w:lang w:eastAsia="uk-UA"/>
        </w:rPr>
        <w:t xml:space="preserve"> процесами</w:t>
      </w:r>
      <w:r>
        <w:rPr>
          <w:rFonts w:ascii="Times New Roman" w:hAnsi="Times New Roman"/>
          <w:sz w:val="27"/>
          <w:szCs w:val="27"/>
          <w:lang w:eastAsia="uk-UA"/>
        </w:rPr>
        <w:t xml:space="preserve"> і</w:t>
      </w:r>
      <w:r w:rsidRPr="00E96CD4">
        <w:rPr>
          <w:rFonts w:ascii="Times New Roman" w:hAnsi="Times New Roman"/>
          <w:sz w:val="27"/>
          <w:szCs w:val="27"/>
          <w:lang w:eastAsia="uk-UA"/>
        </w:rPr>
        <w:t xml:space="preserve"> операціями, </w:t>
      </w:r>
      <w:r>
        <w:rPr>
          <w:rFonts w:ascii="Times New Roman" w:hAnsi="Times New Roman"/>
          <w:sz w:val="27"/>
          <w:szCs w:val="27"/>
          <w:lang w:eastAsia="uk-UA"/>
        </w:rPr>
        <w:t xml:space="preserve">що характеризують діяльність об’єкта аудиту, </w:t>
      </w:r>
      <w:r w:rsidRPr="00E96CD4">
        <w:rPr>
          <w:rFonts w:ascii="Times New Roman" w:hAnsi="Times New Roman"/>
          <w:sz w:val="27"/>
          <w:szCs w:val="27"/>
          <w:lang w:eastAsia="uk-UA"/>
        </w:rPr>
        <w:t>або спостереження за в</w:t>
      </w:r>
      <w:bookmarkStart w:id="0" w:name="_GoBack"/>
      <w:bookmarkEnd w:id="0"/>
      <w:r w:rsidRPr="00E96CD4">
        <w:rPr>
          <w:rFonts w:ascii="Times New Roman" w:hAnsi="Times New Roman"/>
          <w:sz w:val="27"/>
          <w:szCs w:val="27"/>
          <w:lang w:eastAsia="uk-UA"/>
        </w:rPr>
        <w:t>иконанням процедур контролю</w:t>
      </w:r>
      <w:r w:rsidR="009958A2">
        <w:rPr>
          <w:rFonts w:ascii="Times New Roman" w:hAnsi="Times New Roman"/>
          <w:sz w:val="27"/>
          <w:szCs w:val="27"/>
          <w:lang w:eastAsia="uk-UA"/>
        </w:rPr>
        <w:t>.</w:t>
      </w:r>
    </w:p>
    <w:p w:rsidR="0009319E" w:rsidRDefault="0009319E" w:rsidP="00247FB3">
      <w:pPr>
        <w:pStyle w:val="a3"/>
        <w:spacing w:before="0" w:beforeAutospacing="0" w:after="0" w:afterAutospacing="0"/>
        <w:ind w:firstLine="567"/>
        <w:contextualSpacing/>
        <w:jc w:val="both"/>
        <w:rPr>
          <w:sz w:val="27"/>
          <w:szCs w:val="27"/>
        </w:rPr>
      </w:pPr>
      <w:r>
        <w:rPr>
          <w:i/>
          <w:sz w:val="27"/>
          <w:szCs w:val="27"/>
        </w:rPr>
        <w:lastRenderedPageBreak/>
        <w:t>Т</w:t>
      </w:r>
      <w:r w:rsidRPr="00E96CD4">
        <w:rPr>
          <w:i/>
          <w:sz w:val="27"/>
          <w:szCs w:val="27"/>
        </w:rPr>
        <w:t>естування</w:t>
      </w:r>
      <w:r w:rsidR="009958A2">
        <w:rPr>
          <w:sz w:val="27"/>
          <w:szCs w:val="27"/>
        </w:rPr>
        <w:t xml:space="preserve"> </w:t>
      </w:r>
      <w:r w:rsidRPr="00E96CD4">
        <w:rPr>
          <w:sz w:val="27"/>
          <w:szCs w:val="27"/>
        </w:rPr>
        <w:t>полягає у формулюванні переліку питань для оцінки об’єкта дослідження за відповідями.</w:t>
      </w:r>
    </w:p>
    <w:p w:rsidR="007E1455" w:rsidRPr="00E96CD4" w:rsidRDefault="0009319E" w:rsidP="008D37AE">
      <w:pPr>
        <w:spacing w:after="0" w:line="240" w:lineRule="auto"/>
        <w:jc w:val="center"/>
        <w:rPr>
          <w:rFonts w:ascii="Times New Roman" w:hAnsi="Times New Roman"/>
          <w:b/>
          <w:sz w:val="27"/>
          <w:szCs w:val="27"/>
        </w:rPr>
      </w:pPr>
      <w:r>
        <w:rPr>
          <w:rFonts w:ascii="Times New Roman" w:hAnsi="Times New Roman"/>
          <w:b/>
          <w:sz w:val="27"/>
          <w:szCs w:val="27"/>
        </w:rPr>
        <w:t>І</w:t>
      </w:r>
      <w:r w:rsidR="00321723" w:rsidRPr="00E96CD4">
        <w:rPr>
          <w:rFonts w:ascii="Times New Roman" w:hAnsi="Times New Roman"/>
          <w:b/>
          <w:sz w:val="27"/>
          <w:szCs w:val="27"/>
        </w:rPr>
        <w:t>І.</w:t>
      </w:r>
      <w:r w:rsidR="008B39C4" w:rsidRPr="00E96CD4">
        <w:rPr>
          <w:rFonts w:ascii="Times New Roman" w:hAnsi="Times New Roman"/>
          <w:b/>
          <w:sz w:val="27"/>
          <w:szCs w:val="27"/>
        </w:rPr>
        <w:t xml:space="preserve"> </w:t>
      </w:r>
      <w:r w:rsidR="007E1455" w:rsidRPr="00E96CD4">
        <w:rPr>
          <w:rFonts w:ascii="Times New Roman" w:hAnsi="Times New Roman"/>
          <w:b/>
          <w:sz w:val="27"/>
          <w:szCs w:val="27"/>
        </w:rPr>
        <w:t>Методичні прийоми</w:t>
      </w:r>
    </w:p>
    <w:p w:rsidR="006B4492" w:rsidRPr="00E96CD4" w:rsidRDefault="006B4492" w:rsidP="008D37AE">
      <w:pPr>
        <w:spacing w:after="0" w:line="240" w:lineRule="auto"/>
        <w:jc w:val="center"/>
        <w:rPr>
          <w:rFonts w:ascii="Times New Roman" w:hAnsi="Times New Roman"/>
          <w:sz w:val="27"/>
          <w:szCs w:val="27"/>
        </w:rPr>
      </w:pPr>
    </w:p>
    <w:p w:rsidR="006B4492" w:rsidRPr="009958A2" w:rsidRDefault="006B4492" w:rsidP="008D37AE">
      <w:pPr>
        <w:spacing w:after="0" w:line="240" w:lineRule="auto"/>
        <w:rPr>
          <w:rFonts w:ascii="Times New Roman" w:hAnsi="Times New Roman"/>
          <w:sz w:val="27"/>
          <w:szCs w:val="27"/>
        </w:rPr>
      </w:pPr>
      <w:r w:rsidRPr="009958A2">
        <w:rPr>
          <w:rFonts w:ascii="Times New Roman" w:hAnsi="Times New Roman"/>
          <w:sz w:val="27"/>
          <w:szCs w:val="27"/>
        </w:rPr>
        <w:t>Основними методичними прийомами аудиторського дослідження є:</w:t>
      </w:r>
    </w:p>
    <w:p w:rsidR="008630EA" w:rsidRPr="008630EA" w:rsidRDefault="008630EA" w:rsidP="00E96CD4">
      <w:pPr>
        <w:spacing w:after="0" w:line="240" w:lineRule="auto"/>
        <w:ind w:firstLine="567"/>
        <w:contextualSpacing/>
        <w:jc w:val="both"/>
        <w:rPr>
          <w:rFonts w:ascii="Times New Roman" w:hAnsi="Times New Roman"/>
          <w:i/>
          <w:iCs/>
          <w:sz w:val="28"/>
          <w:szCs w:val="28"/>
          <w:lang w:eastAsia="uk-UA"/>
        </w:rPr>
      </w:pPr>
      <w:r w:rsidRPr="008630EA">
        <w:rPr>
          <w:rFonts w:ascii="Times New Roman" w:hAnsi="Times New Roman"/>
          <w:i/>
          <w:iCs/>
          <w:sz w:val="28"/>
          <w:szCs w:val="28"/>
          <w:lang w:eastAsia="uk-UA"/>
        </w:rPr>
        <w:t>Аналіз даних</w:t>
      </w:r>
      <w:r w:rsidRPr="008630EA">
        <w:rPr>
          <w:rFonts w:ascii="Times New Roman" w:hAnsi="Times New Roman"/>
          <w:iCs/>
          <w:sz w:val="28"/>
          <w:szCs w:val="28"/>
          <w:lang w:eastAsia="uk-UA"/>
        </w:rPr>
        <w:t xml:space="preserve"> – </w:t>
      </w:r>
      <w:r w:rsidRPr="008630EA">
        <w:rPr>
          <w:rFonts w:ascii="Times New Roman" w:hAnsi="Times New Roman"/>
          <w:sz w:val="28"/>
          <w:szCs w:val="28"/>
        </w:rPr>
        <w:t xml:space="preserve">виокремлення та збір інформації з баз даних інформаційної системи, запитів та звітів тощо, необхідних для аналізу даних з використанням </w:t>
      </w:r>
      <w:r w:rsidRPr="008630EA">
        <w:rPr>
          <w:rFonts w:ascii="Times New Roman" w:hAnsi="Times New Roman"/>
          <w:bCs/>
          <w:sz w:val="28"/>
          <w:szCs w:val="28"/>
        </w:rPr>
        <w:t xml:space="preserve">спеціальних інструментів </w:t>
      </w:r>
      <w:r w:rsidRPr="008630EA">
        <w:rPr>
          <w:rStyle w:val="af8"/>
          <w:rFonts w:ascii="Times New Roman" w:hAnsi="Times New Roman"/>
          <w:bCs/>
          <w:i w:val="0"/>
          <w:iCs w:val="0"/>
          <w:sz w:val="28"/>
          <w:szCs w:val="28"/>
          <w:shd w:val="clear" w:color="auto" w:fill="FFFFFF"/>
        </w:rPr>
        <w:t>аудиту.</w:t>
      </w:r>
    </w:p>
    <w:p w:rsidR="008630EA" w:rsidRPr="008630EA" w:rsidRDefault="008630EA" w:rsidP="008630EA">
      <w:pPr>
        <w:pStyle w:val="a3"/>
        <w:spacing w:before="0" w:beforeAutospacing="0" w:after="0" w:afterAutospacing="0"/>
        <w:ind w:firstLine="567"/>
        <w:contextualSpacing/>
        <w:jc w:val="both"/>
        <w:rPr>
          <w:sz w:val="28"/>
          <w:szCs w:val="28"/>
        </w:rPr>
      </w:pPr>
      <w:r w:rsidRPr="008630EA">
        <w:rPr>
          <w:i/>
          <w:sz w:val="28"/>
          <w:szCs w:val="28"/>
        </w:rPr>
        <w:t>Арифметична перевірка</w:t>
      </w:r>
      <w:r>
        <w:rPr>
          <w:i/>
          <w:sz w:val="28"/>
          <w:szCs w:val="28"/>
        </w:rPr>
        <w:t xml:space="preserve"> </w:t>
      </w:r>
      <w:r w:rsidRPr="008630EA">
        <w:rPr>
          <w:sz w:val="28"/>
          <w:szCs w:val="28"/>
        </w:rPr>
        <w:t>документів</w:t>
      </w:r>
      <w:r>
        <w:rPr>
          <w:sz w:val="28"/>
          <w:szCs w:val="28"/>
        </w:rPr>
        <w:t xml:space="preserve"> </w:t>
      </w:r>
      <w:r w:rsidRPr="008630EA">
        <w:rPr>
          <w:sz w:val="28"/>
          <w:szCs w:val="28"/>
        </w:rPr>
        <w:t>полягає в перевірці правильності розрахунків у документах, обліко</w:t>
      </w:r>
      <w:r w:rsidR="009958A2">
        <w:rPr>
          <w:sz w:val="28"/>
          <w:szCs w:val="28"/>
        </w:rPr>
        <w:t>вих регістрах і звітних формах.</w:t>
      </w:r>
    </w:p>
    <w:p w:rsidR="008630EA" w:rsidRPr="008630EA" w:rsidRDefault="008630EA" w:rsidP="0009319E">
      <w:pPr>
        <w:spacing w:after="0" w:line="240" w:lineRule="auto"/>
        <w:ind w:firstLine="567"/>
        <w:jc w:val="both"/>
        <w:rPr>
          <w:rFonts w:ascii="Times New Roman" w:hAnsi="Times New Roman"/>
          <w:sz w:val="28"/>
          <w:szCs w:val="28"/>
          <w:lang w:eastAsia="uk-UA"/>
        </w:rPr>
      </w:pPr>
      <w:r w:rsidRPr="008630EA">
        <w:rPr>
          <w:rFonts w:ascii="Times New Roman" w:hAnsi="Times New Roman"/>
          <w:i/>
          <w:iCs/>
          <w:sz w:val="28"/>
          <w:szCs w:val="28"/>
          <w:lang w:eastAsia="uk-UA"/>
        </w:rPr>
        <w:t>Комбінована перевірка</w:t>
      </w:r>
      <w:r w:rsidR="009958A2">
        <w:rPr>
          <w:rFonts w:ascii="Times New Roman" w:hAnsi="Times New Roman"/>
          <w:iCs/>
          <w:sz w:val="28"/>
          <w:szCs w:val="28"/>
          <w:lang w:eastAsia="uk-UA"/>
        </w:rPr>
        <w:t xml:space="preserve"> </w:t>
      </w:r>
      <w:r w:rsidRPr="008630EA">
        <w:rPr>
          <w:rFonts w:ascii="Times New Roman" w:hAnsi="Times New Roman"/>
          <w:sz w:val="28"/>
          <w:szCs w:val="28"/>
          <w:lang w:eastAsia="uk-UA"/>
        </w:rPr>
        <w:t>поєднує різні види перевірок (наприклад, документальну й аналітичну тощо).</w:t>
      </w:r>
    </w:p>
    <w:p w:rsidR="008630EA" w:rsidRPr="008630EA" w:rsidRDefault="008630EA" w:rsidP="008630EA">
      <w:pPr>
        <w:pStyle w:val="a3"/>
        <w:spacing w:before="0" w:beforeAutospacing="0" w:after="0" w:afterAutospacing="0"/>
        <w:ind w:firstLine="567"/>
        <w:contextualSpacing/>
        <w:jc w:val="both"/>
        <w:rPr>
          <w:sz w:val="28"/>
          <w:szCs w:val="28"/>
        </w:rPr>
      </w:pPr>
      <w:r w:rsidRPr="008630EA">
        <w:rPr>
          <w:i/>
          <w:sz w:val="28"/>
          <w:szCs w:val="28"/>
        </w:rPr>
        <w:t>Перевірка документів по суті</w:t>
      </w:r>
      <w:r>
        <w:rPr>
          <w:i/>
          <w:sz w:val="28"/>
          <w:szCs w:val="28"/>
        </w:rPr>
        <w:t xml:space="preserve"> </w:t>
      </w:r>
      <w:r w:rsidRPr="008630EA">
        <w:rPr>
          <w:sz w:val="28"/>
          <w:szCs w:val="28"/>
        </w:rPr>
        <w:t>дає</w:t>
      </w:r>
      <w:r>
        <w:rPr>
          <w:sz w:val="28"/>
          <w:szCs w:val="28"/>
        </w:rPr>
        <w:t xml:space="preserve"> </w:t>
      </w:r>
      <w:r w:rsidRPr="008630EA">
        <w:rPr>
          <w:sz w:val="28"/>
          <w:szCs w:val="28"/>
        </w:rPr>
        <w:t>змогу встановити законність і доцільність операцій, правильність відображення операцій на рахунках.</w:t>
      </w:r>
    </w:p>
    <w:p w:rsidR="008630EA" w:rsidRPr="008630EA" w:rsidRDefault="008630EA" w:rsidP="00E96CD4">
      <w:pPr>
        <w:spacing w:after="0" w:line="240" w:lineRule="auto"/>
        <w:ind w:firstLine="567"/>
        <w:jc w:val="both"/>
        <w:rPr>
          <w:rFonts w:ascii="Times New Roman" w:hAnsi="Times New Roman"/>
          <w:sz w:val="28"/>
          <w:szCs w:val="28"/>
        </w:rPr>
      </w:pPr>
      <w:r w:rsidRPr="008630EA">
        <w:rPr>
          <w:rFonts w:ascii="Times New Roman" w:hAnsi="Times New Roman"/>
          <w:i/>
          <w:sz w:val="28"/>
          <w:szCs w:val="28"/>
        </w:rPr>
        <w:t>Підрахунок</w:t>
      </w:r>
      <w:r w:rsidRPr="008630EA">
        <w:rPr>
          <w:rFonts w:ascii="Times New Roman" w:hAnsi="Times New Roman"/>
          <w:sz w:val="28"/>
          <w:szCs w:val="28"/>
        </w:rPr>
        <w:t xml:space="preserve"> полягає у перевірці аудитором математичної точності розрахунків або в кількісному підрахунку (наприклад, підрахунок кількості </w:t>
      </w:r>
      <w:r w:rsidR="009958A2">
        <w:rPr>
          <w:rFonts w:ascii="Times New Roman" w:hAnsi="Times New Roman"/>
          <w:sz w:val="28"/>
          <w:szCs w:val="28"/>
        </w:rPr>
        <w:t>запасів під час інвентаризації).</w:t>
      </w:r>
    </w:p>
    <w:p w:rsidR="008630EA" w:rsidRPr="008630EA" w:rsidRDefault="008630EA" w:rsidP="0009319E">
      <w:pPr>
        <w:widowControl w:val="0"/>
        <w:shd w:val="clear" w:color="auto" w:fill="FFFFFF"/>
        <w:spacing w:after="0" w:line="240" w:lineRule="auto"/>
        <w:ind w:firstLine="567"/>
        <w:contextualSpacing/>
        <w:jc w:val="both"/>
        <w:rPr>
          <w:rFonts w:ascii="Times New Roman" w:eastAsia="Times New Roman" w:hAnsi="Times New Roman"/>
          <w:color w:val="000000"/>
          <w:sz w:val="28"/>
          <w:szCs w:val="28"/>
          <w:lang w:eastAsia="uk-UA"/>
        </w:rPr>
      </w:pPr>
      <w:r w:rsidRPr="008630EA">
        <w:rPr>
          <w:rFonts w:ascii="Times New Roman" w:hAnsi="Times New Roman"/>
          <w:i/>
          <w:sz w:val="28"/>
          <w:szCs w:val="28"/>
        </w:rPr>
        <w:t>Порівняльний аналіз</w:t>
      </w:r>
      <w:r w:rsidR="009958A2">
        <w:rPr>
          <w:rFonts w:ascii="Times New Roman" w:hAnsi="Times New Roman"/>
          <w:sz w:val="28"/>
          <w:szCs w:val="28"/>
        </w:rPr>
        <w:t xml:space="preserve"> </w:t>
      </w:r>
      <w:r w:rsidRPr="008630EA">
        <w:rPr>
          <w:rFonts w:ascii="Times New Roman" w:hAnsi="Times New Roman"/>
          <w:sz w:val="28"/>
          <w:szCs w:val="28"/>
        </w:rPr>
        <w:t>дозволяє визначити відхилення діючого стану об’єктів, що вивчаються, від норм і норматив</w:t>
      </w:r>
      <w:r w:rsidR="009958A2">
        <w:rPr>
          <w:rFonts w:ascii="Times New Roman" w:hAnsi="Times New Roman"/>
          <w:sz w:val="28"/>
          <w:szCs w:val="28"/>
        </w:rPr>
        <w:t>ів та прогнозованих показників.</w:t>
      </w:r>
    </w:p>
    <w:p w:rsidR="008630EA" w:rsidRPr="008630EA" w:rsidRDefault="008630EA" w:rsidP="0009319E">
      <w:pPr>
        <w:pStyle w:val="a3"/>
        <w:spacing w:before="0" w:beforeAutospacing="0" w:after="0" w:afterAutospacing="0"/>
        <w:ind w:firstLine="567"/>
        <w:jc w:val="both"/>
        <w:rPr>
          <w:color w:val="000000"/>
          <w:sz w:val="28"/>
          <w:szCs w:val="28"/>
        </w:rPr>
      </w:pPr>
      <w:r w:rsidRPr="008630EA">
        <w:rPr>
          <w:i/>
          <w:color w:val="000000"/>
          <w:sz w:val="28"/>
          <w:szCs w:val="28"/>
        </w:rPr>
        <w:t>Системний аналіз</w:t>
      </w:r>
      <w:r w:rsidRPr="008630EA">
        <w:rPr>
          <w:color w:val="000000"/>
          <w:sz w:val="28"/>
          <w:szCs w:val="28"/>
        </w:rPr>
        <w:t xml:space="preserve"> – це вивчення об</w:t>
      </w:r>
      <w:r w:rsidRPr="008630EA">
        <w:rPr>
          <w:bCs/>
          <w:sz w:val="28"/>
          <w:szCs w:val="28"/>
        </w:rPr>
        <w:t>’</w:t>
      </w:r>
      <w:r w:rsidRPr="008630EA">
        <w:rPr>
          <w:color w:val="000000"/>
          <w:sz w:val="28"/>
          <w:szCs w:val="28"/>
        </w:rPr>
        <w:t xml:space="preserve">єкта внутрішнього аудиту як сукупності елементів, які утворюють систему. Він використовується для оцінки діяльності об’єктів системи з усіма факторами, які впливають на його функціонування. </w:t>
      </w:r>
    </w:p>
    <w:p w:rsidR="008630EA" w:rsidRPr="008630EA" w:rsidRDefault="008630EA" w:rsidP="0009319E">
      <w:pPr>
        <w:spacing w:after="0" w:line="240" w:lineRule="auto"/>
        <w:ind w:firstLine="567"/>
        <w:jc w:val="both"/>
        <w:rPr>
          <w:rFonts w:ascii="Times New Roman" w:hAnsi="Times New Roman"/>
          <w:sz w:val="28"/>
          <w:szCs w:val="28"/>
          <w:lang w:eastAsia="uk-UA"/>
        </w:rPr>
      </w:pPr>
      <w:r w:rsidRPr="008630EA">
        <w:rPr>
          <w:rFonts w:ascii="Times New Roman" w:hAnsi="Times New Roman"/>
          <w:i/>
          <w:iCs/>
          <w:sz w:val="28"/>
          <w:szCs w:val="28"/>
          <w:lang w:eastAsia="uk-UA"/>
        </w:rPr>
        <w:t>Спеціальна перевірка</w:t>
      </w:r>
      <w:r w:rsidR="006A0126">
        <w:rPr>
          <w:rFonts w:ascii="Times New Roman" w:hAnsi="Times New Roman"/>
          <w:iCs/>
          <w:sz w:val="28"/>
          <w:szCs w:val="28"/>
          <w:lang w:eastAsia="uk-UA"/>
        </w:rPr>
        <w:t xml:space="preserve"> – </w:t>
      </w:r>
      <w:r w:rsidRPr="008630EA">
        <w:rPr>
          <w:rFonts w:ascii="Times New Roman" w:hAnsi="Times New Roman"/>
          <w:sz w:val="28"/>
          <w:szCs w:val="28"/>
          <w:lang w:eastAsia="uk-UA"/>
        </w:rPr>
        <w:t>перевірка, яка здійснюється із залученням фахівців вузької спеціалізації (наприклад, спеціаліст з IT, технолог тощо) для виявлення різного роду відхилень від норм та з метою доведення фактів порушень і відхилень.</w:t>
      </w:r>
    </w:p>
    <w:p w:rsidR="008630EA" w:rsidRPr="008630EA" w:rsidRDefault="008630EA" w:rsidP="0009319E">
      <w:pPr>
        <w:pStyle w:val="a3"/>
        <w:spacing w:before="0" w:beforeAutospacing="0" w:after="0" w:afterAutospacing="0"/>
        <w:ind w:firstLine="567"/>
        <w:jc w:val="both"/>
        <w:rPr>
          <w:color w:val="242424"/>
          <w:sz w:val="28"/>
          <w:szCs w:val="28"/>
        </w:rPr>
      </w:pPr>
      <w:r w:rsidRPr="008630EA">
        <w:rPr>
          <w:i/>
          <w:iCs/>
          <w:color w:val="000000"/>
          <w:sz w:val="28"/>
          <w:szCs w:val="28"/>
        </w:rPr>
        <w:t>Статистичні розрахунки</w:t>
      </w:r>
      <w:r w:rsidR="006A0126">
        <w:rPr>
          <w:i/>
          <w:iCs/>
          <w:color w:val="000000"/>
          <w:sz w:val="28"/>
          <w:szCs w:val="28"/>
        </w:rPr>
        <w:t xml:space="preserve"> </w:t>
      </w:r>
      <w:r w:rsidR="009958A2">
        <w:rPr>
          <w:color w:val="000000"/>
          <w:sz w:val="28"/>
          <w:szCs w:val="28"/>
        </w:rPr>
        <w:t>передбачають</w:t>
      </w:r>
      <w:r w:rsidRPr="008630EA">
        <w:rPr>
          <w:color w:val="000000"/>
          <w:sz w:val="28"/>
          <w:szCs w:val="28"/>
        </w:rPr>
        <w:t xml:space="preserve"> одержання таких кількісних і якісних характеристик </w:t>
      </w:r>
      <w:r w:rsidRPr="008630EA">
        <w:rPr>
          <w:color w:val="242424"/>
          <w:sz w:val="28"/>
          <w:szCs w:val="28"/>
        </w:rPr>
        <w:t>досліджуваних фактів господарської діяльності і бізнес-процесів, які не містяться безпосередньо у вихідній економічн</w:t>
      </w:r>
      <w:r w:rsidR="009958A2">
        <w:rPr>
          <w:color w:val="242424"/>
          <w:sz w:val="28"/>
          <w:szCs w:val="28"/>
        </w:rPr>
        <w:t>ій</w:t>
      </w:r>
      <w:r w:rsidRPr="008630EA">
        <w:rPr>
          <w:color w:val="242424"/>
          <w:sz w:val="28"/>
          <w:szCs w:val="28"/>
        </w:rPr>
        <w:t xml:space="preserve"> інформації</w:t>
      </w:r>
      <w:r w:rsidR="009958A2">
        <w:rPr>
          <w:color w:val="242424"/>
          <w:sz w:val="28"/>
          <w:szCs w:val="28"/>
        </w:rPr>
        <w:t>.</w:t>
      </w:r>
    </w:p>
    <w:p w:rsidR="008630EA" w:rsidRPr="008630EA" w:rsidRDefault="008630EA" w:rsidP="0009319E">
      <w:pPr>
        <w:spacing w:after="0" w:line="240" w:lineRule="auto"/>
        <w:ind w:firstLine="550"/>
        <w:contextualSpacing/>
        <w:jc w:val="both"/>
        <w:rPr>
          <w:rFonts w:ascii="Times New Roman" w:hAnsi="Times New Roman"/>
          <w:sz w:val="28"/>
          <w:szCs w:val="28"/>
          <w:lang w:eastAsia="uk-UA"/>
        </w:rPr>
      </w:pPr>
      <w:r w:rsidRPr="008630EA">
        <w:rPr>
          <w:rFonts w:ascii="Times New Roman" w:hAnsi="Times New Roman"/>
          <w:i/>
          <w:iCs/>
          <w:sz w:val="28"/>
          <w:szCs w:val="28"/>
          <w:lang w:eastAsia="uk-UA"/>
        </w:rPr>
        <w:t>Фактична перевірка</w:t>
      </w:r>
      <w:r w:rsidR="006A0126">
        <w:rPr>
          <w:rFonts w:ascii="Times New Roman" w:hAnsi="Times New Roman"/>
          <w:i/>
          <w:iCs/>
          <w:sz w:val="28"/>
          <w:szCs w:val="28"/>
          <w:lang w:eastAsia="uk-UA"/>
        </w:rPr>
        <w:t xml:space="preserve"> </w:t>
      </w:r>
      <w:r w:rsidRPr="008630EA">
        <w:rPr>
          <w:rFonts w:ascii="Times New Roman" w:hAnsi="Times New Roman"/>
          <w:sz w:val="28"/>
          <w:szCs w:val="28"/>
          <w:lang w:eastAsia="uk-UA"/>
        </w:rPr>
        <w:t>–</w:t>
      </w:r>
      <w:r w:rsidR="006A0126">
        <w:rPr>
          <w:rFonts w:ascii="Times New Roman" w:hAnsi="Times New Roman"/>
          <w:sz w:val="28"/>
          <w:szCs w:val="28"/>
          <w:lang w:eastAsia="uk-UA"/>
        </w:rPr>
        <w:t xml:space="preserve"> </w:t>
      </w:r>
      <w:r w:rsidRPr="008630EA">
        <w:rPr>
          <w:rFonts w:ascii="Times New Roman" w:hAnsi="Times New Roman"/>
          <w:sz w:val="28"/>
          <w:szCs w:val="28"/>
          <w:lang w:eastAsia="uk-UA"/>
        </w:rPr>
        <w:t>перевірка кількісного і якісного стану об’єктів аудиту, який встановлюється шляхом обстеження, огляду, перерахунку та інших способів перевірки фактичного стану об’єкта аудиту.</w:t>
      </w:r>
    </w:p>
    <w:p w:rsidR="005D58C3" w:rsidRDefault="008630EA" w:rsidP="008630EA">
      <w:pPr>
        <w:pStyle w:val="a3"/>
        <w:spacing w:before="0" w:beforeAutospacing="0" w:after="0" w:afterAutospacing="0"/>
        <w:ind w:firstLine="567"/>
        <w:contextualSpacing/>
        <w:jc w:val="both"/>
        <w:rPr>
          <w:sz w:val="28"/>
          <w:szCs w:val="28"/>
        </w:rPr>
      </w:pPr>
      <w:r w:rsidRPr="008630EA">
        <w:rPr>
          <w:i/>
          <w:sz w:val="28"/>
          <w:szCs w:val="28"/>
        </w:rPr>
        <w:t>Формальна перевірка</w:t>
      </w:r>
      <w:r w:rsidR="005D58C3">
        <w:rPr>
          <w:sz w:val="28"/>
          <w:szCs w:val="28"/>
        </w:rPr>
        <w:t xml:space="preserve"> передбачає візуальний огляд документів з метою виявлення в них відхилень від правил складання та оформлення таких документів.</w:t>
      </w:r>
    </w:p>
    <w:p w:rsidR="008D37AE" w:rsidRDefault="008D37AE" w:rsidP="008D37AE">
      <w:pPr>
        <w:spacing w:after="0" w:line="240" w:lineRule="auto"/>
        <w:ind w:firstLine="567"/>
        <w:jc w:val="center"/>
        <w:rPr>
          <w:rFonts w:ascii="Times New Roman" w:hAnsi="Times New Roman"/>
          <w:b/>
          <w:sz w:val="27"/>
          <w:szCs w:val="27"/>
        </w:rPr>
      </w:pPr>
    </w:p>
    <w:p w:rsidR="006F7021" w:rsidRPr="00E96CD4" w:rsidRDefault="006B324B" w:rsidP="008D37AE">
      <w:pPr>
        <w:spacing w:after="0" w:line="240" w:lineRule="auto"/>
        <w:ind w:firstLine="567"/>
        <w:jc w:val="center"/>
        <w:rPr>
          <w:rFonts w:ascii="Times New Roman" w:hAnsi="Times New Roman"/>
          <w:b/>
          <w:sz w:val="27"/>
          <w:szCs w:val="27"/>
        </w:rPr>
      </w:pPr>
      <w:r w:rsidRPr="00E96CD4">
        <w:rPr>
          <w:rFonts w:ascii="Times New Roman" w:hAnsi="Times New Roman"/>
          <w:b/>
          <w:sz w:val="27"/>
          <w:szCs w:val="27"/>
        </w:rPr>
        <w:t>I</w:t>
      </w:r>
      <w:r w:rsidR="003C3A9F">
        <w:rPr>
          <w:rFonts w:ascii="Times New Roman" w:hAnsi="Times New Roman"/>
          <w:b/>
          <w:sz w:val="27"/>
          <w:szCs w:val="27"/>
        </w:rPr>
        <w:t>ІІ</w:t>
      </w:r>
      <w:r w:rsidRPr="00E96CD4">
        <w:rPr>
          <w:rFonts w:ascii="Times New Roman" w:hAnsi="Times New Roman"/>
          <w:b/>
          <w:sz w:val="27"/>
          <w:szCs w:val="27"/>
        </w:rPr>
        <w:t xml:space="preserve">. </w:t>
      </w:r>
      <w:r w:rsidR="006F7021" w:rsidRPr="00E96CD4">
        <w:rPr>
          <w:rFonts w:ascii="Times New Roman" w:hAnsi="Times New Roman"/>
          <w:b/>
          <w:sz w:val="27"/>
          <w:szCs w:val="27"/>
        </w:rPr>
        <w:t>Аудиторськ</w:t>
      </w:r>
      <w:r w:rsidR="00DB3303" w:rsidRPr="00E96CD4">
        <w:rPr>
          <w:rFonts w:ascii="Times New Roman" w:hAnsi="Times New Roman"/>
          <w:b/>
          <w:sz w:val="27"/>
          <w:szCs w:val="27"/>
        </w:rPr>
        <w:t>і</w:t>
      </w:r>
      <w:r w:rsidR="006F7021" w:rsidRPr="00E96CD4">
        <w:rPr>
          <w:rFonts w:ascii="Times New Roman" w:hAnsi="Times New Roman"/>
          <w:b/>
          <w:sz w:val="27"/>
          <w:szCs w:val="27"/>
        </w:rPr>
        <w:t xml:space="preserve"> процедур</w:t>
      </w:r>
      <w:r w:rsidR="00DB3303" w:rsidRPr="00E96CD4">
        <w:rPr>
          <w:rFonts w:ascii="Times New Roman" w:hAnsi="Times New Roman"/>
          <w:b/>
          <w:sz w:val="27"/>
          <w:szCs w:val="27"/>
        </w:rPr>
        <w:t>и</w:t>
      </w:r>
    </w:p>
    <w:p w:rsidR="00DB3303" w:rsidRPr="00E96CD4" w:rsidRDefault="00DB3303" w:rsidP="008D37AE">
      <w:pPr>
        <w:spacing w:after="0" w:line="240" w:lineRule="auto"/>
        <w:ind w:firstLine="567"/>
        <w:jc w:val="center"/>
        <w:rPr>
          <w:rFonts w:ascii="Times New Roman" w:hAnsi="Times New Roman"/>
          <w:sz w:val="27"/>
          <w:szCs w:val="27"/>
        </w:rPr>
      </w:pPr>
    </w:p>
    <w:p w:rsidR="00DB3303" w:rsidRPr="00E96CD4" w:rsidRDefault="00DB3303" w:rsidP="00F6488E">
      <w:pPr>
        <w:spacing w:after="0" w:line="240" w:lineRule="auto"/>
        <w:ind w:firstLine="567"/>
        <w:jc w:val="both"/>
        <w:rPr>
          <w:rFonts w:ascii="Times New Roman" w:hAnsi="Times New Roman"/>
          <w:sz w:val="27"/>
          <w:szCs w:val="27"/>
        </w:rPr>
      </w:pPr>
      <w:r w:rsidRPr="00E96CD4">
        <w:rPr>
          <w:rFonts w:ascii="Times New Roman" w:hAnsi="Times New Roman"/>
          <w:sz w:val="27"/>
          <w:szCs w:val="27"/>
        </w:rPr>
        <w:t>Аудиторські процедури поділяються на:</w:t>
      </w:r>
    </w:p>
    <w:p w:rsidR="00DB3303" w:rsidRPr="00E96CD4" w:rsidRDefault="00DB3303" w:rsidP="00F6488E">
      <w:pPr>
        <w:spacing w:after="0" w:line="240" w:lineRule="auto"/>
        <w:ind w:firstLine="567"/>
        <w:jc w:val="both"/>
        <w:rPr>
          <w:rFonts w:ascii="Times New Roman" w:hAnsi="Times New Roman"/>
          <w:sz w:val="27"/>
          <w:szCs w:val="27"/>
        </w:rPr>
      </w:pPr>
      <w:r w:rsidRPr="00E96CD4">
        <w:rPr>
          <w:rFonts w:ascii="Times New Roman" w:hAnsi="Times New Roman"/>
          <w:sz w:val="27"/>
          <w:szCs w:val="27"/>
        </w:rPr>
        <w:t>процедури оцінки ризиків;</w:t>
      </w:r>
    </w:p>
    <w:p w:rsidR="00BB30D2" w:rsidRPr="00E96CD4" w:rsidRDefault="00BB30D2" w:rsidP="00F6488E">
      <w:pPr>
        <w:spacing w:after="0" w:line="240" w:lineRule="auto"/>
        <w:ind w:firstLine="567"/>
        <w:jc w:val="both"/>
        <w:rPr>
          <w:rFonts w:ascii="Times New Roman" w:hAnsi="Times New Roman"/>
          <w:sz w:val="27"/>
          <w:szCs w:val="27"/>
        </w:rPr>
      </w:pPr>
      <w:r w:rsidRPr="00E96CD4">
        <w:rPr>
          <w:rFonts w:ascii="Times New Roman" w:hAnsi="Times New Roman"/>
          <w:sz w:val="27"/>
          <w:szCs w:val="27"/>
        </w:rPr>
        <w:t>тестування заходів/систем контролю на відповідність;</w:t>
      </w:r>
    </w:p>
    <w:p w:rsidR="00BB30D2" w:rsidRPr="00E96CD4" w:rsidRDefault="00BB30D2" w:rsidP="00F6488E">
      <w:pPr>
        <w:spacing w:after="0" w:line="240" w:lineRule="auto"/>
        <w:ind w:firstLine="567"/>
        <w:jc w:val="both"/>
        <w:rPr>
          <w:rFonts w:ascii="Times New Roman" w:hAnsi="Times New Roman"/>
          <w:sz w:val="27"/>
          <w:szCs w:val="27"/>
        </w:rPr>
      </w:pPr>
      <w:r w:rsidRPr="00E96CD4">
        <w:rPr>
          <w:rFonts w:ascii="Times New Roman" w:hAnsi="Times New Roman"/>
          <w:sz w:val="27"/>
          <w:szCs w:val="27"/>
        </w:rPr>
        <w:t>тестування заходів/систем контролю по суті;</w:t>
      </w:r>
    </w:p>
    <w:p w:rsidR="00DB3303" w:rsidRPr="00E96CD4" w:rsidRDefault="00DB3303" w:rsidP="00F6488E">
      <w:pPr>
        <w:spacing w:after="0" w:line="240" w:lineRule="auto"/>
        <w:ind w:firstLine="567"/>
        <w:jc w:val="both"/>
        <w:rPr>
          <w:rFonts w:ascii="Times New Roman" w:hAnsi="Times New Roman"/>
          <w:sz w:val="27"/>
          <w:szCs w:val="27"/>
        </w:rPr>
      </w:pPr>
      <w:r w:rsidRPr="00E96CD4">
        <w:rPr>
          <w:rFonts w:ascii="Times New Roman" w:hAnsi="Times New Roman"/>
          <w:sz w:val="27"/>
          <w:szCs w:val="27"/>
        </w:rPr>
        <w:t>аналітичні процедури.</w:t>
      </w:r>
    </w:p>
    <w:p w:rsidR="00143367" w:rsidRDefault="001710AA" w:rsidP="00F6488E">
      <w:pPr>
        <w:spacing w:after="0" w:line="240" w:lineRule="auto"/>
        <w:ind w:firstLine="567"/>
        <w:contextualSpacing/>
        <w:jc w:val="both"/>
        <w:rPr>
          <w:rFonts w:ascii="Times New Roman" w:hAnsi="Times New Roman"/>
          <w:sz w:val="27"/>
          <w:szCs w:val="27"/>
        </w:rPr>
      </w:pPr>
      <w:r w:rsidRPr="00E96CD4">
        <w:rPr>
          <w:rFonts w:ascii="Times New Roman" w:hAnsi="Times New Roman"/>
          <w:i/>
          <w:sz w:val="27"/>
          <w:szCs w:val="27"/>
        </w:rPr>
        <w:lastRenderedPageBreak/>
        <w:t>Процедура оцінки ризиків</w:t>
      </w:r>
      <w:r w:rsidRPr="00E96CD4">
        <w:rPr>
          <w:rFonts w:ascii="Times New Roman" w:hAnsi="Times New Roman"/>
          <w:sz w:val="27"/>
          <w:szCs w:val="27"/>
        </w:rPr>
        <w:t xml:space="preserve"> передбачає </w:t>
      </w:r>
      <w:r w:rsidR="009958A2">
        <w:rPr>
          <w:rFonts w:ascii="Times New Roman" w:hAnsi="Times New Roman"/>
          <w:sz w:val="27"/>
          <w:szCs w:val="27"/>
        </w:rPr>
        <w:t>набір послідовних дій щодо в</w:t>
      </w:r>
      <w:r w:rsidR="009958A2" w:rsidRPr="009958A2">
        <w:rPr>
          <w:rFonts w:ascii="Times New Roman" w:hAnsi="Times New Roman"/>
          <w:sz w:val="27"/>
          <w:szCs w:val="27"/>
        </w:rPr>
        <w:t>изначення ймовірності виникнення ризику</w:t>
      </w:r>
      <w:r w:rsidR="00143367">
        <w:rPr>
          <w:rFonts w:ascii="Times New Roman" w:hAnsi="Times New Roman"/>
          <w:sz w:val="27"/>
          <w:szCs w:val="27"/>
        </w:rPr>
        <w:t xml:space="preserve"> та його впливу.</w:t>
      </w:r>
    </w:p>
    <w:p w:rsidR="001710AA" w:rsidRPr="00E96CD4" w:rsidRDefault="001710AA" w:rsidP="00F6488E">
      <w:pPr>
        <w:spacing w:after="0" w:line="240" w:lineRule="auto"/>
        <w:ind w:firstLine="567"/>
        <w:jc w:val="both"/>
        <w:rPr>
          <w:rFonts w:ascii="Times New Roman" w:hAnsi="Times New Roman"/>
          <w:sz w:val="27"/>
          <w:szCs w:val="27"/>
        </w:rPr>
      </w:pPr>
      <w:r w:rsidRPr="00E96CD4">
        <w:rPr>
          <w:rFonts w:ascii="Times New Roman" w:hAnsi="Times New Roman"/>
          <w:i/>
          <w:sz w:val="27"/>
          <w:szCs w:val="27"/>
        </w:rPr>
        <w:t>Тестування на відповідність</w:t>
      </w:r>
      <w:r w:rsidRPr="00E96CD4">
        <w:rPr>
          <w:rFonts w:ascii="Times New Roman" w:hAnsi="Times New Roman"/>
          <w:sz w:val="27"/>
          <w:szCs w:val="27"/>
        </w:rPr>
        <w:t xml:space="preserve"> – це аудиторські тести щодо правильності (відповідності встановленим нормам) реалізації передбачених системних заходів контролю та передумов їх застосування. </w:t>
      </w:r>
    </w:p>
    <w:p w:rsidR="001710AA" w:rsidRPr="00E96CD4" w:rsidRDefault="001710AA" w:rsidP="00FB7709">
      <w:pPr>
        <w:spacing w:after="0" w:line="240" w:lineRule="auto"/>
        <w:ind w:firstLine="567"/>
        <w:jc w:val="both"/>
        <w:rPr>
          <w:rFonts w:ascii="Times New Roman" w:hAnsi="Times New Roman"/>
          <w:sz w:val="27"/>
          <w:szCs w:val="27"/>
        </w:rPr>
      </w:pPr>
      <w:r w:rsidRPr="00E96CD4">
        <w:rPr>
          <w:rFonts w:ascii="Times New Roman" w:hAnsi="Times New Roman"/>
          <w:sz w:val="27"/>
          <w:szCs w:val="27"/>
        </w:rPr>
        <w:t xml:space="preserve">Існують різні види тестів на відповідність, </w:t>
      </w:r>
      <w:r w:rsidR="008210E6" w:rsidRPr="00E96CD4">
        <w:rPr>
          <w:rFonts w:ascii="Times New Roman" w:hAnsi="Times New Roman"/>
          <w:sz w:val="27"/>
          <w:szCs w:val="27"/>
        </w:rPr>
        <w:t>зок</w:t>
      </w:r>
      <w:r w:rsidR="008210E6" w:rsidRPr="00FB7709">
        <w:rPr>
          <w:rFonts w:ascii="Times New Roman" w:hAnsi="Times New Roman"/>
          <w:sz w:val="27"/>
          <w:szCs w:val="27"/>
        </w:rPr>
        <w:t>рема</w:t>
      </w:r>
      <w:r w:rsidRPr="00FB7709">
        <w:rPr>
          <w:rFonts w:ascii="Times New Roman" w:hAnsi="Times New Roman"/>
          <w:sz w:val="27"/>
          <w:szCs w:val="27"/>
        </w:rPr>
        <w:t>: огляд контрольних процедур, інтерв’ю персоналу</w:t>
      </w:r>
      <w:r w:rsidR="00FB7709" w:rsidRPr="00FB7709">
        <w:rPr>
          <w:rFonts w:ascii="Times New Roman" w:hAnsi="Times New Roman"/>
          <w:sz w:val="27"/>
          <w:szCs w:val="27"/>
        </w:rPr>
        <w:t xml:space="preserve">, </w:t>
      </w:r>
      <w:r w:rsidRPr="00FB7709">
        <w:rPr>
          <w:rFonts w:ascii="Times New Roman" w:hAnsi="Times New Roman"/>
          <w:sz w:val="27"/>
          <w:szCs w:val="27"/>
        </w:rPr>
        <w:t>огляд документальних доказів реалізації заходів контролю</w:t>
      </w:r>
      <w:r w:rsidR="00FB7709" w:rsidRPr="00FB7709">
        <w:rPr>
          <w:rFonts w:ascii="Times New Roman" w:hAnsi="Times New Roman"/>
          <w:sz w:val="27"/>
          <w:szCs w:val="27"/>
        </w:rPr>
        <w:t xml:space="preserve">, </w:t>
      </w:r>
      <w:r w:rsidRPr="00FB7709">
        <w:rPr>
          <w:rFonts w:ascii="Times New Roman" w:hAnsi="Times New Roman"/>
          <w:sz w:val="27"/>
          <w:szCs w:val="27"/>
        </w:rPr>
        <w:t>тестування повного циклу процесу</w:t>
      </w:r>
      <w:r w:rsidR="00FB7709" w:rsidRPr="00FB7709">
        <w:rPr>
          <w:rFonts w:ascii="Times New Roman" w:hAnsi="Times New Roman"/>
          <w:sz w:val="27"/>
          <w:szCs w:val="27"/>
        </w:rPr>
        <w:t>.</w:t>
      </w:r>
    </w:p>
    <w:p w:rsidR="001710AA" w:rsidRPr="00E96CD4" w:rsidRDefault="001710AA" w:rsidP="00F6488E">
      <w:pPr>
        <w:spacing w:after="0" w:line="240" w:lineRule="auto"/>
        <w:ind w:firstLine="567"/>
        <w:jc w:val="both"/>
        <w:rPr>
          <w:rFonts w:ascii="Times New Roman" w:hAnsi="Times New Roman"/>
          <w:sz w:val="27"/>
          <w:szCs w:val="27"/>
        </w:rPr>
      </w:pPr>
      <w:r w:rsidRPr="00E96CD4">
        <w:rPr>
          <w:rFonts w:ascii="Times New Roman" w:hAnsi="Times New Roman"/>
          <w:i/>
          <w:sz w:val="27"/>
          <w:szCs w:val="27"/>
        </w:rPr>
        <w:t>Тестування по суті</w:t>
      </w:r>
      <w:r w:rsidRPr="00E96CD4">
        <w:rPr>
          <w:rFonts w:ascii="Times New Roman" w:hAnsi="Times New Roman"/>
          <w:sz w:val="27"/>
          <w:szCs w:val="27"/>
        </w:rPr>
        <w:t xml:space="preserve"> – це процедури, розроблені для тестування результативності заходів контролю (рівня досягнення цілей контролю), зокрема повноти, правильності та законності відображення у фінансовій/бухгалтерській звітності трансакцій або документів, що супроводжують процес/систему тощо. </w:t>
      </w:r>
    </w:p>
    <w:p w:rsidR="001710AA" w:rsidRPr="00E96CD4" w:rsidRDefault="001710AA" w:rsidP="00FB7709">
      <w:pPr>
        <w:spacing w:after="0" w:line="240" w:lineRule="auto"/>
        <w:ind w:firstLine="567"/>
        <w:jc w:val="both"/>
        <w:rPr>
          <w:rFonts w:ascii="Times New Roman" w:hAnsi="Times New Roman"/>
          <w:sz w:val="27"/>
          <w:szCs w:val="27"/>
        </w:rPr>
      </w:pPr>
      <w:r w:rsidRPr="00E96CD4">
        <w:rPr>
          <w:rFonts w:ascii="Times New Roman" w:hAnsi="Times New Roman"/>
          <w:i/>
          <w:sz w:val="27"/>
          <w:szCs w:val="27"/>
        </w:rPr>
        <w:t>Аналітичні процедури</w:t>
      </w:r>
      <w:r w:rsidRPr="00E96CD4">
        <w:rPr>
          <w:rFonts w:ascii="Times New Roman" w:hAnsi="Times New Roman"/>
          <w:sz w:val="27"/>
          <w:szCs w:val="27"/>
        </w:rPr>
        <w:t xml:space="preserve"> застосовуються для аналізу та оцінки інформації на етапах попереднього дослідже</w:t>
      </w:r>
      <w:r w:rsidR="00FB7709">
        <w:rPr>
          <w:rFonts w:ascii="Times New Roman" w:hAnsi="Times New Roman"/>
          <w:sz w:val="27"/>
          <w:szCs w:val="27"/>
        </w:rPr>
        <w:t>ння об’єкта внутрішнього аудиту</w:t>
      </w:r>
      <w:r w:rsidRPr="00E96CD4">
        <w:rPr>
          <w:rFonts w:ascii="Times New Roman" w:hAnsi="Times New Roman"/>
          <w:sz w:val="27"/>
          <w:szCs w:val="27"/>
        </w:rPr>
        <w:t>, планування здійснення внутрішнього ауди</w:t>
      </w:r>
      <w:r w:rsidR="00FB7709">
        <w:rPr>
          <w:rFonts w:ascii="Times New Roman" w:hAnsi="Times New Roman"/>
          <w:sz w:val="27"/>
          <w:szCs w:val="27"/>
        </w:rPr>
        <w:t xml:space="preserve">ту та під час проведення аудиту. </w:t>
      </w:r>
    </w:p>
    <w:p w:rsidR="001710AA" w:rsidRPr="00E96CD4" w:rsidRDefault="001710AA" w:rsidP="00F6488E">
      <w:pPr>
        <w:spacing w:after="0" w:line="240" w:lineRule="auto"/>
        <w:ind w:firstLine="567"/>
        <w:jc w:val="both"/>
        <w:rPr>
          <w:rFonts w:ascii="Times New Roman" w:hAnsi="Times New Roman"/>
          <w:sz w:val="27"/>
          <w:szCs w:val="27"/>
          <w:lang w:eastAsia="uk-UA"/>
        </w:rPr>
      </w:pPr>
    </w:p>
    <w:p w:rsidR="00AF0797" w:rsidRPr="00E96CD4" w:rsidRDefault="003C3A9F" w:rsidP="00AF0797">
      <w:pPr>
        <w:jc w:val="center"/>
        <w:rPr>
          <w:rFonts w:ascii="Times New Roman" w:hAnsi="Times New Roman"/>
          <w:b/>
          <w:sz w:val="27"/>
          <w:szCs w:val="27"/>
        </w:rPr>
      </w:pPr>
      <w:r>
        <w:rPr>
          <w:rFonts w:ascii="Times New Roman" w:hAnsi="Times New Roman"/>
          <w:b/>
          <w:sz w:val="27"/>
          <w:szCs w:val="27"/>
        </w:rPr>
        <w:t>І</w:t>
      </w:r>
      <w:r w:rsidR="00AF0797" w:rsidRPr="00E96CD4">
        <w:rPr>
          <w:rFonts w:ascii="Times New Roman" w:hAnsi="Times New Roman"/>
          <w:b/>
          <w:sz w:val="27"/>
          <w:szCs w:val="27"/>
        </w:rPr>
        <w:t>V. Методи організації аудиторського дослідження</w:t>
      </w:r>
    </w:p>
    <w:p w:rsidR="001710AA" w:rsidRPr="00E96CD4" w:rsidRDefault="001710AA" w:rsidP="00F6488E">
      <w:pPr>
        <w:spacing w:after="0" w:line="240" w:lineRule="auto"/>
        <w:ind w:firstLine="567"/>
        <w:jc w:val="both"/>
        <w:rPr>
          <w:rFonts w:ascii="Times New Roman" w:hAnsi="Times New Roman"/>
          <w:sz w:val="27"/>
          <w:szCs w:val="27"/>
          <w:lang w:eastAsia="uk-UA"/>
        </w:rPr>
      </w:pPr>
      <w:r w:rsidRPr="00FB7709">
        <w:rPr>
          <w:rFonts w:ascii="Times New Roman" w:hAnsi="Times New Roman"/>
          <w:i/>
          <w:sz w:val="27"/>
          <w:szCs w:val="27"/>
          <w:lang w:eastAsia="uk-UA"/>
        </w:rPr>
        <w:t>Суцільний спосіб</w:t>
      </w:r>
      <w:r w:rsidRPr="00E96CD4">
        <w:rPr>
          <w:rFonts w:ascii="Times New Roman" w:hAnsi="Times New Roman"/>
          <w:sz w:val="27"/>
          <w:szCs w:val="27"/>
          <w:lang w:eastAsia="uk-UA"/>
        </w:rPr>
        <w:t xml:space="preserve"> передбачає перевірку всіх без винятку масивів інформації щодо даних, операцій та процесів, які відбулись за період, що досліджується. На підставі суцільного дослідження аудитор робить висновок про достовірність, доцільність та законність відображення в бухгалтерському обліку і звітності дій </w:t>
      </w:r>
      <w:r w:rsidR="00F6488E" w:rsidRPr="00E96CD4">
        <w:rPr>
          <w:rFonts w:ascii="Times New Roman" w:hAnsi="Times New Roman"/>
          <w:sz w:val="27"/>
          <w:szCs w:val="27"/>
          <w:lang w:eastAsia="uk-UA"/>
        </w:rPr>
        <w:br/>
      </w:r>
      <w:r w:rsidRPr="00E96CD4">
        <w:rPr>
          <w:rFonts w:ascii="Times New Roman" w:hAnsi="Times New Roman"/>
          <w:sz w:val="27"/>
          <w:szCs w:val="27"/>
          <w:lang w:eastAsia="uk-UA"/>
        </w:rPr>
        <w:t>і подій, здійснених за весь період, який охоплюється аудитом. Ступінь ризику не</w:t>
      </w:r>
      <w:r w:rsidR="00FB7709">
        <w:rPr>
          <w:rFonts w:ascii="Times New Roman" w:hAnsi="Times New Roman"/>
          <w:sz w:val="27"/>
          <w:szCs w:val="27"/>
          <w:lang w:eastAsia="uk-UA"/>
        </w:rPr>
        <w:t xml:space="preserve"> </w:t>
      </w:r>
      <w:r w:rsidRPr="00E96CD4">
        <w:rPr>
          <w:rFonts w:ascii="Times New Roman" w:hAnsi="Times New Roman"/>
          <w:sz w:val="27"/>
          <w:szCs w:val="27"/>
          <w:lang w:eastAsia="uk-UA"/>
        </w:rPr>
        <w:t>виявлення порушень та недоліків суцільним способом зводиться до мінімального, такі перевірки є найточнішими і застосовуються, зокрема для збору доказів та визначення заподіяної шкоди в результаті шахрайства;</w:t>
      </w:r>
    </w:p>
    <w:p w:rsidR="001710AA" w:rsidRDefault="001710AA" w:rsidP="00F6488E">
      <w:pPr>
        <w:spacing w:after="0" w:line="240" w:lineRule="auto"/>
        <w:ind w:firstLine="567"/>
        <w:jc w:val="both"/>
        <w:rPr>
          <w:rFonts w:ascii="Times New Roman" w:hAnsi="Times New Roman"/>
          <w:sz w:val="27"/>
          <w:szCs w:val="27"/>
          <w:lang w:eastAsia="uk-UA"/>
        </w:rPr>
      </w:pPr>
      <w:r w:rsidRPr="00FB7709">
        <w:rPr>
          <w:rFonts w:ascii="Times New Roman" w:hAnsi="Times New Roman"/>
          <w:i/>
          <w:sz w:val="27"/>
          <w:szCs w:val="27"/>
          <w:lang w:eastAsia="uk-UA"/>
        </w:rPr>
        <w:t>Вибірковий спосіб</w:t>
      </w:r>
      <w:r w:rsidRPr="00E96CD4">
        <w:rPr>
          <w:rFonts w:ascii="Times New Roman" w:hAnsi="Times New Roman"/>
          <w:sz w:val="27"/>
          <w:szCs w:val="27"/>
          <w:lang w:eastAsia="uk-UA"/>
        </w:rPr>
        <w:t xml:space="preserve"> передбачає застосування аудиторських процедур менше ніж до 100 % масиву інформації, що дає змогу аудито</w:t>
      </w:r>
      <w:r w:rsidR="00B269A1" w:rsidRPr="00E96CD4">
        <w:rPr>
          <w:rFonts w:ascii="Times New Roman" w:hAnsi="Times New Roman"/>
          <w:sz w:val="27"/>
          <w:szCs w:val="27"/>
          <w:lang w:eastAsia="uk-UA"/>
        </w:rPr>
        <w:t>рам отримати аудиторські докази</w:t>
      </w:r>
      <w:r w:rsidRPr="00E96CD4">
        <w:rPr>
          <w:rFonts w:ascii="Times New Roman" w:hAnsi="Times New Roman"/>
          <w:sz w:val="27"/>
          <w:szCs w:val="27"/>
          <w:lang w:eastAsia="uk-UA"/>
        </w:rPr>
        <w:t>, оцінити окремі характеристики вибраних даних та поширити дієвість цих доказів на всю сукупність даних. При цьому, якщо під час вибіркового дослідження встановлені суттєві порушення або помилки, то відповідна сукупність даних повинна бути перевірена суцільним методом.</w:t>
      </w:r>
    </w:p>
    <w:p w:rsidR="009A4FB2" w:rsidRPr="005D58C3" w:rsidRDefault="006A0126" w:rsidP="005D58C3">
      <w:pPr>
        <w:spacing w:after="0" w:line="240" w:lineRule="auto"/>
        <w:ind w:firstLine="567"/>
        <w:jc w:val="both"/>
        <w:rPr>
          <w:rFonts w:ascii="Times New Roman" w:hAnsi="Times New Roman"/>
          <w:sz w:val="28"/>
          <w:szCs w:val="28"/>
          <w:lang w:eastAsia="uk-UA"/>
        </w:rPr>
      </w:pPr>
      <w:r>
        <w:rPr>
          <w:rFonts w:ascii="Times New Roman" w:hAnsi="Times New Roman"/>
          <w:sz w:val="28"/>
          <w:szCs w:val="28"/>
        </w:rPr>
        <w:t>Аудитори</w:t>
      </w:r>
      <w:r w:rsidR="009A4FB2" w:rsidRPr="009A4FB2">
        <w:rPr>
          <w:rFonts w:ascii="Times New Roman" w:hAnsi="Times New Roman"/>
          <w:sz w:val="28"/>
          <w:szCs w:val="28"/>
        </w:rPr>
        <w:t xml:space="preserve"> самостійно визначають методи, методичні прийоми та процедури збору аудиторських доказів, аналізу та оцінки зібраних даних залежно від об’єкта, цілей і питань внутрішнього аудиту та відповідно до вимог внутрішніх документів з питань внутрішнього аудиту.</w:t>
      </w:r>
    </w:p>
    <w:sectPr w:rsidR="009A4FB2" w:rsidRPr="005D58C3" w:rsidSect="00AF0797">
      <w:headerReference w:type="even" r:id="rId8"/>
      <w:headerReference w:type="default" r:id="rId9"/>
      <w:pgSz w:w="11906" w:h="16838" w:code="9"/>
      <w:pgMar w:top="1134" w:right="567" w:bottom="1134" w:left="1701"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F00" w:rsidRDefault="00783F00" w:rsidP="00982B70">
      <w:pPr>
        <w:spacing w:after="0" w:line="240" w:lineRule="auto"/>
      </w:pPr>
      <w:r>
        <w:separator/>
      </w:r>
    </w:p>
  </w:endnote>
  <w:endnote w:type="continuationSeparator" w:id="0">
    <w:p w:rsidR="00783F00" w:rsidRDefault="00783F00" w:rsidP="00982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F00" w:rsidRDefault="00783F00" w:rsidP="00982B70">
      <w:pPr>
        <w:spacing w:after="0" w:line="240" w:lineRule="auto"/>
      </w:pPr>
      <w:r>
        <w:separator/>
      </w:r>
    </w:p>
  </w:footnote>
  <w:footnote w:type="continuationSeparator" w:id="0">
    <w:p w:rsidR="00783F00" w:rsidRDefault="00783F00" w:rsidP="00982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E7" w:rsidRDefault="009A5FCD" w:rsidP="00B77C1D">
    <w:pPr>
      <w:pStyle w:val="a9"/>
      <w:framePr w:wrap="around" w:vAnchor="text" w:hAnchor="margin" w:xAlign="center" w:y="1"/>
      <w:rPr>
        <w:rStyle w:val="af0"/>
      </w:rPr>
    </w:pPr>
    <w:r>
      <w:rPr>
        <w:rStyle w:val="af0"/>
      </w:rPr>
      <w:fldChar w:fldCharType="begin"/>
    </w:r>
    <w:r w:rsidR="008E17E7">
      <w:rPr>
        <w:rStyle w:val="af0"/>
      </w:rPr>
      <w:instrText xml:space="preserve">PAGE  </w:instrText>
    </w:r>
    <w:r>
      <w:rPr>
        <w:rStyle w:val="af0"/>
      </w:rPr>
      <w:fldChar w:fldCharType="end"/>
    </w:r>
  </w:p>
  <w:p w:rsidR="008E17E7" w:rsidRDefault="008E17E7" w:rsidP="00B77C1D">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E7" w:rsidRDefault="009A5FCD" w:rsidP="00B77C1D">
    <w:pPr>
      <w:pStyle w:val="a9"/>
      <w:framePr w:wrap="around" w:vAnchor="text" w:hAnchor="margin" w:xAlign="center" w:y="1"/>
      <w:rPr>
        <w:rStyle w:val="af0"/>
      </w:rPr>
    </w:pPr>
    <w:r>
      <w:rPr>
        <w:rStyle w:val="af0"/>
      </w:rPr>
      <w:fldChar w:fldCharType="begin"/>
    </w:r>
    <w:r w:rsidR="008E17E7">
      <w:rPr>
        <w:rStyle w:val="af0"/>
      </w:rPr>
      <w:instrText xml:space="preserve">PAGE  </w:instrText>
    </w:r>
    <w:r>
      <w:rPr>
        <w:rStyle w:val="af0"/>
      </w:rPr>
      <w:fldChar w:fldCharType="separate"/>
    </w:r>
    <w:r w:rsidR="00584CD8">
      <w:rPr>
        <w:rStyle w:val="af0"/>
        <w:noProof/>
      </w:rPr>
      <w:t>2</w:t>
    </w:r>
    <w:r>
      <w:rPr>
        <w:rStyle w:val="af0"/>
      </w:rPr>
      <w:fldChar w:fldCharType="end"/>
    </w:r>
  </w:p>
  <w:p w:rsidR="008E17E7" w:rsidRPr="00584CD8" w:rsidRDefault="00584CD8" w:rsidP="002A1444">
    <w:pPr>
      <w:pStyle w:val="a9"/>
      <w:ind w:right="360"/>
      <w:rPr>
        <w:rFonts w:ascii="Times New Roman" w:hAnsi="Times New Roman"/>
        <w:sz w:val="24"/>
        <w:szCs w:val="24"/>
      </w:rPr>
    </w:pPr>
    <w:r w:rsidRPr="00584CD8">
      <w:rPr>
        <w:rFonts w:ascii="Times New Roman" w:hAnsi="Times New Roman"/>
        <w:sz w:val="24"/>
        <w:szCs w:val="24"/>
      </w:rPr>
      <w:tab/>
    </w:r>
    <w:r w:rsidRPr="00584CD8">
      <w:rPr>
        <w:rFonts w:ascii="Times New Roman" w:hAnsi="Times New Roman"/>
        <w:sz w:val="24"/>
        <w:szCs w:val="24"/>
      </w:rPr>
      <w:tab/>
      <w:t>Продовження додатка 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46682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866770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0D06A4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FCC90F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C64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7480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32A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F657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3EFFC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704B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146BD"/>
    <w:multiLevelType w:val="hybridMultilevel"/>
    <w:tmpl w:val="ADECB4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7051DBA"/>
    <w:multiLevelType w:val="hybridMultilevel"/>
    <w:tmpl w:val="1E1EB560"/>
    <w:lvl w:ilvl="0" w:tplc="AAECB268">
      <w:start w:val="1"/>
      <w:numFmt w:val="lowerLetter"/>
      <w:lvlText w:val="%1)"/>
      <w:lvlJc w:val="left"/>
      <w:pPr>
        <w:ind w:left="386" w:hanging="284"/>
      </w:pPr>
      <w:rPr>
        <w:rFonts w:ascii="Times New Roman" w:eastAsia="Times New Roman" w:hAnsi="Times New Roman" w:cs="Times New Roman" w:hint="default"/>
        <w:spacing w:val="-23"/>
        <w:w w:val="99"/>
        <w:sz w:val="24"/>
        <w:szCs w:val="24"/>
      </w:rPr>
    </w:lvl>
    <w:lvl w:ilvl="1" w:tplc="C20CFF54">
      <w:numFmt w:val="bullet"/>
      <w:lvlText w:val="•"/>
      <w:lvlJc w:val="left"/>
      <w:pPr>
        <w:ind w:left="836" w:hanging="284"/>
      </w:pPr>
      <w:rPr>
        <w:rFonts w:hint="default"/>
      </w:rPr>
    </w:lvl>
    <w:lvl w:ilvl="2" w:tplc="CAF23EA8">
      <w:numFmt w:val="bullet"/>
      <w:lvlText w:val="•"/>
      <w:lvlJc w:val="left"/>
      <w:pPr>
        <w:ind w:left="1292" w:hanging="284"/>
      </w:pPr>
      <w:rPr>
        <w:rFonts w:hint="default"/>
      </w:rPr>
    </w:lvl>
    <w:lvl w:ilvl="3" w:tplc="102CDCD0">
      <w:numFmt w:val="bullet"/>
      <w:lvlText w:val="•"/>
      <w:lvlJc w:val="left"/>
      <w:pPr>
        <w:ind w:left="1748" w:hanging="284"/>
      </w:pPr>
      <w:rPr>
        <w:rFonts w:hint="default"/>
      </w:rPr>
    </w:lvl>
    <w:lvl w:ilvl="4" w:tplc="C2E437B4">
      <w:numFmt w:val="bullet"/>
      <w:lvlText w:val="•"/>
      <w:lvlJc w:val="left"/>
      <w:pPr>
        <w:ind w:left="2204" w:hanging="284"/>
      </w:pPr>
      <w:rPr>
        <w:rFonts w:hint="default"/>
      </w:rPr>
    </w:lvl>
    <w:lvl w:ilvl="5" w:tplc="6B04F8BA">
      <w:numFmt w:val="bullet"/>
      <w:lvlText w:val="•"/>
      <w:lvlJc w:val="left"/>
      <w:pPr>
        <w:ind w:left="2660" w:hanging="284"/>
      </w:pPr>
      <w:rPr>
        <w:rFonts w:hint="default"/>
      </w:rPr>
    </w:lvl>
    <w:lvl w:ilvl="6" w:tplc="A66AB6F0">
      <w:numFmt w:val="bullet"/>
      <w:lvlText w:val="•"/>
      <w:lvlJc w:val="left"/>
      <w:pPr>
        <w:ind w:left="3116" w:hanging="284"/>
      </w:pPr>
      <w:rPr>
        <w:rFonts w:hint="default"/>
      </w:rPr>
    </w:lvl>
    <w:lvl w:ilvl="7" w:tplc="921CB264">
      <w:numFmt w:val="bullet"/>
      <w:lvlText w:val="•"/>
      <w:lvlJc w:val="left"/>
      <w:pPr>
        <w:ind w:left="3572" w:hanging="284"/>
      </w:pPr>
      <w:rPr>
        <w:rFonts w:hint="default"/>
      </w:rPr>
    </w:lvl>
    <w:lvl w:ilvl="8" w:tplc="347E2CD6">
      <w:numFmt w:val="bullet"/>
      <w:lvlText w:val="•"/>
      <w:lvlJc w:val="left"/>
      <w:pPr>
        <w:ind w:left="4028" w:hanging="284"/>
      </w:pPr>
      <w:rPr>
        <w:rFonts w:hint="default"/>
      </w:rPr>
    </w:lvl>
  </w:abstractNum>
  <w:abstractNum w:abstractNumId="12" w15:restartNumberingAfterBreak="0">
    <w:nsid w:val="2D4F77FB"/>
    <w:multiLevelType w:val="hybridMultilevel"/>
    <w:tmpl w:val="4C32A876"/>
    <w:lvl w:ilvl="0" w:tplc="2238136C">
      <w:numFmt w:val="bullet"/>
      <w:lvlText w:val=""/>
      <w:lvlJc w:val="left"/>
      <w:pPr>
        <w:ind w:left="112" w:hanging="212"/>
      </w:pPr>
      <w:rPr>
        <w:rFonts w:ascii="Symbol" w:eastAsia="Symbol" w:hAnsi="Symbol" w:cs="Symbol" w:hint="default"/>
        <w:w w:val="100"/>
        <w:sz w:val="28"/>
        <w:szCs w:val="28"/>
      </w:rPr>
    </w:lvl>
    <w:lvl w:ilvl="1" w:tplc="91E8F248">
      <w:numFmt w:val="bullet"/>
      <w:lvlText w:val=""/>
      <w:lvlJc w:val="left"/>
      <w:pPr>
        <w:ind w:left="232" w:hanging="428"/>
      </w:pPr>
      <w:rPr>
        <w:rFonts w:ascii="Symbol" w:eastAsia="Symbol" w:hAnsi="Symbol" w:cs="Symbol" w:hint="default"/>
        <w:w w:val="100"/>
        <w:sz w:val="28"/>
        <w:szCs w:val="28"/>
      </w:rPr>
    </w:lvl>
    <w:lvl w:ilvl="2" w:tplc="3BEE9540">
      <w:numFmt w:val="bullet"/>
      <w:lvlText w:val=""/>
      <w:lvlJc w:val="left"/>
      <w:pPr>
        <w:ind w:left="4815" w:hanging="222"/>
      </w:pPr>
      <w:rPr>
        <w:rFonts w:ascii="Symbol" w:eastAsia="Symbol" w:hAnsi="Symbol" w:cs="Symbol" w:hint="default"/>
        <w:w w:val="100"/>
        <w:sz w:val="28"/>
        <w:szCs w:val="28"/>
      </w:rPr>
    </w:lvl>
    <w:lvl w:ilvl="3" w:tplc="5714ED6A">
      <w:numFmt w:val="bullet"/>
      <w:lvlText w:val="•"/>
      <w:lvlJc w:val="left"/>
      <w:pPr>
        <w:ind w:left="4700" w:hanging="222"/>
      </w:pPr>
      <w:rPr>
        <w:rFonts w:hint="default"/>
      </w:rPr>
    </w:lvl>
    <w:lvl w:ilvl="4" w:tplc="ADAAEE3C">
      <w:numFmt w:val="bullet"/>
      <w:lvlText w:val="•"/>
      <w:lvlJc w:val="left"/>
      <w:pPr>
        <w:ind w:left="4740" w:hanging="222"/>
      </w:pPr>
      <w:rPr>
        <w:rFonts w:hint="default"/>
      </w:rPr>
    </w:lvl>
    <w:lvl w:ilvl="5" w:tplc="26C49FCE">
      <w:numFmt w:val="bullet"/>
      <w:lvlText w:val="•"/>
      <w:lvlJc w:val="left"/>
      <w:pPr>
        <w:ind w:left="4800" w:hanging="222"/>
      </w:pPr>
      <w:rPr>
        <w:rFonts w:hint="default"/>
      </w:rPr>
    </w:lvl>
    <w:lvl w:ilvl="6" w:tplc="14E015C8">
      <w:numFmt w:val="bullet"/>
      <w:lvlText w:val="•"/>
      <w:lvlJc w:val="left"/>
      <w:pPr>
        <w:ind w:left="4820" w:hanging="222"/>
      </w:pPr>
      <w:rPr>
        <w:rFonts w:hint="default"/>
      </w:rPr>
    </w:lvl>
    <w:lvl w:ilvl="7" w:tplc="E25C8196">
      <w:numFmt w:val="bullet"/>
      <w:lvlText w:val="•"/>
      <w:lvlJc w:val="left"/>
      <w:pPr>
        <w:ind w:left="6081" w:hanging="222"/>
      </w:pPr>
      <w:rPr>
        <w:rFonts w:hint="default"/>
      </w:rPr>
    </w:lvl>
    <w:lvl w:ilvl="8" w:tplc="DE4C8F7E">
      <w:numFmt w:val="bullet"/>
      <w:lvlText w:val="•"/>
      <w:lvlJc w:val="left"/>
      <w:pPr>
        <w:ind w:left="7343" w:hanging="222"/>
      </w:pPr>
      <w:rPr>
        <w:rFonts w:hint="default"/>
      </w:rPr>
    </w:lvl>
  </w:abstractNum>
  <w:abstractNum w:abstractNumId="13" w15:restartNumberingAfterBreak="0">
    <w:nsid w:val="2ED4246E"/>
    <w:multiLevelType w:val="multilevel"/>
    <w:tmpl w:val="B582B3E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4" w15:restartNumberingAfterBreak="0">
    <w:nsid w:val="360821AB"/>
    <w:multiLevelType w:val="hybridMultilevel"/>
    <w:tmpl w:val="C194E888"/>
    <w:lvl w:ilvl="0" w:tplc="00FE4BEE">
      <w:start w:val="1"/>
      <w:numFmt w:val="decimal"/>
      <w:lvlText w:val="%1)"/>
      <w:lvlJc w:val="left"/>
      <w:pPr>
        <w:ind w:left="463" w:hanging="360"/>
      </w:pPr>
      <w:rPr>
        <w:rFonts w:hint="default"/>
      </w:rPr>
    </w:lvl>
    <w:lvl w:ilvl="1" w:tplc="04220019" w:tentative="1">
      <w:start w:val="1"/>
      <w:numFmt w:val="lowerLetter"/>
      <w:lvlText w:val="%2."/>
      <w:lvlJc w:val="left"/>
      <w:pPr>
        <w:ind w:left="1183" w:hanging="360"/>
      </w:pPr>
    </w:lvl>
    <w:lvl w:ilvl="2" w:tplc="0422001B" w:tentative="1">
      <w:start w:val="1"/>
      <w:numFmt w:val="lowerRoman"/>
      <w:lvlText w:val="%3."/>
      <w:lvlJc w:val="right"/>
      <w:pPr>
        <w:ind w:left="1903" w:hanging="180"/>
      </w:pPr>
    </w:lvl>
    <w:lvl w:ilvl="3" w:tplc="0422000F" w:tentative="1">
      <w:start w:val="1"/>
      <w:numFmt w:val="decimal"/>
      <w:lvlText w:val="%4."/>
      <w:lvlJc w:val="left"/>
      <w:pPr>
        <w:ind w:left="2623" w:hanging="360"/>
      </w:pPr>
    </w:lvl>
    <w:lvl w:ilvl="4" w:tplc="04220019" w:tentative="1">
      <w:start w:val="1"/>
      <w:numFmt w:val="lowerLetter"/>
      <w:lvlText w:val="%5."/>
      <w:lvlJc w:val="left"/>
      <w:pPr>
        <w:ind w:left="3343" w:hanging="360"/>
      </w:pPr>
    </w:lvl>
    <w:lvl w:ilvl="5" w:tplc="0422001B" w:tentative="1">
      <w:start w:val="1"/>
      <w:numFmt w:val="lowerRoman"/>
      <w:lvlText w:val="%6."/>
      <w:lvlJc w:val="right"/>
      <w:pPr>
        <w:ind w:left="4063" w:hanging="180"/>
      </w:pPr>
    </w:lvl>
    <w:lvl w:ilvl="6" w:tplc="0422000F" w:tentative="1">
      <w:start w:val="1"/>
      <w:numFmt w:val="decimal"/>
      <w:lvlText w:val="%7."/>
      <w:lvlJc w:val="left"/>
      <w:pPr>
        <w:ind w:left="4783" w:hanging="360"/>
      </w:pPr>
    </w:lvl>
    <w:lvl w:ilvl="7" w:tplc="04220019" w:tentative="1">
      <w:start w:val="1"/>
      <w:numFmt w:val="lowerLetter"/>
      <w:lvlText w:val="%8."/>
      <w:lvlJc w:val="left"/>
      <w:pPr>
        <w:ind w:left="5503" w:hanging="360"/>
      </w:pPr>
    </w:lvl>
    <w:lvl w:ilvl="8" w:tplc="0422001B" w:tentative="1">
      <w:start w:val="1"/>
      <w:numFmt w:val="lowerRoman"/>
      <w:lvlText w:val="%9."/>
      <w:lvlJc w:val="right"/>
      <w:pPr>
        <w:ind w:left="6223" w:hanging="180"/>
      </w:pPr>
    </w:lvl>
  </w:abstractNum>
  <w:abstractNum w:abstractNumId="15" w15:restartNumberingAfterBreak="0">
    <w:nsid w:val="392912FF"/>
    <w:multiLevelType w:val="multilevel"/>
    <w:tmpl w:val="E43C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B31C99"/>
    <w:multiLevelType w:val="hybridMultilevel"/>
    <w:tmpl w:val="0ED42B0E"/>
    <w:lvl w:ilvl="0" w:tplc="428435BE">
      <w:start w:val="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47055140"/>
    <w:multiLevelType w:val="hybridMultilevel"/>
    <w:tmpl w:val="B2526B88"/>
    <w:lvl w:ilvl="0" w:tplc="C87A9622">
      <w:start w:val="1"/>
      <w:numFmt w:val="lowerLetter"/>
      <w:lvlText w:val="%1)"/>
      <w:lvlJc w:val="left"/>
      <w:pPr>
        <w:ind w:left="386" w:hanging="284"/>
      </w:pPr>
      <w:rPr>
        <w:rFonts w:ascii="Times New Roman" w:eastAsia="Times New Roman" w:hAnsi="Times New Roman" w:cs="Times New Roman" w:hint="default"/>
        <w:spacing w:val="-23"/>
        <w:w w:val="99"/>
        <w:sz w:val="24"/>
        <w:szCs w:val="24"/>
      </w:rPr>
    </w:lvl>
    <w:lvl w:ilvl="1" w:tplc="1F742716">
      <w:numFmt w:val="bullet"/>
      <w:lvlText w:val="•"/>
      <w:lvlJc w:val="left"/>
      <w:pPr>
        <w:ind w:left="836" w:hanging="284"/>
      </w:pPr>
      <w:rPr>
        <w:rFonts w:hint="default"/>
      </w:rPr>
    </w:lvl>
    <w:lvl w:ilvl="2" w:tplc="EB082870">
      <w:numFmt w:val="bullet"/>
      <w:lvlText w:val="•"/>
      <w:lvlJc w:val="left"/>
      <w:pPr>
        <w:ind w:left="1292" w:hanging="284"/>
      </w:pPr>
      <w:rPr>
        <w:rFonts w:hint="default"/>
      </w:rPr>
    </w:lvl>
    <w:lvl w:ilvl="3" w:tplc="A3C405EC">
      <w:numFmt w:val="bullet"/>
      <w:lvlText w:val="•"/>
      <w:lvlJc w:val="left"/>
      <w:pPr>
        <w:ind w:left="1748" w:hanging="284"/>
      </w:pPr>
      <w:rPr>
        <w:rFonts w:hint="default"/>
      </w:rPr>
    </w:lvl>
    <w:lvl w:ilvl="4" w:tplc="A60C8E3E">
      <w:numFmt w:val="bullet"/>
      <w:lvlText w:val="•"/>
      <w:lvlJc w:val="left"/>
      <w:pPr>
        <w:ind w:left="2205" w:hanging="284"/>
      </w:pPr>
      <w:rPr>
        <w:rFonts w:hint="default"/>
      </w:rPr>
    </w:lvl>
    <w:lvl w:ilvl="5" w:tplc="7D6E5BD0">
      <w:numFmt w:val="bullet"/>
      <w:lvlText w:val="•"/>
      <w:lvlJc w:val="left"/>
      <w:pPr>
        <w:ind w:left="2661" w:hanging="284"/>
      </w:pPr>
      <w:rPr>
        <w:rFonts w:hint="default"/>
      </w:rPr>
    </w:lvl>
    <w:lvl w:ilvl="6" w:tplc="C9902106">
      <w:numFmt w:val="bullet"/>
      <w:lvlText w:val="•"/>
      <w:lvlJc w:val="left"/>
      <w:pPr>
        <w:ind w:left="3117" w:hanging="284"/>
      </w:pPr>
      <w:rPr>
        <w:rFonts w:hint="default"/>
      </w:rPr>
    </w:lvl>
    <w:lvl w:ilvl="7" w:tplc="56C07214">
      <w:numFmt w:val="bullet"/>
      <w:lvlText w:val="•"/>
      <w:lvlJc w:val="left"/>
      <w:pPr>
        <w:ind w:left="3574" w:hanging="284"/>
      </w:pPr>
      <w:rPr>
        <w:rFonts w:hint="default"/>
      </w:rPr>
    </w:lvl>
    <w:lvl w:ilvl="8" w:tplc="F31E8186">
      <w:numFmt w:val="bullet"/>
      <w:lvlText w:val="•"/>
      <w:lvlJc w:val="left"/>
      <w:pPr>
        <w:ind w:left="4030" w:hanging="284"/>
      </w:pPr>
      <w:rPr>
        <w:rFonts w:hint="default"/>
      </w:rPr>
    </w:lvl>
  </w:abstractNum>
  <w:abstractNum w:abstractNumId="18" w15:restartNumberingAfterBreak="0">
    <w:nsid w:val="5B31208D"/>
    <w:multiLevelType w:val="hybridMultilevel"/>
    <w:tmpl w:val="B2526B88"/>
    <w:lvl w:ilvl="0" w:tplc="C87A9622">
      <w:start w:val="1"/>
      <w:numFmt w:val="lowerLetter"/>
      <w:lvlText w:val="%1)"/>
      <w:lvlJc w:val="left"/>
      <w:pPr>
        <w:ind w:left="386" w:hanging="284"/>
      </w:pPr>
      <w:rPr>
        <w:rFonts w:ascii="Times New Roman" w:eastAsia="Times New Roman" w:hAnsi="Times New Roman" w:cs="Times New Roman" w:hint="default"/>
        <w:spacing w:val="-23"/>
        <w:w w:val="99"/>
        <w:sz w:val="24"/>
        <w:szCs w:val="24"/>
      </w:rPr>
    </w:lvl>
    <w:lvl w:ilvl="1" w:tplc="1F742716">
      <w:numFmt w:val="bullet"/>
      <w:lvlText w:val="•"/>
      <w:lvlJc w:val="left"/>
      <w:pPr>
        <w:ind w:left="836" w:hanging="284"/>
      </w:pPr>
      <w:rPr>
        <w:rFonts w:hint="default"/>
      </w:rPr>
    </w:lvl>
    <w:lvl w:ilvl="2" w:tplc="EB082870">
      <w:numFmt w:val="bullet"/>
      <w:lvlText w:val="•"/>
      <w:lvlJc w:val="left"/>
      <w:pPr>
        <w:ind w:left="1292" w:hanging="284"/>
      </w:pPr>
      <w:rPr>
        <w:rFonts w:hint="default"/>
      </w:rPr>
    </w:lvl>
    <w:lvl w:ilvl="3" w:tplc="A3C405EC">
      <w:numFmt w:val="bullet"/>
      <w:lvlText w:val="•"/>
      <w:lvlJc w:val="left"/>
      <w:pPr>
        <w:ind w:left="1748" w:hanging="284"/>
      </w:pPr>
      <w:rPr>
        <w:rFonts w:hint="default"/>
      </w:rPr>
    </w:lvl>
    <w:lvl w:ilvl="4" w:tplc="A60C8E3E">
      <w:numFmt w:val="bullet"/>
      <w:lvlText w:val="•"/>
      <w:lvlJc w:val="left"/>
      <w:pPr>
        <w:ind w:left="2205" w:hanging="284"/>
      </w:pPr>
      <w:rPr>
        <w:rFonts w:hint="default"/>
      </w:rPr>
    </w:lvl>
    <w:lvl w:ilvl="5" w:tplc="7D6E5BD0">
      <w:numFmt w:val="bullet"/>
      <w:lvlText w:val="•"/>
      <w:lvlJc w:val="left"/>
      <w:pPr>
        <w:ind w:left="2661" w:hanging="284"/>
      </w:pPr>
      <w:rPr>
        <w:rFonts w:hint="default"/>
      </w:rPr>
    </w:lvl>
    <w:lvl w:ilvl="6" w:tplc="C9902106">
      <w:numFmt w:val="bullet"/>
      <w:lvlText w:val="•"/>
      <w:lvlJc w:val="left"/>
      <w:pPr>
        <w:ind w:left="3117" w:hanging="284"/>
      </w:pPr>
      <w:rPr>
        <w:rFonts w:hint="default"/>
      </w:rPr>
    </w:lvl>
    <w:lvl w:ilvl="7" w:tplc="56C07214">
      <w:numFmt w:val="bullet"/>
      <w:lvlText w:val="•"/>
      <w:lvlJc w:val="left"/>
      <w:pPr>
        <w:ind w:left="3574" w:hanging="284"/>
      </w:pPr>
      <w:rPr>
        <w:rFonts w:hint="default"/>
      </w:rPr>
    </w:lvl>
    <w:lvl w:ilvl="8" w:tplc="F31E8186">
      <w:numFmt w:val="bullet"/>
      <w:lvlText w:val="•"/>
      <w:lvlJc w:val="left"/>
      <w:pPr>
        <w:ind w:left="4030" w:hanging="284"/>
      </w:pPr>
      <w:rPr>
        <w:rFonts w:hint="default"/>
      </w:rPr>
    </w:lvl>
  </w:abstractNum>
  <w:abstractNum w:abstractNumId="19" w15:restartNumberingAfterBreak="0">
    <w:nsid w:val="70F95AE3"/>
    <w:multiLevelType w:val="hybridMultilevel"/>
    <w:tmpl w:val="09BE43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FD320B6"/>
    <w:multiLevelType w:val="hybridMultilevel"/>
    <w:tmpl w:val="09D6DC62"/>
    <w:lvl w:ilvl="0" w:tplc="608400B8">
      <w:start w:val="8"/>
      <w:numFmt w:val="lowerLetter"/>
      <w:lvlText w:val="%1)"/>
      <w:lvlJc w:val="left"/>
      <w:pPr>
        <w:ind w:left="391" w:hanging="284"/>
      </w:pPr>
      <w:rPr>
        <w:rFonts w:ascii="Times New Roman" w:eastAsia="Times New Roman" w:hAnsi="Times New Roman" w:cs="Times New Roman" w:hint="default"/>
        <w:spacing w:val="-2"/>
        <w:w w:val="99"/>
        <w:sz w:val="24"/>
        <w:szCs w:val="24"/>
      </w:rPr>
    </w:lvl>
    <w:lvl w:ilvl="1" w:tplc="A6C6A64E">
      <w:numFmt w:val="bullet"/>
      <w:lvlText w:val="•"/>
      <w:lvlJc w:val="left"/>
      <w:pPr>
        <w:ind w:left="855" w:hanging="284"/>
      </w:pPr>
      <w:rPr>
        <w:rFonts w:hint="default"/>
      </w:rPr>
    </w:lvl>
    <w:lvl w:ilvl="2" w:tplc="960819F6">
      <w:numFmt w:val="bullet"/>
      <w:lvlText w:val="•"/>
      <w:lvlJc w:val="left"/>
      <w:pPr>
        <w:ind w:left="1309" w:hanging="284"/>
      </w:pPr>
      <w:rPr>
        <w:rFonts w:hint="default"/>
      </w:rPr>
    </w:lvl>
    <w:lvl w:ilvl="3" w:tplc="55340B6C">
      <w:numFmt w:val="bullet"/>
      <w:lvlText w:val="•"/>
      <w:lvlJc w:val="left"/>
      <w:pPr>
        <w:ind w:left="1764" w:hanging="284"/>
      </w:pPr>
      <w:rPr>
        <w:rFonts w:hint="default"/>
      </w:rPr>
    </w:lvl>
    <w:lvl w:ilvl="4" w:tplc="94CA9B22">
      <w:numFmt w:val="bullet"/>
      <w:lvlText w:val="•"/>
      <w:lvlJc w:val="left"/>
      <w:pPr>
        <w:ind w:left="2219" w:hanging="284"/>
      </w:pPr>
      <w:rPr>
        <w:rFonts w:hint="default"/>
      </w:rPr>
    </w:lvl>
    <w:lvl w:ilvl="5" w:tplc="D17AC4E6">
      <w:numFmt w:val="bullet"/>
      <w:lvlText w:val="•"/>
      <w:lvlJc w:val="left"/>
      <w:pPr>
        <w:ind w:left="2674" w:hanging="284"/>
      </w:pPr>
      <w:rPr>
        <w:rFonts w:hint="default"/>
      </w:rPr>
    </w:lvl>
    <w:lvl w:ilvl="6" w:tplc="63DA23D6">
      <w:numFmt w:val="bullet"/>
      <w:lvlText w:val="•"/>
      <w:lvlJc w:val="left"/>
      <w:pPr>
        <w:ind w:left="3129" w:hanging="284"/>
      </w:pPr>
      <w:rPr>
        <w:rFonts w:hint="default"/>
      </w:rPr>
    </w:lvl>
    <w:lvl w:ilvl="7" w:tplc="217C1974">
      <w:numFmt w:val="bullet"/>
      <w:lvlText w:val="•"/>
      <w:lvlJc w:val="left"/>
      <w:pPr>
        <w:ind w:left="3584" w:hanging="284"/>
      </w:pPr>
      <w:rPr>
        <w:rFonts w:hint="default"/>
      </w:rPr>
    </w:lvl>
    <w:lvl w:ilvl="8" w:tplc="E48449D0">
      <w:numFmt w:val="bullet"/>
      <w:lvlText w:val="•"/>
      <w:lvlJc w:val="left"/>
      <w:pPr>
        <w:ind w:left="4039" w:hanging="284"/>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1"/>
  </w:num>
  <w:num w:numId="14">
    <w:abstractNumId w:val="17"/>
  </w:num>
  <w:num w:numId="15">
    <w:abstractNumId w:val="12"/>
  </w:num>
  <w:num w:numId="16">
    <w:abstractNumId w:val="19"/>
  </w:num>
  <w:num w:numId="17">
    <w:abstractNumId w:val="18"/>
  </w:num>
  <w:num w:numId="18">
    <w:abstractNumId w:val="14"/>
  </w:num>
  <w:num w:numId="19">
    <w:abstractNumId w:val="15"/>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2A"/>
    <w:rsid w:val="00002826"/>
    <w:rsid w:val="0000411F"/>
    <w:rsid w:val="000047AB"/>
    <w:rsid w:val="0000543D"/>
    <w:rsid w:val="000142DA"/>
    <w:rsid w:val="0001437E"/>
    <w:rsid w:val="00014735"/>
    <w:rsid w:val="0001712D"/>
    <w:rsid w:val="0001733E"/>
    <w:rsid w:val="000351B0"/>
    <w:rsid w:val="00036727"/>
    <w:rsid w:val="000406F7"/>
    <w:rsid w:val="0004173F"/>
    <w:rsid w:val="00042D1D"/>
    <w:rsid w:val="0004408B"/>
    <w:rsid w:val="000455A7"/>
    <w:rsid w:val="00054822"/>
    <w:rsid w:val="00054B4D"/>
    <w:rsid w:val="000558D3"/>
    <w:rsid w:val="00057652"/>
    <w:rsid w:val="0006552F"/>
    <w:rsid w:val="0007487C"/>
    <w:rsid w:val="00074D9D"/>
    <w:rsid w:val="00076BC1"/>
    <w:rsid w:val="00082C68"/>
    <w:rsid w:val="00090889"/>
    <w:rsid w:val="00090C0B"/>
    <w:rsid w:val="0009319E"/>
    <w:rsid w:val="00094D2F"/>
    <w:rsid w:val="000A0828"/>
    <w:rsid w:val="000A230B"/>
    <w:rsid w:val="000B082A"/>
    <w:rsid w:val="000B1906"/>
    <w:rsid w:val="000B463C"/>
    <w:rsid w:val="000C25B0"/>
    <w:rsid w:val="000C799D"/>
    <w:rsid w:val="000D1C37"/>
    <w:rsid w:val="000E420E"/>
    <w:rsid w:val="000E47E6"/>
    <w:rsid w:val="000E4801"/>
    <w:rsid w:val="000F2E21"/>
    <w:rsid w:val="0010268A"/>
    <w:rsid w:val="00102E46"/>
    <w:rsid w:val="00105665"/>
    <w:rsid w:val="00113911"/>
    <w:rsid w:val="00113F6D"/>
    <w:rsid w:val="00125BD0"/>
    <w:rsid w:val="00125C9B"/>
    <w:rsid w:val="00126E38"/>
    <w:rsid w:val="0013331F"/>
    <w:rsid w:val="001348BB"/>
    <w:rsid w:val="001426DC"/>
    <w:rsid w:val="00143367"/>
    <w:rsid w:val="001468D6"/>
    <w:rsid w:val="0015054B"/>
    <w:rsid w:val="00150570"/>
    <w:rsid w:val="00151AAF"/>
    <w:rsid w:val="001525C1"/>
    <w:rsid w:val="00154C31"/>
    <w:rsid w:val="001610D9"/>
    <w:rsid w:val="00164D17"/>
    <w:rsid w:val="001657BA"/>
    <w:rsid w:val="00167B7C"/>
    <w:rsid w:val="001710AA"/>
    <w:rsid w:val="00171446"/>
    <w:rsid w:val="0017680D"/>
    <w:rsid w:val="00177704"/>
    <w:rsid w:val="00181816"/>
    <w:rsid w:val="0018231D"/>
    <w:rsid w:val="00182D8B"/>
    <w:rsid w:val="00183060"/>
    <w:rsid w:val="00183D73"/>
    <w:rsid w:val="00185089"/>
    <w:rsid w:val="00187A90"/>
    <w:rsid w:val="00187E84"/>
    <w:rsid w:val="00191146"/>
    <w:rsid w:val="0019134A"/>
    <w:rsid w:val="001929D7"/>
    <w:rsid w:val="00193530"/>
    <w:rsid w:val="0019721F"/>
    <w:rsid w:val="00197960"/>
    <w:rsid w:val="001B262F"/>
    <w:rsid w:val="001B3129"/>
    <w:rsid w:val="001B75F3"/>
    <w:rsid w:val="001B767C"/>
    <w:rsid w:val="001C31FD"/>
    <w:rsid w:val="001C4B4F"/>
    <w:rsid w:val="001E0F09"/>
    <w:rsid w:val="001E1823"/>
    <w:rsid w:val="001E79D2"/>
    <w:rsid w:val="001F3A4A"/>
    <w:rsid w:val="001F7DBA"/>
    <w:rsid w:val="0020674E"/>
    <w:rsid w:val="00206981"/>
    <w:rsid w:val="00207698"/>
    <w:rsid w:val="00211FFD"/>
    <w:rsid w:val="002144F7"/>
    <w:rsid w:val="00216781"/>
    <w:rsid w:val="00217157"/>
    <w:rsid w:val="00220203"/>
    <w:rsid w:val="00220561"/>
    <w:rsid w:val="0022170F"/>
    <w:rsid w:val="00224C9C"/>
    <w:rsid w:val="00224F9C"/>
    <w:rsid w:val="0022589E"/>
    <w:rsid w:val="00231883"/>
    <w:rsid w:val="002320E4"/>
    <w:rsid w:val="00232BEB"/>
    <w:rsid w:val="00232C1D"/>
    <w:rsid w:val="00240341"/>
    <w:rsid w:val="002403A3"/>
    <w:rsid w:val="0024604B"/>
    <w:rsid w:val="002476F7"/>
    <w:rsid w:val="00247FB3"/>
    <w:rsid w:val="00262A4A"/>
    <w:rsid w:val="002636AA"/>
    <w:rsid w:val="0026538A"/>
    <w:rsid w:val="0027288C"/>
    <w:rsid w:val="00276EF9"/>
    <w:rsid w:val="00280869"/>
    <w:rsid w:val="00293C3E"/>
    <w:rsid w:val="002A071C"/>
    <w:rsid w:val="002A1444"/>
    <w:rsid w:val="002A1D08"/>
    <w:rsid w:val="002A245C"/>
    <w:rsid w:val="002A7BC0"/>
    <w:rsid w:val="002B1384"/>
    <w:rsid w:val="002B1EAC"/>
    <w:rsid w:val="002B2870"/>
    <w:rsid w:val="002B2E59"/>
    <w:rsid w:val="002C0E51"/>
    <w:rsid w:val="002C702E"/>
    <w:rsid w:val="002C75DA"/>
    <w:rsid w:val="002D2192"/>
    <w:rsid w:val="002D3D43"/>
    <w:rsid w:val="002D50BA"/>
    <w:rsid w:val="002D682E"/>
    <w:rsid w:val="002D70A1"/>
    <w:rsid w:val="002F2BB3"/>
    <w:rsid w:val="002F3F94"/>
    <w:rsid w:val="002F7085"/>
    <w:rsid w:val="00300C5B"/>
    <w:rsid w:val="0030220C"/>
    <w:rsid w:val="003043D5"/>
    <w:rsid w:val="00310196"/>
    <w:rsid w:val="00310983"/>
    <w:rsid w:val="00312376"/>
    <w:rsid w:val="00313E18"/>
    <w:rsid w:val="00316294"/>
    <w:rsid w:val="00321723"/>
    <w:rsid w:val="003279F6"/>
    <w:rsid w:val="003348CB"/>
    <w:rsid w:val="00337AB4"/>
    <w:rsid w:val="003405DD"/>
    <w:rsid w:val="00340C0A"/>
    <w:rsid w:val="003433BF"/>
    <w:rsid w:val="0034370F"/>
    <w:rsid w:val="00344A61"/>
    <w:rsid w:val="00350F3F"/>
    <w:rsid w:val="0036014D"/>
    <w:rsid w:val="00371951"/>
    <w:rsid w:val="00372071"/>
    <w:rsid w:val="003725CA"/>
    <w:rsid w:val="003751F9"/>
    <w:rsid w:val="00376B70"/>
    <w:rsid w:val="0037723F"/>
    <w:rsid w:val="00377A00"/>
    <w:rsid w:val="003844E8"/>
    <w:rsid w:val="00391928"/>
    <w:rsid w:val="00392E36"/>
    <w:rsid w:val="003A18F2"/>
    <w:rsid w:val="003C3A9F"/>
    <w:rsid w:val="003C3D5F"/>
    <w:rsid w:val="003C4597"/>
    <w:rsid w:val="003C7BBC"/>
    <w:rsid w:val="003D1B65"/>
    <w:rsid w:val="003D67CD"/>
    <w:rsid w:val="003D7BC3"/>
    <w:rsid w:val="003E3710"/>
    <w:rsid w:val="003F39B2"/>
    <w:rsid w:val="003F778A"/>
    <w:rsid w:val="00405E54"/>
    <w:rsid w:val="0040759F"/>
    <w:rsid w:val="0041609E"/>
    <w:rsid w:val="00416525"/>
    <w:rsid w:val="00425B21"/>
    <w:rsid w:val="004269D4"/>
    <w:rsid w:val="00426A4A"/>
    <w:rsid w:val="0043351F"/>
    <w:rsid w:val="004335B8"/>
    <w:rsid w:val="00440D4E"/>
    <w:rsid w:val="00442809"/>
    <w:rsid w:val="00442F48"/>
    <w:rsid w:val="004444C0"/>
    <w:rsid w:val="004507C3"/>
    <w:rsid w:val="00450EDE"/>
    <w:rsid w:val="004522E3"/>
    <w:rsid w:val="00454632"/>
    <w:rsid w:val="004547B7"/>
    <w:rsid w:val="004564D7"/>
    <w:rsid w:val="00456DF8"/>
    <w:rsid w:val="004570B2"/>
    <w:rsid w:val="004579A3"/>
    <w:rsid w:val="00465CD9"/>
    <w:rsid w:val="00474AA1"/>
    <w:rsid w:val="0047509C"/>
    <w:rsid w:val="004750B6"/>
    <w:rsid w:val="0047602E"/>
    <w:rsid w:val="00485B01"/>
    <w:rsid w:val="00486B63"/>
    <w:rsid w:val="004878ED"/>
    <w:rsid w:val="00490F91"/>
    <w:rsid w:val="0049109B"/>
    <w:rsid w:val="00492100"/>
    <w:rsid w:val="00495AE4"/>
    <w:rsid w:val="004A063F"/>
    <w:rsid w:val="004A2240"/>
    <w:rsid w:val="004A570C"/>
    <w:rsid w:val="004B023C"/>
    <w:rsid w:val="004B07B9"/>
    <w:rsid w:val="004B1A3D"/>
    <w:rsid w:val="004B4FCC"/>
    <w:rsid w:val="004C09B8"/>
    <w:rsid w:val="004C0BB4"/>
    <w:rsid w:val="004C4737"/>
    <w:rsid w:val="004C6166"/>
    <w:rsid w:val="004C6861"/>
    <w:rsid w:val="004D24CD"/>
    <w:rsid w:val="004F1DC1"/>
    <w:rsid w:val="004F46E7"/>
    <w:rsid w:val="004F5066"/>
    <w:rsid w:val="004F6385"/>
    <w:rsid w:val="005013BF"/>
    <w:rsid w:val="005030AC"/>
    <w:rsid w:val="0050403E"/>
    <w:rsid w:val="00510504"/>
    <w:rsid w:val="00512CCC"/>
    <w:rsid w:val="005209F3"/>
    <w:rsid w:val="0052587D"/>
    <w:rsid w:val="00531012"/>
    <w:rsid w:val="005311AC"/>
    <w:rsid w:val="00535BB0"/>
    <w:rsid w:val="0054474A"/>
    <w:rsid w:val="0055428E"/>
    <w:rsid w:val="005550DB"/>
    <w:rsid w:val="00555156"/>
    <w:rsid w:val="005554D6"/>
    <w:rsid w:val="00556DC0"/>
    <w:rsid w:val="00556DC3"/>
    <w:rsid w:val="00565C67"/>
    <w:rsid w:val="0056674A"/>
    <w:rsid w:val="00567655"/>
    <w:rsid w:val="00570AD7"/>
    <w:rsid w:val="00576988"/>
    <w:rsid w:val="0057755F"/>
    <w:rsid w:val="00577675"/>
    <w:rsid w:val="00577F2F"/>
    <w:rsid w:val="005829F5"/>
    <w:rsid w:val="00584CD8"/>
    <w:rsid w:val="00585422"/>
    <w:rsid w:val="00585B8A"/>
    <w:rsid w:val="00590026"/>
    <w:rsid w:val="005944D0"/>
    <w:rsid w:val="00594E5C"/>
    <w:rsid w:val="005A1BDD"/>
    <w:rsid w:val="005A484E"/>
    <w:rsid w:val="005A4FC6"/>
    <w:rsid w:val="005A5015"/>
    <w:rsid w:val="005C1279"/>
    <w:rsid w:val="005C74E1"/>
    <w:rsid w:val="005D58C3"/>
    <w:rsid w:val="005E03CA"/>
    <w:rsid w:val="005E46B4"/>
    <w:rsid w:val="005E6D11"/>
    <w:rsid w:val="005E766E"/>
    <w:rsid w:val="005F00A0"/>
    <w:rsid w:val="005F0527"/>
    <w:rsid w:val="005F0DF5"/>
    <w:rsid w:val="005F3AA6"/>
    <w:rsid w:val="005F4057"/>
    <w:rsid w:val="006015E0"/>
    <w:rsid w:val="00605448"/>
    <w:rsid w:val="00606B78"/>
    <w:rsid w:val="00610E5E"/>
    <w:rsid w:val="006209DC"/>
    <w:rsid w:val="00621D57"/>
    <w:rsid w:val="00623070"/>
    <w:rsid w:val="00625F51"/>
    <w:rsid w:val="00634DA1"/>
    <w:rsid w:val="00635609"/>
    <w:rsid w:val="00637928"/>
    <w:rsid w:val="00642C9D"/>
    <w:rsid w:val="0064723C"/>
    <w:rsid w:val="00650A96"/>
    <w:rsid w:val="00651084"/>
    <w:rsid w:val="006515DC"/>
    <w:rsid w:val="00660FD3"/>
    <w:rsid w:val="00665AAE"/>
    <w:rsid w:val="00667782"/>
    <w:rsid w:val="006702F4"/>
    <w:rsid w:val="00671BF6"/>
    <w:rsid w:val="00673B4F"/>
    <w:rsid w:val="006771EF"/>
    <w:rsid w:val="0068290F"/>
    <w:rsid w:val="006835B3"/>
    <w:rsid w:val="00685A75"/>
    <w:rsid w:val="00686DBB"/>
    <w:rsid w:val="00687052"/>
    <w:rsid w:val="006927C1"/>
    <w:rsid w:val="00692BF1"/>
    <w:rsid w:val="00693B91"/>
    <w:rsid w:val="00693BDB"/>
    <w:rsid w:val="006954B4"/>
    <w:rsid w:val="00697833"/>
    <w:rsid w:val="00697A2E"/>
    <w:rsid w:val="006A0126"/>
    <w:rsid w:val="006A5F62"/>
    <w:rsid w:val="006B226D"/>
    <w:rsid w:val="006B324B"/>
    <w:rsid w:val="006B4492"/>
    <w:rsid w:val="006B551E"/>
    <w:rsid w:val="006B701C"/>
    <w:rsid w:val="006C18A2"/>
    <w:rsid w:val="006C5973"/>
    <w:rsid w:val="006C6380"/>
    <w:rsid w:val="006C7EE7"/>
    <w:rsid w:val="006D0E46"/>
    <w:rsid w:val="006D39A9"/>
    <w:rsid w:val="006D5C9E"/>
    <w:rsid w:val="006D69AD"/>
    <w:rsid w:val="006E3E27"/>
    <w:rsid w:val="006E7A61"/>
    <w:rsid w:val="006E7B63"/>
    <w:rsid w:val="006F4AF4"/>
    <w:rsid w:val="006F6271"/>
    <w:rsid w:val="006F7021"/>
    <w:rsid w:val="007010B2"/>
    <w:rsid w:val="00703661"/>
    <w:rsid w:val="00715000"/>
    <w:rsid w:val="00715C40"/>
    <w:rsid w:val="00720E3B"/>
    <w:rsid w:val="00724E2F"/>
    <w:rsid w:val="0072571B"/>
    <w:rsid w:val="00726DD6"/>
    <w:rsid w:val="0072780B"/>
    <w:rsid w:val="00735721"/>
    <w:rsid w:val="00736662"/>
    <w:rsid w:val="007406CC"/>
    <w:rsid w:val="0074390D"/>
    <w:rsid w:val="00750811"/>
    <w:rsid w:val="0075185C"/>
    <w:rsid w:val="0075436A"/>
    <w:rsid w:val="00755175"/>
    <w:rsid w:val="00755AC5"/>
    <w:rsid w:val="00756E37"/>
    <w:rsid w:val="00761BB8"/>
    <w:rsid w:val="007638E3"/>
    <w:rsid w:val="00764F87"/>
    <w:rsid w:val="0076722D"/>
    <w:rsid w:val="00771F73"/>
    <w:rsid w:val="007817B0"/>
    <w:rsid w:val="007820D1"/>
    <w:rsid w:val="00783F00"/>
    <w:rsid w:val="0079102E"/>
    <w:rsid w:val="00791578"/>
    <w:rsid w:val="00795B0E"/>
    <w:rsid w:val="007A1115"/>
    <w:rsid w:val="007A286B"/>
    <w:rsid w:val="007A3962"/>
    <w:rsid w:val="007B0543"/>
    <w:rsid w:val="007B32F2"/>
    <w:rsid w:val="007B4B85"/>
    <w:rsid w:val="007B5E00"/>
    <w:rsid w:val="007C028B"/>
    <w:rsid w:val="007C0652"/>
    <w:rsid w:val="007C718D"/>
    <w:rsid w:val="007D1C50"/>
    <w:rsid w:val="007D2F87"/>
    <w:rsid w:val="007D57B8"/>
    <w:rsid w:val="007E01F8"/>
    <w:rsid w:val="007E1181"/>
    <w:rsid w:val="007E122D"/>
    <w:rsid w:val="007E1455"/>
    <w:rsid w:val="007E1760"/>
    <w:rsid w:val="007E1845"/>
    <w:rsid w:val="007E1EE8"/>
    <w:rsid w:val="007E277D"/>
    <w:rsid w:val="007E3F6B"/>
    <w:rsid w:val="007E476B"/>
    <w:rsid w:val="007E6301"/>
    <w:rsid w:val="007F06E0"/>
    <w:rsid w:val="007F0737"/>
    <w:rsid w:val="00800243"/>
    <w:rsid w:val="00802E1C"/>
    <w:rsid w:val="00805154"/>
    <w:rsid w:val="00806B26"/>
    <w:rsid w:val="00807E15"/>
    <w:rsid w:val="00811C1C"/>
    <w:rsid w:val="008210E6"/>
    <w:rsid w:val="00822CF9"/>
    <w:rsid w:val="00835CC9"/>
    <w:rsid w:val="00842B9F"/>
    <w:rsid w:val="00844647"/>
    <w:rsid w:val="00852A07"/>
    <w:rsid w:val="008630EA"/>
    <w:rsid w:val="00864723"/>
    <w:rsid w:val="00864D93"/>
    <w:rsid w:val="00865A62"/>
    <w:rsid w:val="00867C1F"/>
    <w:rsid w:val="00870182"/>
    <w:rsid w:val="00874129"/>
    <w:rsid w:val="008778D9"/>
    <w:rsid w:val="00877EBB"/>
    <w:rsid w:val="00883D9E"/>
    <w:rsid w:val="00886D7B"/>
    <w:rsid w:val="00891227"/>
    <w:rsid w:val="0089679A"/>
    <w:rsid w:val="008A2172"/>
    <w:rsid w:val="008A4480"/>
    <w:rsid w:val="008A49F0"/>
    <w:rsid w:val="008B1DE5"/>
    <w:rsid w:val="008B39C4"/>
    <w:rsid w:val="008B5537"/>
    <w:rsid w:val="008B6DB4"/>
    <w:rsid w:val="008C05AB"/>
    <w:rsid w:val="008C184E"/>
    <w:rsid w:val="008C3774"/>
    <w:rsid w:val="008C62A2"/>
    <w:rsid w:val="008D37AE"/>
    <w:rsid w:val="008D430B"/>
    <w:rsid w:val="008D459B"/>
    <w:rsid w:val="008D4610"/>
    <w:rsid w:val="008D4A2D"/>
    <w:rsid w:val="008D70B1"/>
    <w:rsid w:val="008E0513"/>
    <w:rsid w:val="008E17E7"/>
    <w:rsid w:val="008E2093"/>
    <w:rsid w:val="008E3709"/>
    <w:rsid w:val="008E4F71"/>
    <w:rsid w:val="008E79F0"/>
    <w:rsid w:val="008F4D58"/>
    <w:rsid w:val="00900093"/>
    <w:rsid w:val="009006E3"/>
    <w:rsid w:val="00900D90"/>
    <w:rsid w:val="009068FA"/>
    <w:rsid w:val="00911021"/>
    <w:rsid w:val="00912C43"/>
    <w:rsid w:val="00915A98"/>
    <w:rsid w:val="0091659F"/>
    <w:rsid w:val="009201C8"/>
    <w:rsid w:val="00923458"/>
    <w:rsid w:val="00925C78"/>
    <w:rsid w:val="00927CCC"/>
    <w:rsid w:val="00927DDF"/>
    <w:rsid w:val="00935CF3"/>
    <w:rsid w:val="00936BCA"/>
    <w:rsid w:val="00950FB1"/>
    <w:rsid w:val="00952698"/>
    <w:rsid w:val="00960DE6"/>
    <w:rsid w:val="00960FD3"/>
    <w:rsid w:val="009633EB"/>
    <w:rsid w:val="0096617A"/>
    <w:rsid w:val="00971056"/>
    <w:rsid w:val="00972A05"/>
    <w:rsid w:val="009755E1"/>
    <w:rsid w:val="00975D84"/>
    <w:rsid w:val="00982B70"/>
    <w:rsid w:val="0098437A"/>
    <w:rsid w:val="00995695"/>
    <w:rsid w:val="009958A2"/>
    <w:rsid w:val="009A04BB"/>
    <w:rsid w:val="009A4FB2"/>
    <w:rsid w:val="009A5FCD"/>
    <w:rsid w:val="009A6735"/>
    <w:rsid w:val="009B0314"/>
    <w:rsid w:val="009C0240"/>
    <w:rsid w:val="009C0FAF"/>
    <w:rsid w:val="009C30FA"/>
    <w:rsid w:val="009C3B39"/>
    <w:rsid w:val="009D0B41"/>
    <w:rsid w:val="009D35B2"/>
    <w:rsid w:val="009E068E"/>
    <w:rsid w:val="009E06DC"/>
    <w:rsid w:val="009E0756"/>
    <w:rsid w:val="009E5B7E"/>
    <w:rsid w:val="009E5D3A"/>
    <w:rsid w:val="009F20EA"/>
    <w:rsid w:val="009F32DC"/>
    <w:rsid w:val="009F7444"/>
    <w:rsid w:val="00A0404E"/>
    <w:rsid w:val="00A048E2"/>
    <w:rsid w:val="00A104D0"/>
    <w:rsid w:val="00A10816"/>
    <w:rsid w:val="00A121BA"/>
    <w:rsid w:val="00A15D09"/>
    <w:rsid w:val="00A20221"/>
    <w:rsid w:val="00A214C0"/>
    <w:rsid w:val="00A26FD8"/>
    <w:rsid w:val="00A350AB"/>
    <w:rsid w:val="00A41261"/>
    <w:rsid w:val="00A41EFD"/>
    <w:rsid w:val="00A44269"/>
    <w:rsid w:val="00A54C2D"/>
    <w:rsid w:val="00A54DA5"/>
    <w:rsid w:val="00A557C5"/>
    <w:rsid w:val="00A55F37"/>
    <w:rsid w:val="00A607EF"/>
    <w:rsid w:val="00A64D49"/>
    <w:rsid w:val="00A66791"/>
    <w:rsid w:val="00A66E94"/>
    <w:rsid w:val="00A73D20"/>
    <w:rsid w:val="00A74F70"/>
    <w:rsid w:val="00A83594"/>
    <w:rsid w:val="00A8752D"/>
    <w:rsid w:val="00A87B09"/>
    <w:rsid w:val="00AA0E2B"/>
    <w:rsid w:val="00AA31F7"/>
    <w:rsid w:val="00AB1C8C"/>
    <w:rsid w:val="00AB45D7"/>
    <w:rsid w:val="00AB4DDC"/>
    <w:rsid w:val="00AC10BB"/>
    <w:rsid w:val="00AC2129"/>
    <w:rsid w:val="00AC52E0"/>
    <w:rsid w:val="00AD0295"/>
    <w:rsid w:val="00AD1D20"/>
    <w:rsid w:val="00AD508C"/>
    <w:rsid w:val="00AD6055"/>
    <w:rsid w:val="00AE0A00"/>
    <w:rsid w:val="00AE2DAA"/>
    <w:rsid w:val="00AF0797"/>
    <w:rsid w:val="00AF67CE"/>
    <w:rsid w:val="00AF6BA8"/>
    <w:rsid w:val="00B00FAD"/>
    <w:rsid w:val="00B012DA"/>
    <w:rsid w:val="00B037C9"/>
    <w:rsid w:val="00B10444"/>
    <w:rsid w:val="00B131CF"/>
    <w:rsid w:val="00B13444"/>
    <w:rsid w:val="00B14870"/>
    <w:rsid w:val="00B15AF1"/>
    <w:rsid w:val="00B17550"/>
    <w:rsid w:val="00B201B9"/>
    <w:rsid w:val="00B2185A"/>
    <w:rsid w:val="00B232A2"/>
    <w:rsid w:val="00B23360"/>
    <w:rsid w:val="00B26841"/>
    <w:rsid w:val="00B269A1"/>
    <w:rsid w:val="00B269C1"/>
    <w:rsid w:val="00B33CD5"/>
    <w:rsid w:val="00B35AAD"/>
    <w:rsid w:val="00B3673D"/>
    <w:rsid w:val="00B4186A"/>
    <w:rsid w:val="00B42F39"/>
    <w:rsid w:val="00B43CC8"/>
    <w:rsid w:val="00B504F2"/>
    <w:rsid w:val="00B54866"/>
    <w:rsid w:val="00B57259"/>
    <w:rsid w:val="00B62516"/>
    <w:rsid w:val="00B76439"/>
    <w:rsid w:val="00B77C1D"/>
    <w:rsid w:val="00B82C83"/>
    <w:rsid w:val="00B934DA"/>
    <w:rsid w:val="00B938F0"/>
    <w:rsid w:val="00B9476A"/>
    <w:rsid w:val="00B957B9"/>
    <w:rsid w:val="00BA3047"/>
    <w:rsid w:val="00BA40AD"/>
    <w:rsid w:val="00BA67E3"/>
    <w:rsid w:val="00BB30D2"/>
    <w:rsid w:val="00BB6355"/>
    <w:rsid w:val="00BB7638"/>
    <w:rsid w:val="00BC50CE"/>
    <w:rsid w:val="00BC52B2"/>
    <w:rsid w:val="00BC61ED"/>
    <w:rsid w:val="00BD0EFB"/>
    <w:rsid w:val="00BE091F"/>
    <w:rsid w:val="00BE3120"/>
    <w:rsid w:val="00BF0FDA"/>
    <w:rsid w:val="00BF41F9"/>
    <w:rsid w:val="00C00098"/>
    <w:rsid w:val="00C01E17"/>
    <w:rsid w:val="00C025DF"/>
    <w:rsid w:val="00C037D5"/>
    <w:rsid w:val="00C07B34"/>
    <w:rsid w:val="00C11793"/>
    <w:rsid w:val="00C121D8"/>
    <w:rsid w:val="00C1368C"/>
    <w:rsid w:val="00C137B2"/>
    <w:rsid w:val="00C159D0"/>
    <w:rsid w:val="00C21912"/>
    <w:rsid w:val="00C22B49"/>
    <w:rsid w:val="00C26AAB"/>
    <w:rsid w:val="00C27F6C"/>
    <w:rsid w:val="00C354EF"/>
    <w:rsid w:val="00C40745"/>
    <w:rsid w:val="00C41534"/>
    <w:rsid w:val="00C421A8"/>
    <w:rsid w:val="00C43157"/>
    <w:rsid w:val="00C510D0"/>
    <w:rsid w:val="00C5741C"/>
    <w:rsid w:val="00C62D62"/>
    <w:rsid w:val="00C67217"/>
    <w:rsid w:val="00C72417"/>
    <w:rsid w:val="00C73B32"/>
    <w:rsid w:val="00C74980"/>
    <w:rsid w:val="00C75CEE"/>
    <w:rsid w:val="00C77E30"/>
    <w:rsid w:val="00C81460"/>
    <w:rsid w:val="00C8390A"/>
    <w:rsid w:val="00C85DDC"/>
    <w:rsid w:val="00C8694B"/>
    <w:rsid w:val="00C87D8B"/>
    <w:rsid w:val="00C91B47"/>
    <w:rsid w:val="00C959D3"/>
    <w:rsid w:val="00C962F2"/>
    <w:rsid w:val="00CA306E"/>
    <w:rsid w:val="00CC000C"/>
    <w:rsid w:val="00CD3FD7"/>
    <w:rsid w:val="00CD4D0A"/>
    <w:rsid w:val="00CD4D25"/>
    <w:rsid w:val="00CE41BC"/>
    <w:rsid w:val="00CF0042"/>
    <w:rsid w:val="00CF0360"/>
    <w:rsid w:val="00CF4842"/>
    <w:rsid w:val="00D01D0F"/>
    <w:rsid w:val="00D11E21"/>
    <w:rsid w:val="00D13941"/>
    <w:rsid w:val="00D15AE5"/>
    <w:rsid w:val="00D17952"/>
    <w:rsid w:val="00D20234"/>
    <w:rsid w:val="00D2550D"/>
    <w:rsid w:val="00D30933"/>
    <w:rsid w:val="00D33E90"/>
    <w:rsid w:val="00D408C2"/>
    <w:rsid w:val="00D4429D"/>
    <w:rsid w:val="00D50D02"/>
    <w:rsid w:val="00D517E1"/>
    <w:rsid w:val="00D525D7"/>
    <w:rsid w:val="00D526C6"/>
    <w:rsid w:val="00D55CE5"/>
    <w:rsid w:val="00D60674"/>
    <w:rsid w:val="00D611C6"/>
    <w:rsid w:val="00D614D4"/>
    <w:rsid w:val="00D620F9"/>
    <w:rsid w:val="00D631D1"/>
    <w:rsid w:val="00D70E09"/>
    <w:rsid w:val="00D71845"/>
    <w:rsid w:val="00D7412A"/>
    <w:rsid w:val="00D75114"/>
    <w:rsid w:val="00D85505"/>
    <w:rsid w:val="00D85768"/>
    <w:rsid w:val="00D907D3"/>
    <w:rsid w:val="00D924FF"/>
    <w:rsid w:val="00D93C2E"/>
    <w:rsid w:val="00D946B9"/>
    <w:rsid w:val="00D9764C"/>
    <w:rsid w:val="00DA1CBA"/>
    <w:rsid w:val="00DB3303"/>
    <w:rsid w:val="00DC0E49"/>
    <w:rsid w:val="00DC18EA"/>
    <w:rsid w:val="00DC27A0"/>
    <w:rsid w:val="00DC65A8"/>
    <w:rsid w:val="00DD125B"/>
    <w:rsid w:val="00DD2584"/>
    <w:rsid w:val="00DE4FDF"/>
    <w:rsid w:val="00DE71FD"/>
    <w:rsid w:val="00DF08A3"/>
    <w:rsid w:val="00DF532D"/>
    <w:rsid w:val="00DF5CEC"/>
    <w:rsid w:val="00DF7BC5"/>
    <w:rsid w:val="00E122D1"/>
    <w:rsid w:val="00E13A62"/>
    <w:rsid w:val="00E154C0"/>
    <w:rsid w:val="00E21922"/>
    <w:rsid w:val="00E24B2C"/>
    <w:rsid w:val="00E2591D"/>
    <w:rsid w:val="00E32773"/>
    <w:rsid w:val="00E360EC"/>
    <w:rsid w:val="00E36727"/>
    <w:rsid w:val="00E37E31"/>
    <w:rsid w:val="00E447F3"/>
    <w:rsid w:val="00E5695D"/>
    <w:rsid w:val="00E61231"/>
    <w:rsid w:val="00E62366"/>
    <w:rsid w:val="00E6259F"/>
    <w:rsid w:val="00E633BD"/>
    <w:rsid w:val="00E6420B"/>
    <w:rsid w:val="00E66681"/>
    <w:rsid w:val="00E669E4"/>
    <w:rsid w:val="00E74659"/>
    <w:rsid w:val="00E7629B"/>
    <w:rsid w:val="00E80880"/>
    <w:rsid w:val="00E812FB"/>
    <w:rsid w:val="00E83F64"/>
    <w:rsid w:val="00E947A0"/>
    <w:rsid w:val="00E95ED0"/>
    <w:rsid w:val="00E96321"/>
    <w:rsid w:val="00E96CD4"/>
    <w:rsid w:val="00E9725E"/>
    <w:rsid w:val="00EA2FAB"/>
    <w:rsid w:val="00EA7873"/>
    <w:rsid w:val="00EB18F3"/>
    <w:rsid w:val="00EB2B63"/>
    <w:rsid w:val="00EB3F66"/>
    <w:rsid w:val="00EC16BB"/>
    <w:rsid w:val="00EC4F40"/>
    <w:rsid w:val="00EC5107"/>
    <w:rsid w:val="00EC67F7"/>
    <w:rsid w:val="00EE1938"/>
    <w:rsid w:val="00EE21B2"/>
    <w:rsid w:val="00EE77B7"/>
    <w:rsid w:val="00EF1FDD"/>
    <w:rsid w:val="00EF3E49"/>
    <w:rsid w:val="00F01424"/>
    <w:rsid w:val="00F0169F"/>
    <w:rsid w:val="00F05B85"/>
    <w:rsid w:val="00F07B9D"/>
    <w:rsid w:val="00F1078E"/>
    <w:rsid w:val="00F1135D"/>
    <w:rsid w:val="00F20604"/>
    <w:rsid w:val="00F23DE0"/>
    <w:rsid w:val="00F277DE"/>
    <w:rsid w:val="00F27976"/>
    <w:rsid w:val="00F312E9"/>
    <w:rsid w:val="00F35061"/>
    <w:rsid w:val="00F44662"/>
    <w:rsid w:val="00F45B79"/>
    <w:rsid w:val="00F617F8"/>
    <w:rsid w:val="00F61919"/>
    <w:rsid w:val="00F6488E"/>
    <w:rsid w:val="00F7535F"/>
    <w:rsid w:val="00F81125"/>
    <w:rsid w:val="00F838CD"/>
    <w:rsid w:val="00FB0B9E"/>
    <w:rsid w:val="00FB32CF"/>
    <w:rsid w:val="00FB3D55"/>
    <w:rsid w:val="00FB7709"/>
    <w:rsid w:val="00FC13A0"/>
    <w:rsid w:val="00FC3985"/>
    <w:rsid w:val="00FC5869"/>
    <w:rsid w:val="00FC698C"/>
    <w:rsid w:val="00FD105F"/>
    <w:rsid w:val="00FD6C43"/>
    <w:rsid w:val="00FD6E35"/>
    <w:rsid w:val="00FD7465"/>
    <w:rsid w:val="00FE1CFA"/>
    <w:rsid w:val="00FE5F22"/>
    <w:rsid w:val="00FE71EA"/>
    <w:rsid w:val="00FE7F52"/>
    <w:rsid w:val="00FF0462"/>
    <w:rsid w:val="00FF1FCC"/>
    <w:rsid w:val="00FF3D37"/>
    <w:rsid w:val="00FF46C5"/>
    <w:rsid w:val="00FF775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A2FC82"/>
  <w15:docId w15:val="{20D051AA-FAF5-4DE8-BB47-7CE6B59B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941"/>
    <w:pPr>
      <w:spacing w:after="200" w:line="276" w:lineRule="auto"/>
    </w:pPr>
    <w:rPr>
      <w:sz w:val="22"/>
      <w:szCs w:val="22"/>
      <w:lang w:eastAsia="en-US"/>
    </w:rPr>
  </w:style>
  <w:style w:type="paragraph" w:styleId="1">
    <w:name w:val="heading 1"/>
    <w:basedOn w:val="a"/>
    <w:next w:val="a"/>
    <w:link w:val="10"/>
    <w:qFormat/>
    <w:locked/>
    <w:rsid w:val="007D1C50"/>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9"/>
    <w:qFormat/>
    <w:rsid w:val="00D7412A"/>
    <w:pPr>
      <w:spacing w:before="100" w:beforeAutospacing="1" w:after="100" w:afterAutospacing="1" w:line="240" w:lineRule="auto"/>
      <w:outlineLvl w:val="1"/>
    </w:pPr>
    <w:rPr>
      <w:rFonts w:ascii="Times New Roman" w:hAnsi="Times New Roman"/>
      <w:b/>
      <w:bCs/>
      <w:sz w:val="36"/>
      <w:szCs w:val="36"/>
      <w:lang w:eastAsia="uk-UA"/>
    </w:rPr>
  </w:style>
  <w:style w:type="paragraph" w:styleId="3">
    <w:name w:val="heading 3"/>
    <w:basedOn w:val="a"/>
    <w:link w:val="30"/>
    <w:uiPriority w:val="99"/>
    <w:qFormat/>
    <w:rsid w:val="00D7412A"/>
    <w:pPr>
      <w:spacing w:before="100" w:beforeAutospacing="1" w:after="100" w:afterAutospacing="1" w:line="240" w:lineRule="auto"/>
      <w:outlineLvl w:val="2"/>
    </w:pPr>
    <w:rPr>
      <w:rFonts w:ascii="Times New Roman" w:hAnsi="Times New Roman"/>
      <w:b/>
      <w:bCs/>
      <w:sz w:val="27"/>
      <w:szCs w:val="27"/>
      <w:lang w:eastAsia="uk-UA"/>
    </w:rPr>
  </w:style>
  <w:style w:type="paragraph" w:styleId="4">
    <w:name w:val="heading 4"/>
    <w:basedOn w:val="a"/>
    <w:next w:val="a"/>
    <w:link w:val="40"/>
    <w:unhideWhenUsed/>
    <w:qFormat/>
    <w:locked/>
    <w:rsid w:val="007A39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D7412A"/>
    <w:rPr>
      <w:rFonts w:ascii="Times New Roman" w:hAnsi="Times New Roman" w:cs="Times New Roman"/>
      <w:b/>
      <w:bCs/>
      <w:sz w:val="36"/>
      <w:szCs w:val="36"/>
      <w:lang w:eastAsia="uk-UA"/>
    </w:rPr>
  </w:style>
  <w:style w:type="character" w:customStyle="1" w:styleId="30">
    <w:name w:val="Заголовок 3 Знак"/>
    <w:link w:val="3"/>
    <w:uiPriority w:val="99"/>
    <w:locked/>
    <w:rsid w:val="00D7412A"/>
    <w:rPr>
      <w:rFonts w:ascii="Times New Roman" w:hAnsi="Times New Roman" w:cs="Times New Roman"/>
      <w:b/>
      <w:bCs/>
      <w:sz w:val="27"/>
      <w:szCs w:val="27"/>
      <w:lang w:eastAsia="uk-UA"/>
    </w:rPr>
  </w:style>
  <w:style w:type="paragraph" w:styleId="a3">
    <w:name w:val="Normal (Web)"/>
    <w:basedOn w:val="a"/>
    <w:uiPriority w:val="99"/>
    <w:rsid w:val="00D7412A"/>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31">
    <w:name w:val="Заголовок №3_"/>
    <w:link w:val="32"/>
    <w:uiPriority w:val="99"/>
    <w:locked/>
    <w:rsid w:val="00E36727"/>
    <w:rPr>
      <w:rFonts w:ascii="Times New Roman" w:hAnsi="Times New Roman"/>
      <w:b/>
      <w:sz w:val="27"/>
      <w:shd w:val="clear" w:color="auto" w:fill="FFFFFF"/>
    </w:rPr>
  </w:style>
  <w:style w:type="character" w:customStyle="1" w:styleId="a4">
    <w:name w:val="Основной текст_"/>
    <w:link w:val="11"/>
    <w:uiPriority w:val="99"/>
    <w:locked/>
    <w:rsid w:val="00E36727"/>
    <w:rPr>
      <w:rFonts w:ascii="Times New Roman" w:hAnsi="Times New Roman"/>
      <w:sz w:val="27"/>
      <w:shd w:val="clear" w:color="auto" w:fill="FFFFFF"/>
    </w:rPr>
  </w:style>
  <w:style w:type="character" w:customStyle="1" w:styleId="14pt">
    <w:name w:val="Основной текст + 14 pt"/>
    <w:uiPriority w:val="99"/>
    <w:rsid w:val="00E36727"/>
    <w:rPr>
      <w:rFonts w:ascii="Times New Roman" w:hAnsi="Times New Roman"/>
      <w:color w:val="000000"/>
      <w:spacing w:val="0"/>
      <w:w w:val="100"/>
      <w:position w:val="0"/>
      <w:sz w:val="28"/>
      <w:u w:val="none"/>
      <w:lang w:val="uk-UA"/>
    </w:rPr>
  </w:style>
  <w:style w:type="paragraph" w:customStyle="1" w:styleId="32">
    <w:name w:val="Заголовок №3"/>
    <w:basedOn w:val="a"/>
    <w:link w:val="31"/>
    <w:uiPriority w:val="99"/>
    <w:rsid w:val="00E36727"/>
    <w:pPr>
      <w:widowControl w:val="0"/>
      <w:shd w:val="clear" w:color="auto" w:fill="FFFFFF"/>
      <w:spacing w:before="420" w:after="420" w:line="240" w:lineRule="atLeast"/>
      <w:ind w:hanging="3400"/>
      <w:outlineLvl w:val="2"/>
    </w:pPr>
    <w:rPr>
      <w:rFonts w:ascii="Times New Roman" w:hAnsi="Times New Roman"/>
      <w:b/>
      <w:sz w:val="27"/>
      <w:szCs w:val="20"/>
    </w:rPr>
  </w:style>
  <w:style w:type="paragraph" w:customStyle="1" w:styleId="11">
    <w:name w:val="Основной текст1"/>
    <w:basedOn w:val="a"/>
    <w:link w:val="a4"/>
    <w:uiPriority w:val="99"/>
    <w:rsid w:val="00E36727"/>
    <w:pPr>
      <w:widowControl w:val="0"/>
      <w:shd w:val="clear" w:color="auto" w:fill="FFFFFF"/>
      <w:spacing w:before="420" w:after="300" w:line="322" w:lineRule="exact"/>
      <w:ind w:hanging="920"/>
    </w:pPr>
    <w:rPr>
      <w:rFonts w:ascii="Times New Roman" w:hAnsi="Times New Roman"/>
      <w:sz w:val="27"/>
      <w:szCs w:val="20"/>
    </w:rPr>
  </w:style>
  <w:style w:type="paragraph" w:styleId="a5">
    <w:name w:val="footnote text"/>
    <w:basedOn w:val="a"/>
    <w:link w:val="a6"/>
    <w:uiPriority w:val="99"/>
    <w:semiHidden/>
    <w:rsid w:val="008E79F0"/>
    <w:pPr>
      <w:spacing w:after="0" w:line="240" w:lineRule="auto"/>
    </w:pPr>
    <w:rPr>
      <w:rFonts w:ascii="Times New Roman" w:hAnsi="Times New Roman"/>
      <w:sz w:val="20"/>
      <w:szCs w:val="20"/>
    </w:rPr>
  </w:style>
  <w:style w:type="character" w:customStyle="1" w:styleId="a6">
    <w:name w:val="Текст сноски Знак"/>
    <w:link w:val="a5"/>
    <w:uiPriority w:val="99"/>
    <w:semiHidden/>
    <w:locked/>
    <w:rsid w:val="000E47E6"/>
    <w:rPr>
      <w:rFonts w:ascii="Times New Roman" w:hAnsi="Times New Roman"/>
    </w:rPr>
  </w:style>
  <w:style w:type="character" w:customStyle="1" w:styleId="FontStyle">
    <w:name w:val="Font Style"/>
    <w:uiPriority w:val="99"/>
    <w:rsid w:val="00B33CD5"/>
    <w:rPr>
      <w:sz w:val="20"/>
    </w:rPr>
  </w:style>
  <w:style w:type="paragraph" w:styleId="a7">
    <w:name w:val="No Spacing"/>
    <w:uiPriority w:val="99"/>
    <w:qFormat/>
    <w:rsid w:val="0019134A"/>
    <w:rPr>
      <w:sz w:val="22"/>
      <w:szCs w:val="22"/>
      <w:lang w:eastAsia="en-US"/>
    </w:rPr>
  </w:style>
  <w:style w:type="paragraph" w:customStyle="1" w:styleId="a8">
    <w:name w:val="Знак"/>
    <w:basedOn w:val="a"/>
    <w:uiPriority w:val="99"/>
    <w:rsid w:val="009E5D3A"/>
    <w:pPr>
      <w:spacing w:after="0" w:line="240" w:lineRule="auto"/>
    </w:pPr>
    <w:rPr>
      <w:rFonts w:ascii="Verdana" w:eastAsia="Times New Roman" w:hAnsi="Verdana" w:cs="Verdana"/>
      <w:sz w:val="20"/>
      <w:szCs w:val="20"/>
      <w:lang w:val="en-US"/>
    </w:rPr>
  </w:style>
  <w:style w:type="paragraph" w:styleId="a9">
    <w:name w:val="header"/>
    <w:basedOn w:val="a"/>
    <w:link w:val="aa"/>
    <w:uiPriority w:val="99"/>
    <w:rsid w:val="00982B70"/>
    <w:pPr>
      <w:tabs>
        <w:tab w:val="center" w:pos="4819"/>
        <w:tab w:val="right" w:pos="9639"/>
      </w:tabs>
    </w:pPr>
  </w:style>
  <w:style w:type="character" w:customStyle="1" w:styleId="aa">
    <w:name w:val="Верхний колонтитул Знак"/>
    <w:link w:val="a9"/>
    <w:uiPriority w:val="99"/>
    <w:locked/>
    <w:rsid w:val="00982B70"/>
    <w:rPr>
      <w:rFonts w:cs="Times New Roman"/>
      <w:sz w:val="22"/>
      <w:szCs w:val="22"/>
      <w:lang w:eastAsia="en-US"/>
    </w:rPr>
  </w:style>
  <w:style w:type="paragraph" w:styleId="ab">
    <w:name w:val="footer"/>
    <w:basedOn w:val="a"/>
    <w:link w:val="ac"/>
    <w:uiPriority w:val="99"/>
    <w:semiHidden/>
    <w:rsid w:val="00982B70"/>
    <w:pPr>
      <w:tabs>
        <w:tab w:val="center" w:pos="4819"/>
        <w:tab w:val="right" w:pos="9639"/>
      </w:tabs>
    </w:pPr>
  </w:style>
  <w:style w:type="character" w:customStyle="1" w:styleId="ac">
    <w:name w:val="Нижний колонтитул Знак"/>
    <w:link w:val="ab"/>
    <w:uiPriority w:val="99"/>
    <w:semiHidden/>
    <w:locked/>
    <w:rsid w:val="00982B70"/>
    <w:rPr>
      <w:rFonts w:cs="Times New Roman"/>
      <w:sz w:val="22"/>
      <w:szCs w:val="22"/>
      <w:lang w:eastAsia="en-US"/>
    </w:rPr>
  </w:style>
  <w:style w:type="table" w:styleId="ad">
    <w:name w:val="Table Grid"/>
    <w:basedOn w:val="a1"/>
    <w:uiPriority w:val="99"/>
    <w:rsid w:val="00344A6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sid w:val="00002826"/>
    <w:rPr>
      <w:rFonts w:ascii="Times New Roman" w:hAnsi="Times New Roman"/>
      <w:sz w:val="0"/>
      <w:szCs w:val="0"/>
    </w:rPr>
  </w:style>
  <w:style w:type="character" w:customStyle="1" w:styleId="af">
    <w:name w:val="Текст выноски Знак"/>
    <w:link w:val="ae"/>
    <w:uiPriority w:val="99"/>
    <w:semiHidden/>
    <w:rsid w:val="00A415EF"/>
    <w:rPr>
      <w:rFonts w:ascii="Times New Roman" w:hAnsi="Times New Roman"/>
      <w:sz w:val="0"/>
      <w:szCs w:val="0"/>
      <w:lang w:val="uk-UA"/>
    </w:rPr>
  </w:style>
  <w:style w:type="character" w:styleId="af0">
    <w:name w:val="page number"/>
    <w:uiPriority w:val="99"/>
    <w:rsid w:val="00B77C1D"/>
    <w:rPr>
      <w:rFonts w:cs="Times New Roman"/>
    </w:rPr>
  </w:style>
  <w:style w:type="paragraph" w:styleId="af1">
    <w:name w:val="Subtitle"/>
    <w:basedOn w:val="a"/>
    <w:next w:val="a"/>
    <w:link w:val="af2"/>
    <w:uiPriority w:val="11"/>
    <w:qFormat/>
    <w:locked/>
    <w:rsid w:val="00EC67F7"/>
    <w:pPr>
      <w:numPr>
        <w:ilvl w:val="1"/>
      </w:numPr>
    </w:pPr>
    <w:rPr>
      <w:rFonts w:ascii="Cambria" w:eastAsia="Times New Roman" w:hAnsi="Cambria"/>
      <w:i/>
      <w:iCs/>
      <w:color w:val="4F81BD"/>
      <w:spacing w:val="15"/>
      <w:sz w:val="24"/>
      <w:szCs w:val="24"/>
    </w:rPr>
  </w:style>
  <w:style w:type="character" w:customStyle="1" w:styleId="af2">
    <w:name w:val="Подзаголовок Знак"/>
    <w:basedOn w:val="a0"/>
    <w:link w:val="af1"/>
    <w:uiPriority w:val="11"/>
    <w:rsid w:val="00EC67F7"/>
    <w:rPr>
      <w:rFonts w:ascii="Cambria" w:eastAsia="Times New Roman" w:hAnsi="Cambria" w:cs="Times New Roman"/>
      <w:i/>
      <w:iCs/>
      <w:color w:val="4F81BD"/>
      <w:spacing w:val="15"/>
      <w:sz w:val="24"/>
      <w:szCs w:val="24"/>
      <w:lang w:eastAsia="en-US"/>
    </w:rPr>
  </w:style>
  <w:style w:type="table" w:customStyle="1" w:styleId="TableNormal">
    <w:name w:val="Table Normal"/>
    <w:uiPriority w:val="2"/>
    <w:semiHidden/>
    <w:unhideWhenUsed/>
    <w:qFormat/>
    <w:rsid w:val="000A230B"/>
    <w:pPr>
      <w:widowControl w:val="0"/>
    </w:pPr>
    <w:rPr>
      <w:sz w:val="22"/>
      <w:szCs w:val="22"/>
      <w:lang w:val="en-US"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0A230B"/>
    <w:pPr>
      <w:widowControl w:val="0"/>
      <w:spacing w:after="0" w:line="240" w:lineRule="auto"/>
      <w:ind w:left="112"/>
    </w:pPr>
    <w:rPr>
      <w:rFonts w:ascii="Times New Roman" w:eastAsia="Times New Roman" w:hAnsi="Times New Roman"/>
      <w:sz w:val="28"/>
      <w:szCs w:val="28"/>
      <w:lang w:val="en-US"/>
    </w:rPr>
  </w:style>
  <w:style w:type="character" w:customStyle="1" w:styleId="af4">
    <w:name w:val="Основной текст Знак"/>
    <w:basedOn w:val="a0"/>
    <w:link w:val="af3"/>
    <w:uiPriority w:val="1"/>
    <w:rsid w:val="000A230B"/>
    <w:rPr>
      <w:rFonts w:ascii="Times New Roman" w:eastAsia="Times New Roman" w:hAnsi="Times New Roman"/>
      <w:sz w:val="28"/>
      <w:szCs w:val="28"/>
      <w:lang w:val="en-US" w:eastAsia="en-US"/>
    </w:rPr>
  </w:style>
  <w:style w:type="paragraph" w:styleId="af5">
    <w:name w:val="List Paragraph"/>
    <w:basedOn w:val="a"/>
    <w:uiPriority w:val="34"/>
    <w:qFormat/>
    <w:rsid w:val="000A230B"/>
    <w:pPr>
      <w:widowControl w:val="0"/>
      <w:spacing w:after="0" w:line="240" w:lineRule="auto"/>
      <w:ind w:left="112" w:firstLine="567"/>
    </w:pPr>
    <w:rPr>
      <w:rFonts w:ascii="Times New Roman" w:eastAsia="Times New Roman" w:hAnsi="Times New Roman"/>
      <w:lang w:val="en-US"/>
    </w:rPr>
  </w:style>
  <w:style w:type="paragraph" w:customStyle="1" w:styleId="TableParagraph">
    <w:name w:val="Table Paragraph"/>
    <w:basedOn w:val="a"/>
    <w:uiPriority w:val="1"/>
    <w:qFormat/>
    <w:rsid w:val="000A230B"/>
    <w:pPr>
      <w:widowControl w:val="0"/>
      <w:spacing w:after="0" w:line="240" w:lineRule="auto"/>
      <w:ind w:left="103"/>
    </w:pPr>
    <w:rPr>
      <w:rFonts w:ascii="Times New Roman" w:eastAsia="Times New Roman" w:hAnsi="Times New Roman"/>
      <w:lang w:val="en-US"/>
    </w:rPr>
  </w:style>
  <w:style w:type="character" w:styleId="af6">
    <w:name w:val="Subtle Emphasis"/>
    <w:basedOn w:val="a0"/>
    <w:uiPriority w:val="19"/>
    <w:qFormat/>
    <w:rsid w:val="00FF0462"/>
    <w:rPr>
      <w:i/>
      <w:iCs/>
      <w:color w:val="808080"/>
    </w:rPr>
  </w:style>
  <w:style w:type="character" w:styleId="af7">
    <w:name w:val="Strong"/>
    <w:basedOn w:val="a0"/>
    <w:uiPriority w:val="22"/>
    <w:qFormat/>
    <w:locked/>
    <w:rsid w:val="00FF1FCC"/>
    <w:rPr>
      <w:b/>
      <w:bCs/>
    </w:rPr>
  </w:style>
  <w:style w:type="character" w:customStyle="1" w:styleId="10">
    <w:name w:val="Заголовок 1 Знак"/>
    <w:basedOn w:val="a0"/>
    <w:link w:val="1"/>
    <w:rsid w:val="007D1C50"/>
    <w:rPr>
      <w:rFonts w:ascii="Cambria" w:eastAsia="Times New Roman" w:hAnsi="Cambria" w:cs="Times New Roman"/>
      <w:b/>
      <w:bCs/>
      <w:kern w:val="32"/>
      <w:sz w:val="32"/>
      <w:szCs w:val="32"/>
      <w:lang w:eastAsia="en-US"/>
    </w:rPr>
  </w:style>
  <w:style w:type="character" w:customStyle="1" w:styleId="40">
    <w:name w:val="Заголовок 4 Знак"/>
    <w:basedOn w:val="a0"/>
    <w:link w:val="4"/>
    <w:rsid w:val="007A3962"/>
    <w:rPr>
      <w:rFonts w:asciiTheme="majorHAnsi" w:eastAsiaTheme="majorEastAsia" w:hAnsiTheme="majorHAnsi" w:cstheme="majorBidi"/>
      <w:b/>
      <w:bCs/>
      <w:i/>
      <w:iCs/>
      <w:color w:val="4F81BD" w:themeColor="accent1"/>
      <w:sz w:val="22"/>
      <w:szCs w:val="22"/>
      <w:lang w:eastAsia="en-US"/>
    </w:rPr>
  </w:style>
  <w:style w:type="character" w:styleId="af8">
    <w:name w:val="Emphasis"/>
    <w:basedOn w:val="a0"/>
    <w:uiPriority w:val="99"/>
    <w:qFormat/>
    <w:locked/>
    <w:rsid w:val="00090C0B"/>
    <w:rPr>
      <w:i/>
      <w:iCs/>
    </w:rPr>
  </w:style>
  <w:style w:type="character" w:customStyle="1" w:styleId="apple-converted-space">
    <w:name w:val="apple-converted-space"/>
    <w:uiPriority w:val="99"/>
    <w:rsid w:val="006927C1"/>
    <w:rPr>
      <w:rFonts w:cs="Times New Roman"/>
    </w:rPr>
  </w:style>
  <w:style w:type="character" w:styleId="af9">
    <w:name w:val="Hyperlink"/>
    <w:basedOn w:val="a0"/>
    <w:uiPriority w:val="99"/>
    <w:unhideWhenUsed/>
    <w:rsid w:val="00A66E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414">
      <w:bodyDiv w:val="1"/>
      <w:marLeft w:val="0"/>
      <w:marRight w:val="0"/>
      <w:marTop w:val="0"/>
      <w:marBottom w:val="0"/>
      <w:divBdr>
        <w:top w:val="none" w:sz="0" w:space="0" w:color="auto"/>
        <w:left w:val="none" w:sz="0" w:space="0" w:color="auto"/>
        <w:bottom w:val="none" w:sz="0" w:space="0" w:color="auto"/>
        <w:right w:val="none" w:sz="0" w:space="0" w:color="auto"/>
      </w:divBdr>
    </w:div>
    <w:div w:id="32536691">
      <w:bodyDiv w:val="1"/>
      <w:marLeft w:val="0"/>
      <w:marRight w:val="0"/>
      <w:marTop w:val="0"/>
      <w:marBottom w:val="0"/>
      <w:divBdr>
        <w:top w:val="none" w:sz="0" w:space="0" w:color="auto"/>
        <w:left w:val="none" w:sz="0" w:space="0" w:color="auto"/>
        <w:bottom w:val="none" w:sz="0" w:space="0" w:color="auto"/>
        <w:right w:val="none" w:sz="0" w:space="0" w:color="auto"/>
      </w:divBdr>
    </w:div>
    <w:div w:id="114905931">
      <w:bodyDiv w:val="1"/>
      <w:marLeft w:val="0"/>
      <w:marRight w:val="0"/>
      <w:marTop w:val="0"/>
      <w:marBottom w:val="0"/>
      <w:divBdr>
        <w:top w:val="none" w:sz="0" w:space="0" w:color="auto"/>
        <w:left w:val="none" w:sz="0" w:space="0" w:color="auto"/>
        <w:bottom w:val="none" w:sz="0" w:space="0" w:color="auto"/>
        <w:right w:val="none" w:sz="0" w:space="0" w:color="auto"/>
      </w:divBdr>
    </w:div>
    <w:div w:id="469632574">
      <w:bodyDiv w:val="1"/>
      <w:marLeft w:val="0"/>
      <w:marRight w:val="0"/>
      <w:marTop w:val="0"/>
      <w:marBottom w:val="0"/>
      <w:divBdr>
        <w:top w:val="none" w:sz="0" w:space="0" w:color="auto"/>
        <w:left w:val="none" w:sz="0" w:space="0" w:color="auto"/>
        <w:bottom w:val="none" w:sz="0" w:space="0" w:color="auto"/>
        <w:right w:val="none" w:sz="0" w:space="0" w:color="auto"/>
      </w:divBdr>
    </w:div>
    <w:div w:id="649870843">
      <w:bodyDiv w:val="1"/>
      <w:marLeft w:val="0"/>
      <w:marRight w:val="0"/>
      <w:marTop w:val="0"/>
      <w:marBottom w:val="0"/>
      <w:divBdr>
        <w:top w:val="none" w:sz="0" w:space="0" w:color="auto"/>
        <w:left w:val="none" w:sz="0" w:space="0" w:color="auto"/>
        <w:bottom w:val="none" w:sz="0" w:space="0" w:color="auto"/>
        <w:right w:val="none" w:sz="0" w:space="0" w:color="auto"/>
      </w:divBdr>
    </w:div>
    <w:div w:id="822963398">
      <w:marLeft w:val="0"/>
      <w:marRight w:val="0"/>
      <w:marTop w:val="0"/>
      <w:marBottom w:val="0"/>
      <w:divBdr>
        <w:top w:val="none" w:sz="0" w:space="0" w:color="auto"/>
        <w:left w:val="none" w:sz="0" w:space="0" w:color="auto"/>
        <w:bottom w:val="none" w:sz="0" w:space="0" w:color="auto"/>
        <w:right w:val="none" w:sz="0" w:space="0" w:color="auto"/>
      </w:divBdr>
    </w:div>
    <w:div w:id="1295866522">
      <w:bodyDiv w:val="1"/>
      <w:marLeft w:val="0"/>
      <w:marRight w:val="0"/>
      <w:marTop w:val="0"/>
      <w:marBottom w:val="0"/>
      <w:divBdr>
        <w:top w:val="none" w:sz="0" w:space="0" w:color="auto"/>
        <w:left w:val="none" w:sz="0" w:space="0" w:color="auto"/>
        <w:bottom w:val="none" w:sz="0" w:space="0" w:color="auto"/>
        <w:right w:val="none" w:sz="0" w:space="0" w:color="auto"/>
      </w:divBdr>
    </w:div>
    <w:div w:id="1737169179">
      <w:bodyDiv w:val="1"/>
      <w:marLeft w:val="0"/>
      <w:marRight w:val="0"/>
      <w:marTop w:val="0"/>
      <w:marBottom w:val="0"/>
      <w:divBdr>
        <w:top w:val="none" w:sz="0" w:space="0" w:color="auto"/>
        <w:left w:val="none" w:sz="0" w:space="0" w:color="auto"/>
        <w:bottom w:val="none" w:sz="0" w:space="0" w:color="auto"/>
        <w:right w:val="none" w:sz="0" w:space="0" w:color="auto"/>
      </w:divBdr>
    </w:div>
    <w:div w:id="1868061179">
      <w:bodyDiv w:val="1"/>
      <w:marLeft w:val="0"/>
      <w:marRight w:val="0"/>
      <w:marTop w:val="0"/>
      <w:marBottom w:val="0"/>
      <w:divBdr>
        <w:top w:val="none" w:sz="0" w:space="0" w:color="auto"/>
        <w:left w:val="none" w:sz="0" w:space="0" w:color="auto"/>
        <w:bottom w:val="none" w:sz="0" w:space="0" w:color="auto"/>
        <w:right w:val="none" w:sz="0" w:space="0" w:color="auto"/>
      </w:divBdr>
    </w:div>
    <w:div w:id="1920748704">
      <w:bodyDiv w:val="1"/>
      <w:marLeft w:val="0"/>
      <w:marRight w:val="0"/>
      <w:marTop w:val="0"/>
      <w:marBottom w:val="0"/>
      <w:divBdr>
        <w:top w:val="none" w:sz="0" w:space="0" w:color="auto"/>
        <w:left w:val="none" w:sz="0" w:space="0" w:color="auto"/>
        <w:bottom w:val="none" w:sz="0" w:space="0" w:color="auto"/>
        <w:right w:val="none" w:sz="0" w:space="0" w:color="auto"/>
      </w:divBdr>
    </w:div>
    <w:div w:id="1956860739">
      <w:bodyDiv w:val="1"/>
      <w:marLeft w:val="0"/>
      <w:marRight w:val="0"/>
      <w:marTop w:val="0"/>
      <w:marBottom w:val="0"/>
      <w:divBdr>
        <w:top w:val="none" w:sz="0" w:space="0" w:color="auto"/>
        <w:left w:val="none" w:sz="0" w:space="0" w:color="auto"/>
        <w:bottom w:val="none" w:sz="0" w:space="0" w:color="auto"/>
        <w:right w:val="none" w:sz="0" w:space="0" w:color="auto"/>
      </w:divBdr>
    </w:div>
    <w:div w:id="196866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F8E7D-0600-4ADE-8E28-F29E430B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4440</Words>
  <Characters>2532</Characters>
  <Application>Microsoft Office Word</Application>
  <DocSecurity>0</DocSecurity>
  <Lines>21</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Наталія Блінова (RMJ-HP64 - n.blinova)</dc:creator>
  <cp:lastModifiedBy>User</cp:lastModifiedBy>
  <cp:revision>16</cp:revision>
  <cp:lastPrinted>2022-07-08T09:55:00Z</cp:lastPrinted>
  <dcterms:created xsi:type="dcterms:W3CDTF">2022-07-08T09:55:00Z</dcterms:created>
  <dcterms:modified xsi:type="dcterms:W3CDTF">2023-11-10T11:39:00Z</dcterms:modified>
</cp:coreProperties>
</file>