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77" w:rsidRPr="001F1DCC" w:rsidRDefault="00C53377" w:rsidP="00C53377">
      <w:pPr>
        <w:spacing w:after="0"/>
        <w:ind w:left="10490"/>
        <w:rPr>
          <w:rFonts w:ascii="Times New Roman" w:hAnsi="Times New Roman" w:cs="Times New Roman"/>
          <w:sz w:val="16"/>
          <w:szCs w:val="16"/>
        </w:rPr>
      </w:pPr>
    </w:p>
    <w:p w:rsidR="005A3AB3" w:rsidRPr="001F1DCC" w:rsidRDefault="00B73C51" w:rsidP="005E5C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Аспект 2</w:t>
      </w:r>
      <w:r w:rsidR="00B054AA" w:rsidRPr="001F1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A3AB3" w:rsidRPr="001F1DC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00BC3" w:rsidRPr="001F1DCC">
        <w:rPr>
          <w:rFonts w:ascii="Times New Roman" w:eastAsia="Times New Roman" w:hAnsi="Times New Roman"/>
          <w:b/>
          <w:sz w:val="28"/>
          <w:szCs w:val="28"/>
        </w:rPr>
        <w:t>Кадрова політика підрозділу внутрішнього аудиту»</w:t>
      </w:r>
    </w:p>
    <w:p w:rsidR="005523D8" w:rsidRPr="001F1DCC" w:rsidRDefault="005523D8" w:rsidP="005E5C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3119"/>
        <w:gridCol w:w="2268"/>
        <w:gridCol w:w="4110"/>
        <w:gridCol w:w="4395"/>
      </w:tblGrid>
      <w:tr w:rsidR="001F1DCC" w:rsidRPr="001F1DCC" w:rsidTr="00FD224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A3AB3" w:rsidRPr="001F1DCC" w:rsidRDefault="005A3AB3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A3AB3" w:rsidRPr="001F1DCC" w:rsidRDefault="005A3AB3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A3AB3" w:rsidRPr="001F1DCC" w:rsidRDefault="005A3AB3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CA1EA2" w:rsidRPr="001F1DCC" w:rsidRDefault="005A3AB3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5A3AB3" w:rsidRPr="001F1DCC" w:rsidRDefault="005A3AB3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5A3AB3" w:rsidRPr="001F1DCC" w:rsidRDefault="005A3AB3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5A3AB3" w:rsidRPr="001F1DCC" w:rsidRDefault="005A3AB3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1F1DCC" w:rsidRPr="001F1DCC" w:rsidTr="00C53377">
        <w:trPr>
          <w:trHeight w:val="585"/>
        </w:trPr>
        <w:tc>
          <w:tcPr>
            <w:tcW w:w="14709" w:type="dxa"/>
            <w:gridSpan w:val="5"/>
            <w:vAlign w:val="center"/>
          </w:tcPr>
          <w:p w:rsidR="00B054AA" w:rsidRPr="001F1DCC" w:rsidRDefault="00B054AA" w:rsidP="001F1DCC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1: </w:t>
            </w:r>
            <w:r w:rsidR="00700BC3" w:rsidRPr="001F1DC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Структура та чисельність </w:t>
            </w:r>
            <w:r w:rsidR="00D465D0" w:rsidRPr="00810C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внутрішніх аудиторів</w:t>
            </w:r>
            <w:r w:rsidR="00D465D0" w:rsidRPr="001F1DC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1F1DCC" w:rsidRPr="001F1DCC" w:rsidTr="00FD2248">
        <w:tc>
          <w:tcPr>
            <w:tcW w:w="817" w:type="dxa"/>
          </w:tcPr>
          <w:p w:rsidR="00700BC3" w:rsidRPr="001F1DCC" w:rsidRDefault="00700BC3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700BC3" w:rsidRPr="001F1DCC" w:rsidRDefault="00700BC3" w:rsidP="001F1DCC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Оцінити чисельність </w:t>
            </w:r>
            <w:r w:rsidR="00D465D0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D465D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нутрішніх аудиторів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та стан його укомплектування</w:t>
            </w:r>
          </w:p>
        </w:tc>
        <w:tc>
          <w:tcPr>
            <w:tcW w:w="2268" w:type="dxa"/>
          </w:tcPr>
          <w:p w:rsidR="00700BC3" w:rsidRPr="001F1DCC" w:rsidRDefault="00B73C51" w:rsidP="00CA1EA2">
            <w:pPr>
              <w:spacing w:line="264" w:lineRule="exact"/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Д</w:t>
            </w:r>
          </w:p>
        </w:tc>
        <w:tc>
          <w:tcPr>
            <w:tcW w:w="4110" w:type="dxa"/>
          </w:tcPr>
          <w:p w:rsidR="00700BC3" w:rsidRPr="001F1DCC" w:rsidRDefault="00700BC3" w:rsidP="00700BC3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Зазначаються результати дослідження і оцінки документів і матеріалів за відповідним критерієм.</w:t>
            </w:r>
          </w:p>
          <w:p w:rsidR="00700BC3" w:rsidRPr="001F1DCC" w:rsidRDefault="00700BC3" w:rsidP="00700BC3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i/>
                <w:sz w:val="24"/>
                <w:szCs w:val="24"/>
              </w:rPr>
              <w:t>Зазначаються короткі результати проведених інтерв’ю.</w:t>
            </w:r>
          </w:p>
          <w:p w:rsidR="00700BC3" w:rsidRPr="001F1DCC" w:rsidRDefault="00700BC3" w:rsidP="00EF71CD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>Зазначається загальний висновок щодо відповідності або невідповідності критерію з</w:t>
            </w:r>
            <w:r w:rsidR="00897A9B"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коротким (1-2 речення) обґрунтуванням.</w:t>
            </w:r>
          </w:p>
          <w:p w:rsidR="00700BC3" w:rsidRPr="001F1DCC" w:rsidRDefault="00700BC3" w:rsidP="00700BC3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 разі ненадання для дослідження необхідної інформації діяльність оцінюється </w:t>
            </w:r>
            <w:r w:rsidRPr="001F1DCC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 xml:space="preserve">як </w:t>
            </w:r>
            <w:r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>така, що не відповідає критерію.</w:t>
            </w:r>
          </w:p>
        </w:tc>
        <w:tc>
          <w:tcPr>
            <w:tcW w:w="4395" w:type="dxa"/>
          </w:tcPr>
          <w:p w:rsidR="00700BC3" w:rsidRPr="001F1DCC" w:rsidRDefault="00700BC3" w:rsidP="00062740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штатного розпису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, інших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 документів (наказів про призначення).</w:t>
            </w:r>
          </w:p>
          <w:p w:rsidR="00700BC3" w:rsidRPr="001F1DCC" w:rsidRDefault="00700BC3" w:rsidP="00700BC3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 звітності про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результати діяльності підрозділу внутрішнього аудиту.</w:t>
            </w:r>
          </w:p>
        </w:tc>
      </w:tr>
      <w:tr w:rsidR="001F1DCC" w:rsidRPr="001F1DCC" w:rsidTr="00FD2248">
        <w:tc>
          <w:tcPr>
            <w:tcW w:w="817" w:type="dxa"/>
          </w:tcPr>
          <w:p w:rsidR="00700BC3" w:rsidRPr="001F1DCC" w:rsidRDefault="00700BC3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700BC3" w:rsidRPr="001F1DCC" w:rsidRDefault="00700BC3" w:rsidP="00EF71CD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Наявність, терміни та причини не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заповнення вакансій. Вплив наявності вакансій на стан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виконання завдань підрозділу </w:t>
            </w:r>
          </w:p>
        </w:tc>
        <w:tc>
          <w:tcPr>
            <w:tcW w:w="2268" w:type="dxa"/>
          </w:tcPr>
          <w:p w:rsidR="00700BC3" w:rsidRPr="001F1DCC" w:rsidRDefault="00810C82" w:rsidP="00CA1EA2">
            <w:pPr>
              <w:spacing w:line="264" w:lineRule="exact"/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4110" w:type="dxa"/>
          </w:tcPr>
          <w:p w:rsidR="00700BC3" w:rsidRPr="001F1DCC" w:rsidRDefault="00700BC3" w:rsidP="00700BC3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0BC3" w:rsidRPr="001F1DCC" w:rsidRDefault="00700BC3" w:rsidP="00700BC3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штатного розпису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, інших внутрішніх документів (наказів про призначення/</w:t>
            </w:r>
            <w:r w:rsidR="00071E26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звільнення).</w:t>
            </w:r>
          </w:p>
          <w:p w:rsidR="00700BC3" w:rsidRPr="001F1DCC" w:rsidRDefault="00700BC3" w:rsidP="00700BC3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 звітності про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результати діяльності підрозділу.</w:t>
            </w:r>
          </w:p>
          <w:p w:rsidR="00700BC3" w:rsidRPr="001F1DCC" w:rsidRDefault="00700BC3" w:rsidP="00071E2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C5EE0" w:rsidRPr="001F1DCC" w:rsidTr="00FD2248">
        <w:tc>
          <w:tcPr>
            <w:tcW w:w="817" w:type="dxa"/>
          </w:tcPr>
          <w:p w:rsidR="00BC5EE0" w:rsidRPr="001F1DCC" w:rsidRDefault="00BC5EE0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BC5EE0" w:rsidRPr="001F1DCC" w:rsidRDefault="00BC5EE0" w:rsidP="00EF71CD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5EE0" w:rsidRDefault="00BC5EE0" w:rsidP="00CA1EA2">
            <w:pPr>
              <w:spacing w:line="264" w:lineRule="exact"/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</w:p>
        </w:tc>
        <w:tc>
          <w:tcPr>
            <w:tcW w:w="4110" w:type="dxa"/>
          </w:tcPr>
          <w:p w:rsidR="00BC5EE0" w:rsidRPr="001F1DCC" w:rsidRDefault="00BC5EE0" w:rsidP="00700BC3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C5EE0" w:rsidRPr="001F1DCC" w:rsidRDefault="00BC5EE0" w:rsidP="00700BC3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1DCC" w:rsidRPr="001F1DCC" w:rsidTr="00FD2248">
        <w:tc>
          <w:tcPr>
            <w:tcW w:w="817" w:type="dxa"/>
          </w:tcPr>
          <w:p w:rsidR="00700BC3" w:rsidRPr="001F1DCC" w:rsidRDefault="00700BC3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9" w:type="dxa"/>
          </w:tcPr>
          <w:p w:rsidR="00700BC3" w:rsidRPr="001F1DCC" w:rsidRDefault="00700BC3" w:rsidP="001F1DCC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Плинність кадрів, основні причини звільнення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(переведення) </w:t>
            </w:r>
            <w:r w:rsidR="00D465D0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D465D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нутрішніх аудиторів </w:t>
            </w:r>
          </w:p>
        </w:tc>
        <w:tc>
          <w:tcPr>
            <w:tcW w:w="2268" w:type="dxa"/>
          </w:tcPr>
          <w:p w:rsidR="00700BC3" w:rsidRPr="001F1DCC" w:rsidRDefault="00CA1EA2" w:rsidP="00CA1EA2">
            <w:pPr>
              <w:spacing w:line="266" w:lineRule="exact"/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4110" w:type="dxa"/>
          </w:tcPr>
          <w:p w:rsidR="00700BC3" w:rsidRPr="001F1DCC" w:rsidRDefault="00700BC3" w:rsidP="00700BC3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0BC3" w:rsidRPr="001F1DCC" w:rsidRDefault="00700BC3" w:rsidP="00700BC3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(наказів про призначення/ звільнення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700BC3" w:rsidRPr="001F1DCC" w:rsidRDefault="00700BC3" w:rsidP="00071E2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FD2248">
        <w:tc>
          <w:tcPr>
            <w:tcW w:w="817" w:type="dxa"/>
          </w:tcPr>
          <w:p w:rsidR="00700BC3" w:rsidRPr="001F1DCC" w:rsidRDefault="00700BC3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700BC3" w:rsidRPr="001F1DCC" w:rsidRDefault="00700BC3" w:rsidP="001F1DCC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Оцінити частоту та причини змін у керівному складі </w:t>
            </w:r>
            <w:r w:rsidR="00A072EA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A072EA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нутрішніх аудиторів </w:t>
            </w:r>
          </w:p>
        </w:tc>
        <w:tc>
          <w:tcPr>
            <w:tcW w:w="2268" w:type="dxa"/>
          </w:tcPr>
          <w:p w:rsidR="00700BC3" w:rsidRPr="001F1DCC" w:rsidRDefault="00CA1EA2" w:rsidP="00CA1EA2">
            <w:pPr>
              <w:spacing w:line="267" w:lineRule="exact"/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К</w:t>
            </w:r>
          </w:p>
        </w:tc>
        <w:tc>
          <w:tcPr>
            <w:tcW w:w="4110" w:type="dxa"/>
          </w:tcPr>
          <w:p w:rsidR="00700BC3" w:rsidRPr="001F1DCC" w:rsidRDefault="00700BC3" w:rsidP="00700BC3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0BC3" w:rsidRPr="001F1DCC" w:rsidRDefault="00700BC3" w:rsidP="00700BC3">
            <w:pPr>
              <w:spacing w:line="264" w:lineRule="exact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(наказів про призначення/ звільнення).</w:t>
            </w:r>
          </w:p>
          <w:p w:rsidR="00700BC3" w:rsidRPr="001F1DCC" w:rsidRDefault="00700BC3" w:rsidP="00071E26">
            <w:pPr>
              <w:spacing w:line="0" w:lineRule="atLeast"/>
              <w:ind w:right="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CA1EA2">
        <w:trPr>
          <w:trHeight w:val="1194"/>
        </w:trPr>
        <w:tc>
          <w:tcPr>
            <w:tcW w:w="14709" w:type="dxa"/>
            <w:gridSpan w:val="5"/>
          </w:tcPr>
          <w:p w:rsidR="007E709D" w:rsidRPr="001F1DCC" w:rsidRDefault="007E709D" w:rsidP="001F1DCC">
            <w:pPr>
              <w:spacing w:line="266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1F1DCC">
              <w:rPr>
                <w:rFonts w:ascii="Times New Roman" w:eastAsia="Times New Roman" w:hAnsi="Times New Roman"/>
                <w:b/>
                <w:sz w:val="24"/>
              </w:rPr>
              <w:t xml:space="preserve">Короткий висновок щодо структури та чисельності </w:t>
            </w:r>
            <w:r w:rsidR="00A072EA" w:rsidRPr="001F1DCC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в</w:t>
            </w:r>
            <w:r w:rsidR="00A072EA"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>нутрішніх аудиторів</w:t>
            </w:r>
            <w:r w:rsidR="00A072EA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14A50" w:rsidRPr="001F1DCC" w:rsidRDefault="00B14A50" w:rsidP="005E5C7E">
      <w:pPr>
        <w:spacing w:after="0"/>
      </w:pPr>
    </w:p>
    <w:p w:rsidR="00B14A50" w:rsidRPr="001F1DCC" w:rsidRDefault="00B14A50">
      <w:r w:rsidRPr="001F1DCC">
        <w:br w:type="page"/>
      </w:r>
    </w:p>
    <w:tbl>
      <w:tblPr>
        <w:tblStyle w:val="a3"/>
        <w:tblW w:w="14711" w:type="dxa"/>
        <w:tblLook w:val="04A0" w:firstRow="1" w:lastRow="0" w:firstColumn="1" w:lastColumn="0" w:noHBand="0" w:noVBand="1"/>
      </w:tblPr>
      <w:tblGrid>
        <w:gridCol w:w="817"/>
        <w:gridCol w:w="5387"/>
        <w:gridCol w:w="2976"/>
        <w:gridCol w:w="2268"/>
        <w:gridCol w:w="3263"/>
      </w:tblGrid>
      <w:tr w:rsidR="001F1DCC" w:rsidRPr="001F1DCC" w:rsidTr="00FD2248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E709D" w:rsidRPr="001F1DCC" w:rsidRDefault="007E709D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lastRenderedPageBreak/>
              <w:br w:type="page"/>
            </w: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7E709D" w:rsidRPr="001F1DCC" w:rsidRDefault="007E709D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7E709D" w:rsidRPr="001F1DCC" w:rsidRDefault="007E709D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CA1EA2" w:rsidRPr="001F1DCC" w:rsidRDefault="007E709D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7E709D" w:rsidRPr="001F1DCC" w:rsidRDefault="007E709D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E709D" w:rsidRPr="001F1DCC" w:rsidRDefault="007E709D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:rsidR="007E709D" w:rsidRPr="001F1DCC" w:rsidRDefault="007E709D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1F1DCC" w:rsidRPr="001F1DCC" w:rsidTr="00BC5EE0">
        <w:trPr>
          <w:trHeight w:val="575"/>
        </w:trPr>
        <w:tc>
          <w:tcPr>
            <w:tcW w:w="14711" w:type="dxa"/>
            <w:gridSpan w:val="5"/>
            <w:vAlign w:val="center"/>
          </w:tcPr>
          <w:p w:rsidR="007E709D" w:rsidRPr="001F1DCC" w:rsidRDefault="007E709D" w:rsidP="001F1DC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2: </w:t>
            </w:r>
            <w:r w:rsidRPr="001F1DC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Компетентність </w:t>
            </w:r>
            <w:r w:rsidR="00A072EA" w:rsidRPr="001F1DCC">
              <w:rPr>
                <w:rFonts w:ascii="Times New Roman" w:eastAsia="Times New Roman" w:hAnsi="Times New Roman"/>
                <w:b/>
                <w:i/>
                <w:w w:val="99"/>
                <w:sz w:val="28"/>
                <w:szCs w:val="28"/>
              </w:rPr>
              <w:t>в</w:t>
            </w:r>
            <w:r w:rsidR="00A072EA" w:rsidRPr="001F1DC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нутрішніх аудиторів </w:t>
            </w:r>
          </w:p>
        </w:tc>
      </w:tr>
      <w:tr w:rsidR="001F1DCC" w:rsidRPr="001F1DCC" w:rsidTr="00FD2248">
        <w:trPr>
          <w:trHeight w:val="1959"/>
        </w:trPr>
        <w:tc>
          <w:tcPr>
            <w:tcW w:w="817" w:type="dxa"/>
          </w:tcPr>
          <w:p w:rsidR="007E709D" w:rsidRPr="001F1DCC" w:rsidRDefault="007E709D" w:rsidP="005E5C7E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7E709D" w:rsidRPr="001F1DCC" w:rsidRDefault="007E709D" w:rsidP="00810C82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розроблено та затверджено посадові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інструкції для всіх </w:t>
            </w:r>
            <w:r w:rsidR="00A072EA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A072EA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нутрішніх аудиторів </w:t>
            </w:r>
          </w:p>
        </w:tc>
        <w:tc>
          <w:tcPr>
            <w:tcW w:w="2976" w:type="dxa"/>
          </w:tcPr>
          <w:p w:rsidR="007E709D" w:rsidRPr="001F1DCC" w:rsidRDefault="007E709D" w:rsidP="00ED38D0">
            <w:pPr>
              <w:spacing w:line="264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268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7E709D" w:rsidRPr="001F1DCC" w:rsidRDefault="007E709D" w:rsidP="00EF71C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основних </w:t>
            </w:r>
            <w:r w:rsidRPr="001F1DCC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внутрішніх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 з питань внутрішнього аудиту (положення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про підрозділ,</w:t>
            </w:r>
            <w:r w:rsidR="0006274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посадових інструкцій), а також спеціальних вимог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на відповідні посади.</w:t>
            </w:r>
          </w:p>
        </w:tc>
      </w:tr>
      <w:tr w:rsidR="001F1DCC" w:rsidRPr="001F1DCC" w:rsidTr="00FD2248">
        <w:trPr>
          <w:trHeight w:val="2540"/>
        </w:trPr>
        <w:tc>
          <w:tcPr>
            <w:tcW w:w="817" w:type="dxa"/>
          </w:tcPr>
          <w:p w:rsidR="007E709D" w:rsidRPr="001F1DCC" w:rsidRDefault="007E709D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8917E0" w:rsidRPr="008917E0" w:rsidRDefault="008917E0" w:rsidP="008917E0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7E0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 документи передбачають загальний набір знань, навичок і компетенцій (у тому числі освіти і досвіду роботи), необхідних для виконання діяльності з внутрішнього аудиту (загальна кваліфікаційна спроможність підрозділу) </w:t>
            </w:r>
          </w:p>
          <w:p w:rsidR="007E709D" w:rsidRPr="001F1DCC" w:rsidRDefault="007E709D" w:rsidP="001F1DC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709D" w:rsidRPr="001F1DCC" w:rsidRDefault="007E709D" w:rsidP="00ED38D0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2268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7E709D" w:rsidRPr="001F1DCC" w:rsidRDefault="007E709D" w:rsidP="007E709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</w:t>
            </w:r>
            <w:r w:rsidR="0006274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основних внутрішніх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документів з питань внутрішнього аудиту (положення про підрозділ, посадових інструкцій), а також </w:t>
            </w:r>
            <w:r w:rsidR="0006274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спеціальних вимог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на відповідні посади.</w:t>
            </w:r>
          </w:p>
          <w:p w:rsidR="007E709D" w:rsidRPr="001F1DCC" w:rsidRDefault="007E709D" w:rsidP="00071E26">
            <w:pPr>
              <w:spacing w:line="0" w:lineRule="atLeast"/>
              <w:ind w:left="34" w:right="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FD2248">
        <w:tc>
          <w:tcPr>
            <w:tcW w:w="817" w:type="dxa"/>
          </w:tcPr>
          <w:p w:rsidR="007E709D" w:rsidRPr="001F1DCC" w:rsidRDefault="007E709D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7E709D" w:rsidRPr="001F1DCC" w:rsidRDefault="007E709D" w:rsidP="001F1DC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Внутрішніми документами визначено чіткі вимоги до навиків та компетенцій, якими повинен володіти керівник внутрішнього аудиту та </w:t>
            </w:r>
            <w:r w:rsidR="00A072EA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A072EA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 аудитори </w:t>
            </w:r>
          </w:p>
        </w:tc>
        <w:tc>
          <w:tcPr>
            <w:tcW w:w="2976" w:type="dxa"/>
          </w:tcPr>
          <w:p w:rsidR="007E709D" w:rsidRPr="001F1DCC" w:rsidRDefault="007E709D" w:rsidP="00ED38D0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268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7E709D" w:rsidRPr="001F1DCC" w:rsidRDefault="007E709D" w:rsidP="007E709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</w:t>
            </w:r>
            <w:r w:rsidR="0006274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них внутрішніх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документів з питань внутрішнього аудиту (положення про підрозділ, посадових інструкцій), а також </w:t>
            </w:r>
            <w:r w:rsidR="00062740" w:rsidRPr="001F1DCC">
              <w:rPr>
                <w:rFonts w:ascii="Times New Roman" w:eastAsia="Times New Roman" w:hAnsi="Times New Roman"/>
                <w:sz w:val="24"/>
                <w:szCs w:val="24"/>
              </w:rPr>
              <w:t>спеціальних вимог на відповідні посади.</w:t>
            </w:r>
          </w:p>
          <w:p w:rsidR="007E709D" w:rsidRPr="001F1DCC" w:rsidRDefault="007E709D" w:rsidP="00071E26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FD2248">
        <w:trPr>
          <w:trHeight w:val="1831"/>
        </w:trPr>
        <w:tc>
          <w:tcPr>
            <w:tcW w:w="817" w:type="dxa"/>
          </w:tcPr>
          <w:p w:rsidR="007E709D" w:rsidRPr="001F1DCC" w:rsidRDefault="008917E0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7E709D"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:rsidR="007E709D" w:rsidRPr="001F1DCC" w:rsidRDefault="001F1DCC" w:rsidP="001F1DC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7F05B5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 аудитори </w:t>
            </w:r>
            <w:r w:rsidR="00062740" w:rsidRPr="001F1DCC">
              <w:rPr>
                <w:rFonts w:ascii="Times New Roman" w:eastAsia="Times New Roman" w:hAnsi="Times New Roman"/>
                <w:sz w:val="24"/>
                <w:szCs w:val="24"/>
              </w:rPr>
              <w:t>відповідають встановлени</w:t>
            </w:r>
            <w:r w:rsidR="007F05B5" w:rsidRPr="001F1DCC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06274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E709D"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внутрішніми документами кваліфікаційним вимогам</w:t>
            </w:r>
          </w:p>
        </w:tc>
        <w:tc>
          <w:tcPr>
            <w:tcW w:w="2976" w:type="dxa"/>
          </w:tcPr>
          <w:p w:rsidR="007E709D" w:rsidRPr="001F1DCC" w:rsidRDefault="007E709D" w:rsidP="00ED38D0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2268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7E709D" w:rsidRPr="001F1DCC" w:rsidRDefault="007E709D" w:rsidP="007E709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</w:t>
            </w:r>
            <w:r w:rsidR="0006274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основних внутрішніх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документів з питань внутрішнього аудиту (положення про підрозділ, посадових інструкцій). </w:t>
            </w:r>
          </w:p>
          <w:p w:rsidR="007E709D" w:rsidRPr="001F1DCC" w:rsidRDefault="00062740" w:rsidP="001F1DC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особових справ </w:t>
            </w:r>
            <w:r w:rsidR="007F05B5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7F05B5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нутрішніх аудиторів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FD2248">
        <w:trPr>
          <w:trHeight w:val="981"/>
        </w:trPr>
        <w:tc>
          <w:tcPr>
            <w:tcW w:w="817" w:type="dxa"/>
          </w:tcPr>
          <w:p w:rsidR="007E709D" w:rsidRPr="001F1DCC" w:rsidRDefault="008917E0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E709D"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:rsidR="007E709D" w:rsidRPr="008917E0" w:rsidRDefault="001A17A9" w:rsidP="008917E0">
            <w:pPr>
              <w:spacing w:line="264" w:lineRule="exact"/>
              <w:ind w:left="34" w:firstLine="14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Посадові особи</w:t>
            </w:r>
            <w:r w:rsidR="008917E0" w:rsidRPr="008917E0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 внутрішнього аудиту аудиторські завдання виконують із належною професійною ретельністю (включаючи використання ІТ)</w:t>
            </w:r>
            <w:r w:rsidR="008917E0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6" w:type="dxa"/>
          </w:tcPr>
          <w:p w:rsidR="007E709D" w:rsidRPr="001F1DCC" w:rsidRDefault="008917E0" w:rsidP="00ED38D0">
            <w:pPr>
              <w:spacing w:line="267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К</w:t>
            </w:r>
          </w:p>
        </w:tc>
        <w:tc>
          <w:tcPr>
            <w:tcW w:w="2268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7E709D" w:rsidRPr="001F1DCC" w:rsidRDefault="007E709D" w:rsidP="001F1DC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="007F05B5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7F05B5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FD2248">
        <w:tc>
          <w:tcPr>
            <w:tcW w:w="817" w:type="dxa"/>
          </w:tcPr>
          <w:p w:rsidR="007E709D" w:rsidRPr="001F1DCC" w:rsidRDefault="008917E0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E709D"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D2248" w:rsidRPr="001F1DCC" w:rsidRDefault="007E709D" w:rsidP="00FD224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Аудиторські групи формуються на основі знань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та навичок, необхідних для виконання аудиторського завдання та з урахуванням кваліфікації </w:t>
            </w:r>
            <w:r w:rsidR="007F05B5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7F05B5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нутрішніх аудиторів</w:t>
            </w:r>
          </w:p>
        </w:tc>
        <w:tc>
          <w:tcPr>
            <w:tcW w:w="2976" w:type="dxa"/>
          </w:tcPr>
          <w:p w:rsidR="007E709D" w:rsidRPr="001F1DCC" w:rsidRDefault="007E709D" w:rsidP="00ED38D0">
            <w:pPr>
              <w:spacing w:line="267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268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7E709D" w:rsidRPr="001F1DCC" w:rsidRDefault="007E709D" w:rsidP="001F1DCC">
            <w:pPr>
              <w:spacing w:line="264" w:lineRule="exac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071E26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7F05B5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7F05B5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</w:t>
            </w:r>
          </w:p>
        </w:tc>
      </w:tr>
      <w:tr w:rsidR="001F1DCC" w:rsidRPr="001F1DCC" w:rsidTr="00FD2248">
        <w:tc>
          <w:tcPr>
            <w:tcW w:w="817" w:type="dxa"/>
          </w:tcPr>
          <w:p w:rsidR="007E709D" w:rsidRPr="001F1DCC" w:rsidRDefault="008917E0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E709D"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E709D" w:rsidRPr="001F1DCC" w:rsidRDefault="00C726B9" w:rsidP="00EF71C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Зацікавлені сторони </w:t>
            </w:r>
            <w:r w:rsidR="007E709D" w:rsidRPr="001F1DCC">
              <w:rPr>
                <w:rFonts w:ascii="Times New Roman" w:eastAsia="Times New Roman" w:hAnsi="Times New Roman"/>
                <w:sz w:val="24"/>
                <w:szCs w:val="24"/>
              </w:rPr>
              <w:t>(вище керівництво та об’єкти аудиту) позитивно оцінюють професійний рівень внутрішніх аудиторів (провести опитування керівництва співробітників об’єктів внутрішнього аудиту)</w:t>
            </w:r>
          </w:p>
        </w:tc>
        <w:tc>
          <w:tcPr>
            <w:tcW w:w="2976" w:type="dxa"/>
          </w:tcPr>
          <w:p w:rsidR="007E709D" w:rsidRPr="001F1DCC" w:rsidRDefault="007E709D" w:rsidP="00ED38D0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268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FD2248" w:rsidRPr="001F1DCC" w:rsidRDefault="007E709D" w:rsidP="00FD2248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Інтерв’ю з вищим керівництвом та керівниками</w:t>
            </w:r>
            <w:r w:rsidR="00B81CF7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(відповідальними за діяльність особами)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об’єктів </w:t>
            </w:r>
            <w:r w:rsidR="00B81CF7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внутрішнього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1F1DCC" w:rsidRPr="001F1DCC" w:rsidTr="00FD2248">
        <w:tc>
          <w:tcPr>
            <w:tcW w:w="817" w:type="dxa"/>
          </w:tcPr>
          <w:p w:rsidR="007E709D" w:rsidRPr="001F1DCC" w:rsidRDefault="008917E0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E709D"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E709D" w:rsidRPr="001F1DCC" w:rsidRDefault="007E709D" w:rsidP="00EF71C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У випадках недостатності компетенцій у підрозділу внутрішнього аудиту забезпечується залучення експертів (фахівців) до проведення внутрішніх аудитів</w:t>
            </w:r>
          </w:p>
        </w:tc>
        <w:tc>
          <w:tcPr>
            <w:tcW w:w="2976" w:type="dxa"/>
          </w:tcPr>
          <w:p w:rsidR="007E709D" w:rsidRPr="001F1DCC" w:rsidRDefault="007E709D" w:rsidP="00ED38D0">
            <w:pPr>
              <w:spacing w:line="267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2268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7E709D" w:rsidRPr="001F1DCC" w:rsidRDefault="007E709D" w:rsidP="007E709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документів.</w:t>
            </w:r>
          </w:p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  <w:p w:rsidR="007E709D" w:rsidRPr="001F1DCC" w:rsidRDefault="007E709D" w:rsidP="001F1DCC">
            <w:pPr>
              <w:spacing w:line="0" w:lineRule="atLeas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071E26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726B9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B81CF7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B81CF7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="00C726B9"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C53377">
        <w:trPr>
          <w:trHeight w:val="1011"/>
        </w:trPr>
        <w:tc>
          <w:tcPr>
            <w:tcW w:w="14711" w:type="dxa"/>
            <w:gridSpan w:val="5"/>
          </w:tcPr>
          <w:p w:rsidR="007E709D" w:rsidRPr="001F1DCC" w:rsidRDefault="007E709D" w:rsidP="001F1DCC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Короткий висновок щодо компетентності </w:t>
            </w:r>
            <w:r w:rsidR="00B81CF7" w:rsidRPr="001F1DCC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в</w:t>
            </w:r>
            <w:r w:rsidR="00B81CF7"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>нутрішніх аудиторів</w:t>
            </w:r>
            <w:r w:rsidR="00B81CF7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53377" w:rsidRPr="001F1DCC" w:rsidRDefault="00C53377" w:rsidP="005E5C7E">
      <w:pPr>
        <w:spacing w:after="0"/>
        <w:rPr>
          <w:sz w:val="24"/>
          <w:szCs w:val="24"/>
        </w:rPr>
      </w:pPr>
    </w:p>
    <w:p w:rsidR="00C53377" w:rsidRPr="001F1DCC" w:rsidRDefault="00C53377">
      <w:pPr>
        <w:rPr>
          <w:sz w:val="24"/>
          <w:szCs w:val="24"/>
        </w:rPr>
      </w:pPr>
      <w:r w:rsidRPr="001F1DCC">
        <w:rPr>
          <w:sz w:val="24"/>
          <w:szCs w:val="24"/>
        </w:rPr>
        <w:br w:type="page"/>
      </w:r>
    </w:p>
    <w:tbl>
      <w:tblPr>
        <w:tblStyle w:val="a3"/>
        <w:tblW w:w="14664" w:type="dxa"/>
        <w:tblLook w:val="04A0" w:firstRow="1" w:lastRow="0" w:firstColumn="1" w:lastColumn="0" w:noHBand="0" w:noVBand="1"/>
      </w:tblPr>
      <w:tblGrid>
        <w:gridCol w:w="817"/>
        <w:gridCol w:w="5387"/>
        <w:gridCol w:w="2268"/>
        <w:gridCol w:w="2693"/>
        <w:gridCol w:w="3499"/>
      </w:tblGrid>
      <w:tr w:rsidR="001F1DCC" w:rsidRPr="001F1DCC" w:rsidTr="00C5337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E3A04" w:rsidRPr="001F1DCC" w:rsidRDefault="005523D8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lastRenderedPageBreak/>
              <w:br w:type="page"/>
            </w:r>
            <w:r w:rsidR="00AE3A04"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AE3A04" w:rsidRPr="001F1DCC" w:rsidRDefault="00AE3A04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E3A04" w:rsidRPr="001F1DCC" w:rsidRDefault="00AE3A04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CA1EA2" w:rsidRPr="001F1DCC" w:rsidRDefault="00AE3A04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AE3A04" w:rsidRPr="001F1DCC" w:rsidRDefault="00AE3A04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E3A04" w:rsidRPr="001F1DCC" w:rsidRDefault="00AE3A04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499" w:type="dxa"/>
            <w:shd w:val="clear" w:color="auto" w:fill="D9D9D9" w:themeFill="background1" w:themeFillShade="D9"/>
            <w:vAlign w:val="center"/>
          </w:tcPr>
          <w:p w:rsidR="00AE3A04" w:rsidRPr="001F1DCC" w:rsidRDefault="00AE3A04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1F1DCC" w:rsidRPr="001F1DCC" w:rsidTr="00C53377">
        <w:trPr>
          <w:trHeight w:val="645"/>
        </w:trPr>
        <w:tc>
          <w:tcPr>
            <w:tcW w:w="14664" w:type="dxa"/>
            <w:gridSpan w:val="5"/>
            <w:vAlign w:val="center"/>
          </w:tcPr>
          <w:p w:rsidR="00AE3A04" w:rsidRPr="001F1DCC" w:rsidRDefault="00AE3A04" w:rsidP="005E5C7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sz w:val="32"/>
                <w:szCs w:val="28"/>
              </w:rPr>
              <w:t xml:space="preserve"> 3: </w:t>
            </w:r>
            <w:r w:rsidR="007E709D" w:rsidRPr="001F1DCC">
              <w:rPr>
                <w:rFonts w:ascii="Times New Roman" w:eastAsia="Times New Roman" w:hAnsi="Times New Roman"/>
                <w:b/>
                <w:i/>
                <w:sz w:val="28"/>
              </w:rPr>
              <w:t>Організаційні питання розстановки кадрів</w:t>
            </w:r>
          </w:p>
        </w:tc>
      </w:tr>
      <w:tr w:rsidR="001F1DCC" w:rsidRPr="001F1DCC" w:rsidTr="00C53377">
        <w:tc>
          <w:tcPr>
            <w:tcW w:w="817" w:type="dxa"/>
          </w:tcPr>
          <w:p w:rsidR="007E709D" w:rsidRPr="001F1DCC" w:rsidRDefault="007E709D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7E709D" w:rsidRPr="001F1DCC" w:rsidRDefault="007E709D" w:rsidP="001F1DC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 проведення внутрішніх аудитів та виконання аудиторських завдань залучені всі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 аудитори </w:t>
            </w:r>
          </w:p>
        </w:tc>
        <w:tc>
          <w:tcPr>
            <w:tcW w:w="2268" w:type="dxa"/>
          </w:tcPr>
          <w:p w:rsidR="007E709D" w:rsidRPr="001F1DCC" w:rsidRDefault="007E709D" w:rsidP="00ED38D0">
            <w:pPr>
              <w:spacing w:line="265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E709D" w:rsidRPr="001F1DCC" w:rsidRDefault="007E709D" w:rsidP="007E709D">
            <w:pPr>
              <w:spacing w:line="264" w:lineRule="exac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розпорядчих документів на проведення внутрішніх аудитів, </w:t>
            </w:r>
            <w:r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табелів обліку робочого часу.</w:t>
            </w:r>
          </w:p>
        </w:tc>
      </w:tr>
      <w:tr w:rsidR="001F1DCC" w:rsidRPr="001F1DCC" w:rsidTr="00C53377">
        <w:tc>
          <w:tcPr>
            <w:tcW w:w="817" w:type="dxa"/>
          </w:tcPr>
          <w:p w:rsidR="007E709D" w:rsidRPr="001F1DCC" w:rsidRDefault="007E709D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8917E0" w:rsidRPr="008917E0" w:rsidRDefault="007E709D" w:rsidP="008917E0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Оцінити рівень та рівномірність фактично</w:t>
            </w:r>
            <w:r w:rsidR="00C726B9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ї завантаженості </w:t>
            </w:r>
            <w:r w:rsidR="00715205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715205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нутрішніх аудиторів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внутрішніми аудитами та виконанням </w:t>
            </w:r>
            <w:r w:rsidR="008917E0" w:rsidRPr="008917E0">
              <w:rPr>
                <w:rFonts w:ascii="Times New Roman" w:eastAsia="Times New Roman" w:hAnsi="Times New Roman"/>
                <w:sz w:val="24"/>
                <w:szCs w:val="24"/>
              </w:rPr>
              <w:t>заходів з іншої діяльності з внутрішнього аудиту</w:t>
            </w:r>
            <w:r w:rsidR="008917E0" w:rsidRPr="008917E0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E709D" w:rsidRPr="001F1DCC" w:rsidRDefault="007E709D" w:rsidP="001F1DC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709D" w:rsidRPr="001F1DCC" w:rsidRDefault="007E709D" w:rsidP="00ED38D0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7E709D" w:rsidRPr="001F1DCC" w:rsidRDefault="007E709D" w:rsidP="007E709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E709D" w:rsidRPr="001F1DCC" w:rsidRDefault="007E709D" w:rsidP="007E709D">
            <w:pPr>
              <w:spacing w:line="264" w:lineRule="exact"/>
              <w:ind w:left="34" w:right="2" w:firstLine="142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розпорядчих документів на проведення внутрішніх </w:t>
            </w:r>
            <w:r w:rsidR="00C726B9" w:rsidRPr="001F1DCC">
              <w:rPr>
                <w:rFonts w:ascii="Times New Roman" w:eastAsia="Times New Roman" w:hAnsi="Times New Roman"/>
                <w:sz w:val="24"/>
                <w:szCs w:val="24"/>
              </w:rPr>
              <w:t>аудитів, табелю обліку робочого часу.</w:t>
            </w:r>
          </w:p>
          <w:p w:rsidR="007E709D" w:rsidRPr="001F1DCC" w:rsidRDefault="007E709D" w:rsidP="00EF71CD">
            <w:pPr>
              <w:spacing w:line="264" w:lineRule="exact"/>
              <w:ind w:left="34" w:right="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E709D" w:rsidRPr="001F1DCC" w:rsidTr="00C53377">
        <w:trPr>
          <w:trHeight w:val="1645"/>
        </w:trPr>
        <w:tc>
          <w:tcPr>
            <w:tcW w:w="14664" w:type="dxa"/>
            <w:gridSpan w:val="5"/>
          </w:tcPr>
          <w:p w:rsidR="007E709D" w:rsidRPr="001F1DCC" w:rsidRDefault="007E709D" w:rsidP="005E5C7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1F1DCC">
              <w:rPr>
                <w:rFonts w:ascii="Times New Roman" w:eastAsia="Times New Roman" w:hAnsi="Times New Roman"/>
                <w:b/>
                <w:sz w:val="24"/>
              </w:rPr>
              <w:t>Короткий висновок щодо організаційних питань розстановки кадрів</w:t>
            </w:r>
          </w:p>
        </w:tc>
      </w:tr>
    </w:tbl>
    <w:p w:rsidR="005E5C7E" w:rsidRPr="001F1DCC" w:rsidRDefault="005E5C7E" w:rsidP="005E5C7E">
      <w:pPr>
        <w:spacing w:after="0"/>
      </w:pPr>
    </w:p>
    <w:p w:rsidR="005E5C7E" w:rsidRPr="001F1DCC" w:rsidRDefault="005E5C7E">
      <w:r w:rsidRPr="001F1DCC">
        <w:br w:type="page"/>
      </w:r>
    </w:p>
    <w:p w:rsidR="006603A3" w:rsidRPr="001F1DCC" w:rsidRDefault="006603A3" w:rsidP="005E5C7E">
      <w:pPr>
        <w:spacing w:after="0"/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4678"/>
        <w:gridCol w:w="2268"/>
        <w:gridCol w:w="2693"/>
        <w:gridCol w:w="4253"/>
      </w:tblGrid>
      <w:tr w:rsidR="001F1DCC" w:rsidRPr="001F1DCC" w:rsidTr="00DF5581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C2778" w:rsidRPr="001F1DCC" w:rsidRDefault="005C2778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5C2778" w:rsidRPr="001F1DCC" w:rsidRDefault="005C2778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C2778" w:rsidRPr="001F1DCC" w:rsidRDefault="005C2778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5C2778" w:rsidRPr="001F1DCC" w:rsidRDefault="005C2778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C2778" w:rsidRPr="001F1DCC" w:rsidRDefault="005C2778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5C2778" w:rsidRPr="001F1DCC" w:rsidRDefault="005C2778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1F1DCC" w:rsidRPr="001F1DCC" w:rsidTr="00C53377">
        <w:trPr>
          <w:trHeight w:val="780"/>
        </w:trPr>
        <w:tc>
          <w:tcPr>
            <w:tcW w:w="14709" w:type="dxa"/>
            <w:gridSpan w:val="5"/>
            <w:vAlign w:val="center"/>
          </w:tcPr>
          <w:p w:rsidR="005C2778" w:rsidRPr="001F1DCC" w:rsidRDefault="005C2778" w:rsidP="001F1D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4: </w:t>
            </w:r>
            <w:r w:rsidRPr="001F1DC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Постійний професійний розвиток та підвищення кваліфікації </w:t>
            </w:r>
            <w:r w:rsidR="00266021" w:rsidRPr="001F1DCC">
              <w:rPr>
                <w:rFonts w:ascii="Times New Roman" w:eastAsia="Times New Roman" w:hAnsi="Times New Roman"/>
                <w:b/>
                <w:i/>
                <w:w w:val="99"/>
                <w:sz w:val="28"/>
                <w:szCs w:val="28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нутрішніх аудиторів </w:t>
            </w:r>
          </w:p>
        </w:tc>
      </w:tr>
      <w:tr w:rsidR="001F1DCC" w:rsidRPr="001F1DCC" w:rsidTr="00DF5581">
        <w:tc>
          <w:tcPr>
            <w:tcW w:w="817" w:type="dxa"/>
          </w:tcPr>
          <w:p w:rsidR="005C2778" w:rsidRPr="001F1DCC" w:rsidRDefault="005C2778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C2778" w:rsidRPr="001F1DCC" w:rsidRDefault="005C2778" w:rsidP="00EF71CD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Підрозділом розроблена модель, яка охоплює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всі необхідні навики та знання для належного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виконання аудиторських завдань. Така модель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регулярно поновлюється та використовується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планування заходів з підвищення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кваліфікації</w:t>
            </w:r>
          </w:p>
        </w:tc>
        <w:tc>
          <w:tcPr>
            <w:tcW w:w="2268" w:type="dxa"/>
          </w:tcPr>
          <w:p w:rsidR="005C2778" w:rsidRPr="001F1DCC" w:rsidRDefault="005C2778" w:rsidP="00ED38D0">
            <w:pPr>
              <w:spacing w:line="264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5C2778" w:rsidRPr="001F1DCC" w:rsidRDefault="005C2778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D38D0" w:rsidRPr="001F1DCC" w:rsidRDefault="005C2778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документів.</w:t>
            </w:r>
          </w:p>
          <w:p w:rsidR="005C2778" w:rsidRPr="001F1DCC" w:rsidRDefault="005C2778" w:rsidP="00071E26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DF5581">
        <w:tc>
          <w:tcPr>
            <w:tcW w:w="817" w:type="dxa"/>
          </w:tcPr>
          <w:p w:rsidR="005C2778" w:rsidRPr="001F1DCC" w:rsidRDefault="005C2778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C2778" w:rsidRPr="001F1DCC" w:rsidRDefault="005C2778" w:rsidP="00EF71CD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плануванні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передбачається час на професійний розвиток(навчання) персоналу</w:t>
            </w:r>
          </w:p>
        </w:tc>
        <w:tc>
          <w:tcPr>
            <w:tcW w:w="2268" w:type="dxa"/>
          </w:tcPr>
          <w:p w:rsidR="005C2778" w:rsidRPr="001F1DCC" w:rsidRDefault="005C2778" w:rsidP="00ED38D0">
            <w:pPr>
              <w:spacing w:line="266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5C2778" w:rsidRPr="001F1DCC" w:rsidRDefault="005C2778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2778" w:rsidRPr="001F1DCC" w:rsidRDefault="005C2778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документів.</w:t>
            </w:r>
          </w:p>
          <w:p w:rsidR="005C2778" w:rsidRPr="001F1DCC" w:rsidRDefault="005C2778" w:rsidP="001F1DCC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071E26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DF5581">
        <w:tc>
          <w:tcPr>
            <w:tcW w:w="817" w:type="dxa"/>
          </w:tcPr>
          <w:p w:rsidR="005C2778" w:rsidRPr="001F1DCC" w:rsidRDefault="005C2778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C2778" w:rsidRPr="001F1DCC" w:rsidRDefault="005C2778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Підрозділом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розроблено </w:t>
            </w:r>
            <w:r w:rsidR="003E640A">
              <w:rPr>
                <w:rFonts w:ascii="Times New Roman" w:eastAsia="Times New Roman" w:hAnsi="Times New Roman"/>
                <w:sz w:val="24"/>
                <w:szCs w:val="24"/>
              </w:rPr>
              <w:t>індивідуальні програми підвищення рівня професійної компетентності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внутрішніх аудиторів,</w:t>
            </w:r>
            <w:r w:rsidR="00CA1EA2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який враховує реальні потреби персоналу</w:t>
            </w:r>
          </w:p>
        </w:tc>
        <w:tc>
          <w:tcPr>
            <w:tcW w:w="2268" w:type="dxa"/>
          </w:tcPr>
          <w:p w:rsidR="005C2778" w:rsidRPr="001F1DCC" w:rsidRDefault="005C2778" w:rsidP="00ED38D0">
            <w:pPr>
              <w:spacing w:line="266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5C2778" w:rsidRPr="001F1DCC" w:rsidRDefault="005C2778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2778" w:rsidRPr="001F1DCC" w:rsidRDefault="005C2778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документів.</w:t>
            </w:r>
          </w:p>
          <w:p w:rsidR="005C2778" w:rsidRPr="001F1DCC" w:rsidRDefault="005C2778" w:rsidP="00071E26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DF5581">
        <w:tc>
          <w:tcPr>
            <w:tcW w:w="817" w:type="dxa"/>
          </w:tcPr>
          <w:p w:rsidR="005C2778" w:rsidRPr="001F1DCC" w:rsidRDefault="005C2778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C2778" w:rsidRPr="001F1DCC" w:rsidRDefault="005C2778" w:rsidP="00EF71CD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Оцінити стан виконання плану професійного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розвитку (навчання) у разі його наявності</w:t>
            </w:r>
          </w:p>
        </w:tc>
        <w:tc>
          <w:tcPr>
            <w:tcW w:w="2268" w:type="dxa"/>
          </w:tcPr>
          <w:p w:rsidR="005C2778" w:rsidRPr="001F1DCC" w:rsidRDefault="005C2778" w:rsidP="00ED38D0">
            <w:pPr>
              <w:spacing w:line="266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5C2778" w:rsidRPr="001F1DCC" w:rsidRDefault="005C2778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2778" w:rsidRPr="001F1DCC" w:rsidRDefault="005C2778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документів.</w:t>
            </w:r>
          </w:p>
          <w:p w:rsidR="005C2778" w:rsidRPr="001F1DCC" w:rsidRDefault="005C2778" w:rsidP="00071E26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DF5581">
        <w:tc>
          <w:tcPr>
            <w:tcW w:w="817" w:type="dxa"/>
          </w:tcPr>
          <w:p w:rsidR="005C2778" w:rsidRPr="001F1DCC" w:rsidRDefault="005C2778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5C2778" w:rsidRPr="001F1DCC" w:rsidRDefault="005C2778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Підрозділом регулярно проводяться внутрішні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навчання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(оцінити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періодичність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зміст/тематику таких навчань)</w:t>
            </w:r>
          </w:p>
        </w:tc>
        <w:tc>
          <w:tcPr>
            <w:tcW w:w="2268" w:type="dxa"/>
          </w:tcPr>
          <w:p w:rsidR="005C2778" w:rsidRPr="001F1DCC" w:rsidRDefault="005C2778" w:rsidP="00ED38D0">
            <w:pPr>
              <w:spacing w:line="266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2693" w:type="dxa"/>
          </w:tcPr>
          <w:p w:rsidR="005C2778" w:rsidRPr="001F1DCC" w:rsidRDefault="005C2778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2778" w:rsidRPr="001F1DCC" w:rsidRDefault="005C2778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(наприклад,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відповідних журналів).</w:t>
            </w:r>
          </w:p>
          <w:p w:rsidR="005C2778" w:rsidRPr="001F1DCC" w:rsidRDefault="005C2778" w:rsidP="001F1DCC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071E26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DF5581">
        <w:tc>
          <w:tcPr>
            <w:tcW w:w="817" w:type="dxa"/>
          </w:tcPr>
          <w:p w:rsidR="005C2778" w:rsidRPr="001F1DCC" w:rsidRDefault="005C2778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5C2778" w:rsidRPr="001F1DCC" w:rsidRDefault="00EB6BE6" w:rsidP="00EB6BE6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 аудитори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приймають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участь у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навчаннях/семінарах, що організовуються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іншими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органами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ЦПГ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(оцінити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періодичність та зміст/тематику таких навчань,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кількість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351D"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 аудиторів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F71CD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що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прийняли в них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участь)</w:t>
            </w:r>
          </w:p>
        </w:tc>
        <w:tc>
          <w:tcPr>
            <w:tcW w:w="2268" w:type="dxa"/>
          </w:tcPr>
          <w:p w:rsidR="005C2778" w:rsidRPr="001F1DCC" w:rsidRDefault="005C2778" w:rsidP="00ED38D0">
            <w:pPr>
              <w:spacing w:line="267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lastRenderedPageBreak/>
              <w:t>К</w:t>
            </w:r>
          </w:p>
        </w:tc>
        <w:tc>
          <w:tcPr>
            <w:tcW w:w="2693" w:type="dxa"/>
          </w:tcPr>
          <w:p w:rsidR="005C2778" w:rsidRPr="001F1DCC" w:rsidRDefault="005C2778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2778" w:rsidRPr="001F1DCC" w:rsidRDefault="005C2778" w:rsidP="00EB37D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(наприклад,</w:t>
            </w:r>
            <w:r w:rsidR="00CA1EA2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відповідних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реєстрів,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свідоцтв</w:t>
            </w:r>
            <w:proofErr w:type="spellEnd"/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особових справ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C7DDB"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 аудиторів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5C2778" w:rsidRPr="001F1DCC" w:rsidRDefault="005C2778" w:rsidP="001F1DCC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071E26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DF5581">
        <w:tc>
          <w:tcPr>
            <w:tcW w:w="817" w:type="dxa"/>
          </w:tcPr>
          <w:p w:rsidR="005C2778" w:rsidRPr="001F1DCC" w:rsidRDefault="005C2778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4678" w:type="dxa"/>
          </w:tcPr>
          <w:p w:rsidR="005C2778" w:rsidRPr="001F1DCC" w:rsidRDefault="00792A73" w:rsidP="001F1DCC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Внутрішніми до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кументами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передб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ачено обов’язкові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вимоги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щодо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самоосвіти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нутрішніх аудиторів </w:t>
            </w:r>
          </w:p>
        </w:tc>
        <w:tc>
          <w:tcPr>
            <w:tcW w:w="2268" w:type="dxa"/>
          </w:tcPr>
          <w:p w:rsidR="005C2778" w:rsidRPr="001F1DCC" w:rsidRDefault="005C2778" w:rsidP="00ED38D0">
            <w:pPr>
              <w:spacing w:line="266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5C2778" w:rsidRPr="001F1DCC" w:rsidRDefault="005C2778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C2778" w:rsidRPr="001F1DCC" w:rsidRDefault="005C2778" w:rsidP="00EF71CD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 з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1F1DCC" w:rsidRPr="001F1DCC" w:rsidTr="00DF5581">
        <w:tc>
          <w:tcPr>
            <w:tcW w:w="817" w:type="dxa"/>
          </w:tcPr>
          <w:p w:rsidR="005C2778" w:rsidRPr="001F1DCC" w:rsidRDefault="00ED38D0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5C2778" w:rsidRPr="001F1DCC" w:rsidRDefault="00792A73" w:rsidP="001F1DCC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У підрозділі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наявне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документальне</w:t>
            </w:r>
            <w:r w:rsidR="00897A9B" w:rsidRPr="001F1DCC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підтвердження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здійснення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C2778" w:rsidRPr="001F1DCC">
              <w:rPr>
                <w:rFonts w:ascii="Times New Roman" w:eastAsia="Times New Roman" w:hAnsi="Times New Roman"/>
                <w:sz w:val="24"/>
                <w:szCs w:val="24"/>
              </w:rPr>
              <w:t>самоосвіти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нутрішніми аудиторами </w:t>
            </w:r>
          </w:p>
        </w:tc>
        <w:tc>
          <w:tcPr>
            <w:tcW w:w="2268" w:type="dxa"/>
          </w:tcPr>
          <w:p w:rsidR="005C2778" w:rsidRPr="001F1DCC" w:rsidRDefault="005C2778" w:rsidP="00ED38D0">
            <w:pPr>
              <w:spacing w:line="266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5C2778" w:rsidRPr="001F1DCC" w:rsidRDefault="005C2778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D38D0" w:rsidRPr="001F1DCC" w:rsidRDefault="005C2778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(наприклад,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бланків самооцінок).</w:t>
            </w:r>
          </w:p>
          <w:p w:rsidR="005C2778" w:rsidRPr="001F1DCC" w:rsidRDefault="005C2778" w:rsidP="001F1DCC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071E26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97A9B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1DCC" w:rsidRPr="001F1DCC" w:rsidTr="00DF5581">
        <w:tc>
          <w:tcPr>
            <w:tcW w:w="817" w:type="dxa"/>
          </w:tcPr>
          <w:p w:rsidR="00ED38D0" w:rsidRPr="001F1DCC" w:rsidRDefault="00ED38D0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ED38D0" w:rsidRPr="001F1DCC" w:rsidRDefault="00810C82" w:rsidP="001F1DCC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ED38D0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здійснюється періодична оцінка (контроль) здійснення самоосвіти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нутрішніми аудиторами </w:t>
            </w:r>
          </w:p>
        </w:tc>
        <w:tc>
          <w:tcPr>
            <w:tcW w:w="2268" w:type="dxa"/>
          </w:tcPr>
          <w:p w:rsidR="00ED38D0" w:rsidRPr="001F1DCC" w:rsidRDefault="00ED38D0" w:rsidP="00ED38D0">
            <w:pPr>
              <w:spacing w:line="266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ED38D0" w:rsidRPr="001F1DCC" w:rsidRDefault="00ED38D0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D38D0" w:rsidRPr="001F1DCC" w:rsidRDefault="00ED38D0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(наприклад, бланків самооцінок).</w:t>
            </w:r>
          </w:p>
          <w:p w:rsidR="00ED38D0" w:rsidRPr="001F1DCC" w:rsidRDefault="00ED38D0" w:rsidP="001F1DCC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810C82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="00071E26"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266021"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266021"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F6C53" w:rsidRPr="001F1DCC" w:rsidTr="00DF5581">
        <w:tc>
          <w:tcPr>
            <w:tcW w:w="817" w:type="dxa"/>
          </w:tcPr>
          <w:p w:rsidR="00CF6C53" w:rsidRPr="001F1DCC" w:rsidRDefault="00CF6C53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CF6C53" w:rsidRDefault="00CF6C53" w:rsidP="001A17A9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C53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Складення </w:t>
            </w:r>
            <w:r w:rsidR="001A17A9">
              <w:rPr>
                <w:rFonts w:ascii="Times New Roman" w:eastAsia="Times New Roman" w:hAnsi="Times New Roman"/>
                <w:sz w:val="24"/>
                <w:szCs w:val="24"/>
              </w:rPr>
              <w:t>посадовими особами</w:t>
            </w:r>
            <w:r w:rsidRPr="00CF6C53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 кваліфікаційного іспиту та проходження сертифікації</w:t>
            </w:r>
          </w:p>
        </w:tc>
        <w:tc>
          <w:tcPr>
            <w:tcW w:w="2268" w:type="dxa"/>
          </w:tcPr>
          <w:p w:rsidR="00CF6C53" w:rsidRPr="001F1DCC" w:rsidRDefault="00CF6C53" w:rsidP="00ED38D0">
            <w:pPr>
              <w:spacing w:line="266" w:lineRule="exact"/>
              <w:ind w:left="34" w:firstLine="17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CF6C53" w:rsidRPr="001F1DCC" w:rsidRDefault="00CF6C53" w:rsidP="00ED38D0">
            <w:pPr>
              <w:spacing w:line="0" w:lineRule="atLeas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F6C53" w:rsidRPr="001F1DCC" w:rsidRDefault="00CF6C53" w:rsidP="00ED38D0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1F1DC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аудиторами.</w:t>
            </w:r>
          </w:p>
        </w:tc>
      </w:tr>
      <w:tr w:rsidR="001F1DCC" w:rsidRPr="001F1DCC" w:rsidTr="00C53377">
        <w:trPr>
          <w:trHeight w:val="1122"/>
        </w:trPr>
        <w:tc>
          <w:tcPr>
            <w:tcW w:w="14709" w:type="dxa"/>
            <w:gridSpan w:val="5"/>
          </w:tcPr>
          <w:p w:rsidR="00ED38D0" w:rsidRPr="001F1DCC" w:rsidRDefault="00ED38D0" w:rsidP="001F1DC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1F1DCC">
              <w:rPr>
                <w:rFonts w:ascii="Times New Roman" w:eastAsia="Times New Roman" w:hAnsi="Times New Roman"/>
                <w:b/>
                <w:sz w:val="24"/>
              </w:rPr>
              <w:t xml:space="preserve">Короткий висновок щодо забезпечення професійного розвитку та підвищення кваліфікації </w:t>
            </w:r>
            <w:r w:rsidR="00BC5826" w:rsidRPr="001F1DCC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в</w:t>
            </w:r>
            <w:r w:rsidR="00BC5826" w:rsidRPr="001F1D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нутрішніх аудиторів </w:t>
            </w:r>
          </w:p>
        </w:tc>
      </w:tr>
    </w:tbl>
    <w:p w:rsidR="005523D8" w:rsidRPr="001F1DCC" w:rsidRDefault="005523D8" w:rsidP="005E5C7E">
      <w:pPr>
        <w:spacing w:after="0"/>
      </w:pPr>
    </w:p>
    <w:p w:rsidR="00B14A50" w:rsidRDefault="00B14A50">
      <w:r w:rsidRPr="001F1DCC">
        <w:br w:type="page"/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4678"/>
        <w:gridCol w:w="2268"/>
        <w:gridCol w:w="2693"/>
        <w:gridCol w:w="4253"/>
      </w:tblGrid>
      <w:tr w:rsidR="003E640A" w:rsidRPr="001F1DCC" w:rsidTr="002A1177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3E640A" w:rsidRPr="001F1DCC" w:rsidRDefault="003E640A" w:rsidP="002A11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3E640A" w:rsidRPr="001F1DCC" w:rsidRDefault="003E640A" w:rsidP="002A11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E640A" w:rsidRPr="001F1DCC" w:rsidRDefault="003E640A" w:rsidP="002A11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3E640A" w:rsidRPr="001F1DCC" w:rsidRDefault="003E640A" w:rsidP="002A1177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  <w:r w:rsidRPr="001F1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1F1DC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E640A" w:rsidRPr="001F1DCC" w:rsidRDefault="003E640A" w:rsidP="002A1177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E640A" w:rsidRPr="001F1DCC" w:rsidRDefault="003E640A" w:rsidP="002A1177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3E640A" w:rsidRPr="001F1DCC" w:rsidTr="002A1177">
        <w:trPr>
          <w:trHeight w:val="780"/>
        </w:trPr>
        <w:tc>
          <w:tcPr>
            <w:tcW w:w="14709" w:type="dxa"/>
            <w:gridSpan w:val="5"/>
            <w:vAlign w:val="center"/>
          </w:tcPr>
          <w:p w:rsidR="003E640A" w:rsidRPr="003E640A" w:rsidRDefault="003E640A" w:rsidP="003E640A">
            <w:pPr>
              <w:pStyle w:val="Default"/>
              <w:jc w:val="center"/>
              <w:rPr>
                <w:rFonts w:eastAsia="Times New Roman"/>
                <w:b/>
                <w:i/>
                <w:color w:val="auto"/>
                <w:sz w:val="28"/>
                <w:szCs w:val="28"/>
              </w:rPr>
            </w:pPr>
            <w:r w:rsidRPr="003E640A">
              <w:rPr>
                <w:rFonts w:eastAsia="Times New Roman"/>
                <w:b/>
                <w:i/>
                <w:color w:val="auto"/>
                <w:sz w:val="28"/>
                <w:szCs w:val="28"/>
              </w:rPr>
              <w:t xml:space="preserve">5. Управління діяльністю підрозділу внутрішнього аудиту </w:t>
            </w:r>
          </w:p>
        </w:tc>
      </w:tr>
      <w:tr w:rsidR="003E640A" w:rsidRPr="001F1DCC" w:rsidTr="002A1177">
        <w:tc>
          <w:tcPr>
            <w:tcW w:w="817" w:type="dxa"/>
          </w:tcPr>
          <w:p w:rsidR="003E640A" w:rsidRPr="001F1DCC" w:rsidRDefault="003E640A" w:rsidP="002A1177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Керівником підрозділу внутрішнього аудиту встановлено підходи й процедури для управління діяльністю підрозділу внутрішнього аудиту та визначено їх у внутрішніх документах з питань внутрішнього аудиту (з урахуванням чисельності та структури підрозділу, складності аудиторських завдань) </w:t>
            </w:r>
          </w:p>
        </w:tc>
        <w:tc>
          <w:tcPr>
            <w:tcW w:w="2268" w:type="dxa"/>
          </w:tcPr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3E640A" w:rsidRPr="001F1DCC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E640A" w:rsidRPr="001F1DCC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640A" w:rsidRPr="001F1DCC" w:rsidTr="002A1177">
        <w:tc>
          <w:tcPr>
            <w:tcW w:w="817" w:type="dxa"/>
          </w:tcPr>
          <w:p w:rsidR="003E640A" w:rsidRPr="001F1DCC" w:rsidRDefault="003E640A" w:rsidP="002A1177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 підрозділу внутрішнього аудиту забезпечує ефективне управління його діяльністю, зокрема: </w:t>
            </w:r>
          </w:p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 забезпечує виконання визначених основних завдань, досягнення цілей та результатів, визначених планами; </w:t>
            </w:r>
          </w:p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діяльність підрозділу здійснюється відповідно до Стандартів, Порядку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№ 1001 та внутрішніх документів; </w:t>
            </w:r>
          </w:p>
          <w:p w:rsidR="003E640A" w:rsidRPr="003E640A" w:rsidRDefault="001A17A9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посадові особи</w:t>
            </w:r>
            <w:r w:rsidR="003E640A"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 дотримуються Кодексу етики; </w:t>
            </w:r>
          </w:p>
          <w:p w:rsidR="003E640A" w:rsidRPr="003E640A" w:rsidRDefault="001A17A9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посадові особи</w:t>
            </w: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E640A"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підрозділу відповідають вимогам щодо професійної компетентності та проявляють професійну ретельність під час виконання аудиторських завдань; </w:t>
            </w:r>
          </w:p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забезпечується постійний професійний розвиток </w:t>
            </w:r>
            <w:r w:rsidR="001A17A9">
              <w:rPr>
                <w:rFonts w:ascii="Times New Roman" w:eastAsia="Times New Roman" w:hAnsi="Times New Roman"/>
                <w:sz w:val="24"/>
                <w:szCs w:val="24"/>
              </w:rPr>
              <w:t>посадових осіб</w:t>
            </w:r>
            <w:r w:rsidR="001A17A9"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підрозділу; </w:t>
            </w:r>
          </w:p>
          <w:p w:rsidR="003E640A" w:rsidRPr="001F1DCC" w:rsidRDefault="003E640A" w:rsidP="00DB3BD9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діяльність із внутрішнього аудиту сприяє вдосконаленню системи управління, внутрішнього контролю та управління </w:t>
            </w: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ризиками, запобіганню фактам незаконного, неефективного й нерезультативного використання бюджетних коштів, виникненню помилок чи інших недоліків у діяльності </w:t>
            </w:r>
            <w:r w:rsidR="00DB3BD9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, підприємств, установ та організацій системи </w:t>
            </w:r>
            <w:r w:rsidR="00DB3BD9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</w:p>
        </w:tc>
        <w:tc>
          <w:tcPr>
            <w:tcW w:w="2268" w:type="dxa"/>
          </w:tcPr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2693" w:type="dxa"/>
          </w:tcPr>
          <w:p w:rsidR="003E640A" w:rsidRPr="001F1DCC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планів, звітної інформації про діяльність підрозділу внутрішнього аудиту. </w:t>
            </w:r>
          </w:p>
          <w:p w:rsidR="003E640A" w:rsidRPr="001F1DCC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>Дослідження результатів зовнішньої/внутрішньої оцінки якості за відповідними аспектами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E640A" w:rsidRPr="001F1DCC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аудиторами.</w:t>
            </w:r>
          </w:p>
        </w:tc>
      </w:tr>
      <w:tr w:rsidR="003E640A" w:rsidRPr="001F1DCC" w:rsidTr="002A1177">
        <w:tc>
          <w:tcPr>
            <w:tcW w:w="817" w:type="dxa"/>
          </w:tcPr>
          <w:p w:rsidR="003E640A" w:rsidRPr="001F1DCC" w:rsidRDefault="003E640A" w:rsidP="002A1177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 підрозділу внутрішнього аудиту в межах компетенції вживає заходів щодо забезпечення підрозділу відповідними та достатніми ресурсами, а також щодо їх ефективного використання для виконання планів </w:t>
            </w:r>
          </w:p>
        </w:tc>
        <w:tc>
          <w:tcPr>
            <w:tcW w:w="2268" w:type="dxa"/>
          </w:tcPr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93" w:type="dxa"/>
          </w:tcPr>
          <w:p w:rsidR="003E640A" w:rsidRPr="001F1DCC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E640A" w:rsidRPr="003E640A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звітної інформації та інших документів про діяльність підрозділу. 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E640A" w:rsidRPr="001F1DCC" w:rsidRDefault="003E640A" w:rsidP="003E640A">
            <w:pPr>
              <w:spacing w:line="264" w:lineRule="exact"/>
              <w:ind w:left="34"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E640A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F1DCC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аудиторами..</w:t>
            </w:r>
          </w:p>
        </w:tc>
      </w:tr>
      <w:tr w:rsidR="003E640A" w:rsidRPr="001F1DCC" w:rsidTr="002A1177">
        <w:trPr>
          <w:trHeight w:val="1122"/>
        </w:trPr>
        <w:tc>
          <w:tcPr>
            <w:tcW w:w="14709" w:type="dxa"/>
            <w:gridSpan w:val="5"/>
          </w:tcPr>
          <w:p w:rsidR="003E640A" w:rsidRPr="003E640A" w:rsidRDefault="003E640A" w:rsidP="003E640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3E640A">
              <w:rPr>
                <w:rFonts w:ascii="Times New Roman" w:eastAsia="Times New Roman" w:hAnsi="Times New Roman"/>
                <w:b/>
                <w:sz w:val="24"/>
              </w:rPr>
              <w:t xml:space="preserve">Короткий висновок щодо управління діяльністю підрозділу внутрішнього аудиту </w:t>
            </w:r>
          </w:p>
          <w:p w:rsidR="003E640A" w:rsidRPr="003E640A" w:rsidRDefault="003E640A" w:rsidP="003E640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3E640A" w:rsidRPr="001F1DCC" w:rsidRDefault="003E640A" w:rsidP="003E640A">
      <w:pPr>
        <w:spacing w:after="0"/>
      </w:pPr>
    </w:p>
    <w:p w:rsidR="003E640A" w:rsidRDefault="003E640A" w:rsidP="003E640A">
      <w:r w:rsidRPr="001F1DCC">
        <w:br w:type="page"/>
      </w:r>
    </w:p>
    <w:p w:rsidR="005E700D" w:rsidRPr="001F1DCC" w:rsidRDefault="005E700D" w:rsidP="005E5C7E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 w:rsidRPr="001F1DCC">
        <w:rPr>
          <w:rFonts w:ascii="Times New Roman" w:eastAsia="Times New Roman" w:hAnsi="Times New Roman"/>
          <w:b/>
          <w:sz w:val="28"/>
        </w:rPr>
        <w:lastRenderedPageBreak/>
        <w:t xml:space="preserve">Результати дослідження за </w:t>
      </w:r>
      <w:r w:rsidR="003E640A">
        <w:rPr>
          <w:rFonts w:ascii="Times New Roman" w:eastAsia="Times New Roman" w:hAnsi="Times New Roman"/>
          <w:b/>
          <w:sz w:val="28"/>
        </w:rPr>
        <w:t>аспектом 2</w:t>
      </w:r>
      <w:r w:rsidR="00ED38D0" w:rsidRPr="001F1DCC">
        <w:rPr>
          <w:rFonts w:ascii="Times New Roman" w:eastAsia="Times New Roman" w:hAnsi="Times New Roman"/>
          <w:b/>
          <w:sz w:val="28"/>
        </w:rPr>
        <w:t xml:space="preserve"> «Кадрова політика підрозділу </w:t>
      </w:r>
      <w:r w:rsidR="003E640A">
        <w:rPr>
          <w:rFonts w:ascii="Times New Roman" w:eastAsia="Times New Roman" w:hAnsi="Times New Roman"/>
          <w:b/>
          <w:sz w:val="28"/>
        </w:rPr>
        <w:t>внутрішнього аудиту» (1+2+3+</w:t>
      </w:r>
      <w:r w:rsidRPr="001F1DCC">
        <w:rPr>
          <w:rFonts w:ascii="Times New Roman" w:eastAsia="Times New Roman" w:hAnsi="Times New Roman"/>
          <w:b/>
          <w:sz w:val="28"/>
        </w:rPr>
        <w:t>4</w:t>
      </w:r>
      <w:r w:rsidR="003E640A">
        <w:rPr>
          <w:rFonts w:ascii="Times New Roman" w:eastAsia="Times New Roman" w:hAnsi="Times New Roman"/>
          <w:b/>
          <w:sz w:val="28"/>
        </w:rPr>
        <w:t>+5</w:t>
      </w:r>
      <w:r w:rsidRPr="001F1DCC">
        <w:rPr>
          <w:rFonts w:ascii="Times New Roman" w:eastAsia="Times New Roman" w:hAnsi="Times New Roman"/>
          <w:b/>
          <w:sz w:val="28"/>
        </w:rPr>
        <w:t>)</w:t>
      </w:r>
    </w:p>
    <w:p w:rsidR="005523D8" w:rsidRPr="001F1DCC" w:rsidRDefault="005523D8" w:rsidP="005E5C7E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2834"/>
        <w:gridCol w:w="3060"/>
        <w:gridCol w:w="3060"/>
        <w:gridCol w:w="2969"/>
      </w:tblGrid>
      <w:tr w:rsidR="001F1DCC" w:rsidRPr="001F1DCC" w:rsidTr="00C53377">
        <w:trPr>
          <w:trHeight w:val="595"/>
          <w:jc w:val="center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2969" w:type="dxa"/>
            <w:shd w:val="clear" w:color="auto" w:fill="F2F2F2" w:themeFill="background1" w:themeFillShade="F2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1F1DCC" w:rsidRPr="001F1DCC" w:rsidTr="00C53377">
        <w:trPr>
          <w:trHeight w:val="519"/>
          <w:jc w:val="center"/>
        </w:trPr>
        <w:tc>
          <w:tcPr>
            <w:tcW w:w="2807" w:type="dxa"/>
            <w:shd w:val="clear" w:color="auto" w:fill="D9D9D9" w:themeFill="background1" w:themeFillShade="D9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2969" w:type="dxa"/>
            <w:shd w:val="clear" w:color="auto" w:fill="D9D9D9" w:themeFill="background1" w:themeFillShade="D9"/>
            <w:vAlign w:val="center"/>
          </w:tcPr>
          <w:p w:rsidR="005E700D" w:rsidRPr="001F1DCC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DCC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1F1DCC" w:rsidRPr="001F1DCC" w:rsidTr="00C53377">
        <w:trPr>
          <w:trHeight w:val="5109"/>
          <w:jc w:val="center"/>
        </w:trPr>
        <w:tc>
          <w:tcPr>
            <w:tcW w:w="2807" w:type="dxa"/>
            <w:tcBorders>
              <w:bottom w:val="single" w:sz="4" w:space="0" w:color="auto"/>
            </w:tcBorders>
          </w:tcPr>
          <w:p w:rsidR="005E700D" w:rsidRPr="001F1DCC" w:rsidRDefault="00ED38D0" w:rsidP="00ED38D0">
            <w:pPr>
              <w:spacing w:line="264" w:lineRule="exact"/>
              <w:ind w:lef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</w:rPr>
              <w:t xml:space="preserve">Невідповідність діяльності з внутрішнього аудиту за </w:t>
            </w:r>
            <w:r w:rsidRPr="001F1DCC">
              <w:rPr>
                <w:rFonts w:ascii="Times New Roman" w:eastAsia="Times New Roman" w:hAnsi="Times New Roman"/>
                <w:w w:val="98"/>
                <w:sz w:val="24"/>
              </w:rPr>
              <w:t xml:space="preserve">дослідженим </w:t>
            </w:r>
            <w:r w:rsidRPr="001F1DCC">
              <w:rPr>
                <w:rFonts w:ascii="Times New Roman" w:eastAsia="Times New Roman" w:hAnsi="Times New Roman"/>
                <w:sz w:val="24"/>
              </w:rPr>
              <w:t>аспектом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встановленим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вимогам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(повністю не відповідає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всім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або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більшості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з </w:t>
            </w:r>
            <w:r w:rsidRPr="001F1DCC">
              <w:rPr>
                <w:rFonts w:ascii="Times New Roman" w:eastAsia="Times New Roman" w:hAnsi="Times New Roman"/>
                <w:w w:val="99"/>
                <w:sz w:val="24"/>
              </w:rPr>
              <w:t>визначених критеріїв оцінки).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5E700D" w:rsidRPr="001F1DCC" w:rsidRDefault="00ED38D0" w:rsidP="00ED38D0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</w:rPr>
              <w:t>Діяльність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з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аудиту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за дослідженим аспектом суттєво не відповідає встановленим вимогам (суттєва невідповідність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за багатьма критеріями) та потребує налагодження </w:t>
            </w:r>
            <w:r w:rsidRPr="001F1DCC">
              <w:rPr>
                <w:rFonts w:ascii="Times New Roman" w:eastAsia="Times New Roman" w:hAnsi="Times New Roman"/>
                <w:w w:val="89"/>
                <w:sz w:val="24"/>
              </w:rPr>
              <w:t xml:space="preserve">і </w:t>
            </w:r>
            <w:r w:rsidRPr="001F1DCC">
              <w:rPr>
                <w:rFonts w:ascii="Times New Roman" w:eastAsia="Times New Roman" w:hAnsi="Times New Roman"/>
                <w:sz w:val="24"/>
              </w:rPr>
              <w:t>значного удосконалення.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D38D0" w:rsidRPr="001F1DCC" w:rsidRDefault="00ED38D0" w:rsidP="00ED38D0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F1DCC">
              <w:rPr>
                <w:rFonts w:ascii="Times New Roman" w:eastAsia="Times New Roman" w:hAnsi="Times New Roman"/>
                <w:sz w:val="24"/>
              </w:rPr>
              <w:t>Діяльність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з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аудиту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за дослідженим аспектом частково </w:t>
            </w:r>
            <w:r w:rsidRPr="001F1DCC">
              <w:rPr>
                <w:rFonts w:ascii="Times New Roman" w:eastAsia="Times New Roman" w:hAnsi="Times New Roman"/>
                <w:w w:val="93"/>
                <w:sz w:val="24"/>
              </w:rPr>
              <w:t xml:space="preserve">не </w:t>
            </w:r>
            <w:r w:rsidRPr="001F1DCC">
              <w:rPr>
                <w:rFonts w:ascii="Times New Roman" w:eastAsia="Times New Roman" w:hAnsi="Times New Roman"/>
                <w:sz w:val="24"/>
              </w:rPr>
              <w:t>відповідає встановленим вимогам (часткова невідповідність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за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декількома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критеріями), що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перешкоджає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повноті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реалізації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та розвитку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функції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внутрішнього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аудиту.</w:t>
            </w:r>
          </w:p>
          <w:p w:rsidR="005E700D" w:rsidRPr="001F1DCC" w:rsidRDefault="00ED38D0" w:rsidP="00ED38D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</w:rPr>
              <w:t>Існує потреба в подальшому удосконаленні діяльності з внутрішнього аудиту.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E700D" w:rsidRPr="001F1DCC" w:rsidRDefault="00ED38D0" w:rsidP="00810C82">
            <w:pPr>
              <w:spacing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</w:rPr>
              <w:t>Діяльність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з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аудиту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за дослідженим аспектом загалом здійснюється на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належному рівні, проте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мають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місце окремі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несуттєві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випадки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недоліків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або невідповідності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встановленим вимогам (які не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є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критичними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та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не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впливають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на ефективність реалізації функції). В </w:t>
            </w:r>
            <w:r w:rsidR="00810C82">
              <w:rPr>
                <w:rFonts w:ascii="Times New Roman" w:eastAsia="Times New Roman" w:hAnsi="Times New Roman"/>
                <w:sz w:val="24"/>
              </w:rPr>
              <w:t>Держмитслужбі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існують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резерви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для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подальшого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розвитку функції внутрішнього аудиту.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5E700D" w:rsidRPr="001F1DCC" w:rsidRDefault="00ED38D0" w:rsidP="00EB37DA">
            <w:pPr>
              <w:spacing w:line="264" w:lineRule="exact"/>
              <w:ind w:lef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CC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аудиту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за дослідженим аспектом повністю відповідає як встановленим вимогам, так і найкращій практиці, та може слугувати прикладом для інших підрозділів внутрішнього аудиту.</w:t>
            </w:r>
          </w:p>
        </w:tc>
      </w:tr>
      <w:tr w:rsidR="001F1DCC" w:rsidRPr="001F1DCC" w:rsidTr="00C53377">
        <w:trPr>
          <w:trHeight w:val="624"/>
          <w:jc w:val="center"/>
        </w:trPr>
        <w:tc>
          <w:tcPr>
            <w:tcW w:w="14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5C7E" w:rsidRPr="001F1DCC" w:rsidRDefault="005E5C7E" w:rsidP="00810C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810C82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5E5C7E" w:rsidRPr="001F1DCC" w:rsidTr="00C53377">
        <w:trPr>
          <w:trHeight w:val="718"/>
          <w:jc w:val="center"/>
        </w:trPr>
        <w:tc>
          <w:tcPr>
            <w:tcW w:w="1473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5C7E" w:rsidRPr="001F1DCC" w:rsidRDefault="005E5C7E" w:rsidP="005E5C7E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1F1DCC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810C82">
              <w:rPr>
                <w:rFonts w:ascii="Times New Roman" w:eastAsia="Times New Roman" w:hAnsi="Times New Roman"/>
                <w:i/>
              </w:rPr>
              <w:t>Держмитслужби</w:t>
            </w:r>
            <w:r w:rsidRPr="001F1DCC">
              <w:rPr>
                <w:rFonts w:ascii="Times New Roman" w:eastAsia="Times New Roman" w:hAnsi="Times New Roman"/>
                <w:i/>
              </w:rPr>
              <w:t xml:space="preserve"> за відповідним аспектом</w:t>
            </w:r>
            <w:r w:rsidR="00CA1EA2" w:rsidRPr="001F1DCC">
              <w:rPr>
                <w:rFonts w:ascii="Times New Roman" w:eastAsia="Times New Roman" w:hAnsi="Times New Roman"/>
                <w:i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i/>
              </w:rPr>
              <w:t>та</w:t>
            </w:r>
            <w:r w:rsidR="00810C82">
              <w:rPr>
                <w:rFonts w:ascii="Times New Roman" w:eastAsia="Times New Roman" w:hAnsi="Times New Roman"/>
                <w:i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i/>
              </w:rPr>
              <w:t>причини</w:t>
            </w:r>
            <w:r w:rsidR="00810C82">
              <w:rPr>
                <w:rFonts w:ascii="Times New Roman" w:eastAsia="Times New Roman" w:hAnsi="Times New Roman"/>
                <w:i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i/>
              </w:rPr>
              <w:t xml:space="preserve"> (доказова</w:t>
            </w:r>
            <w:r w:rsidR="00810C82">
              <w:rPr>
                <w:rFonts w:ascii="Times New Roman" w:eastAsia="Times New Roman" w:hAnsi="Times New Roman"/>
                <w:i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i/>
              </w:rPr>
              <w:t xml:space="preserve"> база)</w:t>
            </w:r>
            <w:r w:rsidR="00810C82">
              <w:rPr>
                <w:rFonts w:ascii="Times New Roman" w:eastAsia="Times New Roman" w:hAnsi="Times New Roman"/>
                <w:i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i/>
              </w:rPr>
              <w:t xml:space="preserve"> віднесення</w:t>
            </w:r>
          </w:p>
          <w:p w:rsidR="005E5C7E" w:rsidRPr="001F1DCC" w:rsidRDefault="00810C82" w:rsidP="005E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</w:rPr>
              <w:t>Держмитслужби</w:t>
            </w:r>
            <w:r w:rsidR="003C1A3E" w:rsidRPr="001F1DCC">
              <w:rPr>
                <w:rFonts w:ascii="Times New Roman" w:eastAsia="Times New Roman" w:hAnsi="Times New Roman"/>
                <w:i/>
              </w:rPr>
              <w:t xml:space="preserve"> до обраного рівня</w:t>
            </w:r>
          </w:p>
        </w:tc>
      </w:tr>
    </w:tbl>
    <w:p w:rsidR="005523D8" w:rsidRPr="001F1DCC" w:rsidRDefault="005523D8" w:rsidP="005E5C7E">
      <w:pPr>
        <w:spacing w:after="0"/>
        <w:jc w:val="center"/>
      </w:pPr>
    </w:p>
    <w:p w:rsidR="005523D8" w:rsidRPr="001F1DCC" w:rsidRDefault="005523D8" w:rsidP="005523D8">
      <w:pPr>
        <w:spacing w:line="243" w:lineRule="exact"/>
        <w:jc w:val="center"/>
        <w:rPr>
          <w:rFonts w:ascii="Times New Roman" w:eastAsia="Times New Roman" w:hAnsi="Times New Roman"/>
          <w:b/>
          <w:sz w:val="28"/>
        </w:rPr>
      </w:pPr>
      <w:r w:rsidRPr="001F1DCC">
        <w:br w:type="page"/>
      </w:r>
      <w:r w:rsidRPr="001F1DCC">
        <w:rPr>
          <w:rFonts w:ascii="Times New Roman" w:eastAsia="Times New Roman" w:hAnsi="Times New Roman"/>
          <w:b/>
          <w:sz w:val="28"/>
        </w:rPr>
        <w:lastRenderedPageBreak/>
        <w:t>Основні характеристики діяльності з внутрішнього аудиту</w:t>
      </w:r>
    </w:p>
    <w:p w:rsidR="005523D8" w:rsidRPr="001F1DCC" w:rsidRDefault="002F0B56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  <w:r w:rsidRPr="001F1DCC">
        <w:rPr>
          <w:rFonts w:ascii="Times New Roman" w:eastAsia="Times New Roman" w:hAnsi="Times New Roman"/>
          <w:b/>
          <w:sz w:val="28"/>
        </w:rPr>
        <w:t xml:space="preserve">за </w:t>
      </w:r>
      <w:r w:rsidR="00810C82">
        <w:rPr>
          <w:rFonts w:ascii="Times New Roman" w:eastAsia="Times New Roman" w:hAnsi="Times New Roman"/>
          <w:b/>
          <w:sz w:val="28"/>
        </w:rPr>
        <w:t>аспектом 2</w:t>
      </w:r>
      <w:r w:rsidR="00897A9B" w:rsidRPr="001F1DCC">
        <w:rPr>
          <w:rFonts w:ascii="Times New Roman" w:eastAsia="Times New Roman" w:hAnsi="Times New Roman"/>
          <w:b/>
          <w:sz w:val="28"/>
        </w:rPr>
        <w:t xml:space="preserve"> </w:t>
      </w:r>
      <w:r w:rsidR="00ED38D0" w:rsidRPr="001F1DCC">
        <w:rPr>
          <w:rFonts w:ascii="Times New Roman" w:eastAsia="Times New Roman" w:hAnsi="Times New Roman"/>
          <w:b/>
          <w:sz w:val="28"/>
        </w:rPr>
        <w:t>«Кадрова політика підрозділу внутрішнього аудиту»</w:t>
      </w:r>
    </w:p>
    <w:p w:rsidR="005523D8" w:rsidRPr="001F1DCC" w:rsidRDefault="005523D8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3"/>
        <w:gridCol w:w="7327"/>
      </w:tblGrid>
      <w:tr w:rsidR="001F1DCC" w:rsidRPr="001F1DCC" w:rsidTr="005523D8">
        <w:trPr>
          <w:trHeight w:val="598"/>
        </w:trPr>
        <w:tc>
          <w:tcPr>
            <w:tcW w:w="7676" w:type="dxa"/>
            <w:shd w:val="clear" w:color="auto" w:fill="D9D9D9" w:themeFill="background1" w:themeFillShade="D9"/>
            <w:vAlign w:val="center"/>
          </w:tcPr>
          <w:p w:rsidR="005523D8" w:rsidRPr="001F1DCC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7676" w:type="dxa"/>
            <w:shd w:val="clear" w:color="auto" w:fill="D9D9D9" w:themeFill="background1" w:themeFillShade="D9"/>
            <w:vAlign w:val="center"/>
          </w:tcPr>
          <w:p w:rsidR="005523D8" w:rsidRPr="001F1DCC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1F1DCC" w:rsidRPr="001F1DCC" w:rsidTr="005523D8">
        <w:trPr>
          <w:trHeight w:val="960"/>
        </w:trPr>
        <w:tc>
          <w:tcPr>
            <w:tcW w:w="7676" w:type="dxa"/>
            <w:vAlign w:val="center"/>
          </w:tcPr>
          <w:p w:rsidR="005523D8" w:rsidRPr="001F1DCC" w:rsidRDefault="005523D8" w:rsidP="00C53377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1F1DCC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зазначаються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гарні/успішні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практики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в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7676" w:type="dxa"/>
            <w:vAlign w:val="center"/>
          </w:tcPr>
          <w:p w:rsidR="005523D8" w:rsidRPr="001F1DCC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r w:rsidRPr="001F1DCC">
              <w:rPr>
                <w:rFonts w:ascii="Times New Roman" w:eastAsia="Times New Roman" w:hAnsi="Times New Roman"/>
                <w:sz w:val="24"/>
              </w:rPr>
              <w:t>Тезисно зазначаються недоліки, негативні практики в діяльності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>підрозділу,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відмічені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ході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проведення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оцінки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якості,</w:t>
            </w:r>
            <w:r w:rsidR="00810C82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F1DCC">
              <w:rPr>
                <w:rFonts w:ascii="Times New Roman" w:eastAsia="Times New Roman" w:hAnsi="Times New Roman"/>
                <w:sz w:val="24"/>
              </w:rPr>
              <w:t xml:space="preserve"> які потребують виправлення/покращення</w:t>
            </w:r>
          </w:p>
        </w:tc>
      </w:tr>
      <w:tr w:rsidR="005523D8" w:rsidRPr="001F1DCC" w:rsidTr="005523D8">
        <w:tc>
          <w:tcPr>
            <w:tcW w:w="7676" w:type="dxa"/>
          </w:tcPr>
          <w:p w:rsidR="005523D8" w:rsidRPr="001F1DCC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7676" w:type="dxa"/>
          </w:tcPr>
          <w:p w:rsidR="005523D8" w:rsidRPr="001F1DCC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C53377" w:rsidRPr="001F1DCC" w:rsidRDefault="00C53377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C53377" w:rsidRPr="001F1DCC" w:rsidRDefault="00C53377">
      <w:pPr>
        <w:rPr>
          <w:rFonts w:ascii="Times New Roman" w:eastAsia="Times New Roman" w:hAnsi="Times New Roman"/>
          <w:b/>
          <w:sz w:val="28"/>
        </w:rPr>
      </w:pPr>
      <w:r w:rsidRPr="001F1DCC">
        <w:rPr>
          <w:rFonts w:ascii="Times New Roman" w:eastAsia="Times New Roman" w:hAnsi="Times New Roman"/>
          <w:b/>
          <w:sz w:val="28"/>
        </w:rPr>
        <w:br w:type="page"/>
      </w:r>
    </w:p>
    <w:p w:rsidR="003C1A3E" w:rsidRPr="001F1DCC" w:rsidRDefault="003C1A3E" w:rsidP="003C1A3E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 w:rsidRPr="001F1DCC">
        <w:rPr>
          <w:rFonts w:ascii="Times New Roman" w:eastAsia="Times New Roman" w:hAnsi="Times New Roman"/>
          <w:b/>
          <w:sz w:val="28"/>
        </w:rPr>
        <w:lastRenderedPageBreak/>
        <w:t>Рекомендації щодо удосконалення діяльності з внутрішнього аудиту</w:t>
      </w:r>
    </w:p>
    <w:p w:rsidR="003C1A3E" w:rsidRPr="001F1DCC" w:rsidRDefault="003C1A3E" w:rsidP="003C1A3E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8"/>
        </w:rPr>
      </w:pPr>
      <w:r w:rsidRPr="001F1DCC">
        <w:rPr>
          <w:rFonts w:ascii="Times New Roman" w:eastAsia="Times New Roman" w:hAnsi="Times New Roman"/>
          <w:b/>
          <w:sz w:val="28"/>
        </w:rPr>
        <w:t xml:space="preserve">за </w:t>
      </w:r>
      <w:r w:rsidR="00810C82">
        <w:rPr>
          <w:rFonts w:ascii="Times New Roman" w:eastAsia="Times New Roman" w:hAnsi="Times New Roman"/>
          <w:b/>
          <w:sz w:val="28"/>
        </w:rPr>
        <w:t>аспектом 2</w:t>
      </w:r>
      <w:r w:rsidR="00ED38D0" w:rsidRPr="001F1DCC">
        <w:rPr>
          <w:rFonts w:ascii="Times New Roman" w:eastAsia="Times New Roman" w:hAnsi="Times New Roman"/>
          <w:b/>
          <w:sz w:val="28"/>
        </w:rPr>
        <w:t xml:space="preserve"> «Кадрова політика підрозділу внутрішнього аудиту»</w:t>
      </w:r>
    </w:p>
    <w:tbl>
      <w:tblPr>
        <w:tblW w:w="1488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5511"/>
        <w:gridCol w:w="2273"/>
        <w:gridCol w:w="2126"/>
        <w:gridCol w:w="4394"/>
      </w:tblGrid>
      <w:tr w:rsidR="001F1DCC" w:rsidRPr="001F1DCC" w:rsidTr="00C53377">
        <w:trPr>
          <w:trHeight w:val="265"/>
        </w:trPr>
        <w:tc>
          <w:tcPr>
            <w:tcW w:w="580" w:type="dxa"/>
            <w:shd w:val="clear" w:color="auto" w:fill="D9D9D9"/>
            <w:vAlign w:val="center"/>
          </w:tcPr>
          <w:p w:rsidR="003C1A3E" w:rsidRPr="001F1DCC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5511" w:type="dxa"/>
            <w:shd w:val="clear" w:color="auto" w:fill="D9D9D9"/>
            <w:vAlign w:val="center"/>
          </w:tcPr>
          <w:p w:rsidR="003C1A3E" w:rsidRPr="001F1DCC" w:rsidRDefault="003C1A3E" w:rsidP="003C1A3E">
            <w:pPr>
              <w:spacing w:line="265" w:lineRule="exact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2273" w:type="dxa"/>
            <w:shd w:val="clear" w:color="auto" w:fill="D9D9D9"/>
            <w:vAlign w:val="center"/>
          </w:tcPr>
          <w:p w:rsidR="003C1A3E" w:rsidRPr="001F1DCC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643AD4" w:rsidRPr="001F1DCC" w:rsidRDefault="003C1A3E" w:rsidP="00643AD4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Строки виконання</w:t>
            </w:r>
            <w:r w:rsidRPr="001F1DCC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</w:p>
          <w:p w:rsidR="003C1A3E" w:rsidRPr="001F1DCC" w:rsidRDefault="003C1A3E" w:rsidP="00643AD4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  <w:szCs w:val="28"/>
              </w:rPr>
              <w:t>реалізації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3C1A3E" w:rsidRPr="001F1DCC" w:rsidRDefault="003C1A3E" w:rsidP="003C1A3E">
            <w:pPr>
              <w:spacing w:line="265" w:lineRule="exact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1DCC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1F1DCC" w:rsidRPr="001F1DCC" w:rsidTr="00C53377">
        <w:trPr>
          <w:trHeight w:val="822"/>
        </w:trPr>
        <w:tc>
          <w:tcPr>
            <w:tcW w:w="580" w:type="dxa"/>
            <w:shd w:val="clear" w:color="auto" w:fill="auto"/>
            <w:vAlign w:val="bottom"/>
          </w:tcPr>
          <w:p w:rsidR="003C1A3E" w:rsidRPr="001F1DCC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  <w:shd w:val="clear" w:color="auto" w:fill="auto"/>
            <w:vAlign w:val="bottom"/>
          </w:tcPr>
          <w:p w:rsidR="003C1A3E" w:rsidRPr="001F1DCC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  <w:vAlign w:val="bottom"/>
          </w:tcPr>
          <w:p w:rsidR="003C1A3E" w:rsidRPr="001F1DCC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C1A3E" w:rsidRPr="001F1DCC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3C1A3E" w:rsidRPr="001F1DCC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523D8" w:rsidRPr="001F1DCC" w:rsidRDefault="005523D8" w:rsidP="002C60C8">
      <w:pPr>
        <w:spacing w:line="240" w:lineRule="auto"/>
      </w:pP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810C82" w:rsidRPr="006E35BC" w:rsidRDefault="008917E0" w:rsidP="008917E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10C82">
        <w:rPr>
          <w:rFonts w:ascii="Times New Roman" w:hAnsi="Times New Roman" w:cs="Times New Roman"/>
          <w:sz w:val="20"/>
          <w:szCs w:val="20"/>
        </w:rPr>
        <w:t xml:space="preserve"> </w:t>
      </w:r>
      <w:r w:rsidR="00810C82" w:rsidRPr="006E35BC">
        <w:rPr>
          <w:rFonts w:ascii="Times New Roman" w:hAnsi="Times New Roman" w:cs="Times New Roman"/>
          <w:sz w:val="20"/>
          <w:szCs w:val="20"/>
        </w:rPr>
        <w:t>(дата)</w:t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 w:rsidRPr="006E35BC">
        <w:rPr>
          <w:rFonts w:ascii="Times New Roman" w:hAnsi="Times New Roman" w:cs="Times New Roman"/>
          <w:sz w:val="20"/>
          <w:szCs w:val="20"/>
        </w:rPr>
        <w:t>(підпис)</w:t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>
        <w:rPr>
          <w:rFonts w:ascii="Times New Roman" w:hAnsi="Times New Roman" w:cs="Times New Roman"/>
          <w:sz w:val="20"/>
          <w:szCs w:val="20"/>
        </w:rPr>
        <w:tab/>
      </w:r>
      <w:r w:rsidR="00810C82" w:rsidRPr="006E35BC">
        <w:rPr>
          <w:rFonts w:ascii="Times New Roman" w:hAnsi="Times New Roman" w:cs="Times New Roman"/>
          <w:sz w:val="20"/>
          <w:szCs w:val="20"/>
        </w:rPr>
        <w:t>(ПІБ)</w:t>
      </w:r>
      <w:r w:rsidR="00810C82">
        <w:rPr>
          <w:rFonts w:ascii="Times New Roman" w:hAnsi="Times New Roman" w:cs="Times New Roman"/>
          <w:sz w:val="20"/>
          <w:szCs w:val="20"/>
        </w:rPr>
        <w:t xml:space="preserve"> </w:t>
      </w:r>
      <w:r w:rsidR="00810C8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підро</w:t>
      </w:r>
      <w:r w:rsidR="008917E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810C82" w:rsidRPr="006E35BC" w:rsidRDefault="00810C82" w:rsidP="00810C8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810C82" w:rsidRPr="00810C82" w:rsidRDefault="00810C82" w:rsidP="00C35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0C82" w:rsidRPr="00810C82" w:rsidSect="00BC5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6C" w:rsidRDefault="00A10F6C" w:rsidP="00BC5EE0">
      <w:pPr>
        <w:spacing w:after="0" w:line="240" w:lineRule="auto"/>
      </w:pPr>
      <w:r>
        <w:separator/>
      </w:r>
    </w:p>
  </w:endnote>
  <w:endnote w:type="continuationSeparator" w:id="0">
    <w:p w:rsidR="00A10F6C" w:rsidRDefault="00A10F6C" w:rsidP="00BC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0" w:rsidRDefault="00BC5E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0" w:rsidRDefault="00BC5E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0" w:rsidRDefault="00BC5E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6C" w:rsidRDefault="00A10F6C" w:rsidP="00BC5EE0">
      <w:pPr>
        <w:spacing w:after="0" w:line="240" w:lineRule="auto"/>
      </w:pPr>
      <w:r>
        <w:separator/>
      </w:r>
    </w:p>
  </w:footnote>
  <w:footnote w:type="continuationSeparator" w:id="0">
    <w:p w:rsidR="00A10F6C" w:rsidRDefault="00A10F6C" w:rsidP="00BC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0" w:rsidRDefault="00BC5E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849031"/>
      <w:docPartObj>
        <w:docPartGallery w:val="Page Numbers (Top of Page)"/>
        <w:docPartUnique/>
      </w:docPartObj>
    </w:sdtPr>
    <w:sdtEndPr/>
    <w:sdtContent>
      <w:p w:rsidR="00BC5EE0" w:rsidRDefault="00BC5E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BB9" w:rsidRPr="00B60BB9">
          <w:rPr>
            <w:noProof/>
            <w:lang w:val="ru-RU"/>
          </w:rPr>
          <w:t>16</w:t>
        </w:r>
        <w:r>
          <w:fldChar w:fldCharType="end"/>
        </w:r>
      </w:p>
    </w:sdtContent>
  </w:sdt>
  <w:p w:rsidR="00BC5EE0" w:rsidRPr="00133FEC" w:rsidRDefault="00BC5EE0" w:rsidP="00BC5EE0">
    <w:pPr>
      <w:pStyle w:val="a4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 w:rsidR="00B60BB9"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</w:t>
    </w:r>
    <w:r w:rsidRPr="00133FEC">
      <w:rPr>
        <w:rFonts w:ascii="Times New Roman" w:hAnsi="Times New Roman" w:cs="Times New Roman"/>
        <w:sz w:val="24"/>
        <w:szCs w:val="24"/>
      </w:rPr>
      <w:t>2</w:t>
    </w:r>
    <w:r w:rsidR="00B60BB9">
      <w:rPr>
        <w:rFonts w:ascii="Times New Roman" w:hAnsi="Times New Roman" w:cs="Times New Roman"/>
        <w:sz w:val="24"/>
        <w:szCs w:val="24"/>
      </w:rPr>
      <w:t>4</w:t>
    </w:r>
    <w:bookmarkStart w:id="0" w:name="_GoBack"/>
    <w:bookmarkEnd w:id="0"/>
  </w:p>
  <w:p w:rsidR="00BC5EE0" w:rsidRDefault="00BC5E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0" w:rsidRDefault="00BC5E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62740"/>
    <w:rsid w:val="00071E26"/>
    <w:rsid w:val="000F0F8F"/>
    <w:rsid w:val="00110B3C"/>
    <w:rsid w:val="0015408D"/>
    <w:rsid w:val="001935EB"/>
    <w:rsid w:val="001A17A9"/>
    <w:rsid w:val="001A2D3D"/>
    <w:rsid w:val="001F1DCC"/>
    <w:rsid w:val="0021351D"/>
    <w:rsid w:val="00266021"/>
    <w:rsid w:val="002C60C8"/>
    <w:rsid w:val="002F0B56"/>
    <w:rsid w:val="003C1A3E"/>
    <w:rsid w:val="003E640A"/>
    <w:rsid w:val="004218F9"/>
    <w:rsid w:val="005523D8"/>
    <w:rsid w:val="005A3AB3"/>
    <w:rsid w:val="005C2778"/>
    <w:rsid w:val="005E5C7E"/>
    <w:rsid w:val="005E700D"/>
    <w:rsid w:val="00643AD4"/>
    <w:rsid w:val="006603A3"/>
    <w:rsid w:val="006E0B6C"/>
    <w:rsid w:val="00700BC3"/>
    <w:rsid w:val="00715205"/>
    <w:rsid w:val="00776B49"/>
    <w:rsid w:val="00792A73"/>
    <w:rsid w:val="007E709D"/>
    <w:rsid w:val="007F05B5"/>
    <w:rsid w:val="00810C82"/>
    <w:rsid w:val="008917E0"/>
    <w:rsid w:val="00897A9B"/>
    <w:rsid w:val="008A5A39"/>
    <w:rsid w:val="00920C1C"/>
    <w:rsid w:val="009438D6"/>
    <w:rsid w:val="00A072EA"/>
    <w:rsid w:val="00A10F6C"/>
    <w:rsid w:val="00AE3A04"/>
    <w:rsid w:val="00B054AA"/>
    <w:rsid w:val="00B14A50"/>
    <w:rsid w:val="00B60BB9"/>
    <w:rsid w:val="00B73C51"/>
    <w:rsid w:val="00B81CF7"/>
    <w:rsid w:val="00B94DDC"/>
    <w:rsid w:val="00B96086"/>
    <w:rsid w:val="00BC5826"/>
    <w:rsid w:val="00BC5EE0"/>
    <w:rsid w:val="00BD3DE3"/>
    <w:rsid w:val="00BE46AF"/>
    <w:rsid w:val="00C166BB"/>
    <w:rsid w:val="00C30AA0"/>
    <w:rsid w:val="00C352F4"/>
    <w:rsid w:val="00C53377"/>
    <w:rsid w:val="00C726B9"/>
    <w:rsid w:val="00CA1EA2"/>
    <w:rsid w:val="00CF6C53"/>
    <w:rsid w:val="00D465D0"/>
    <w:rsid w:val="00D551F3"/>
    <w:rsid w:val="00D81391"/>
    <w:rsid w:val="00DA19E0"/>
    <w:rsid w:val="00DB3BD9"/>
    <w:rsid w:val="00DC7DDB"/>
    <w:rsid w:val="00DF5581"/>
    <w:rsid w:val="00EA67A2"/>
    <w:rsid w:val="00EB37DA"/>
    <w:rsid w:val="00EB6BE6"/>
    <w:rsid w:val="00ED38D0"/>
    <w:rsid w:val="00EF71CD"/>
    <w:rsid w:val="00FA5AA5"/>
    <w:rsid w:val="00FC19A5"/>
    <w:rsid w:val="00FC2F48"/>
    <w:rsid w:val="00FC4097"/>
    <w:rsid w:val="00FD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A9A5"/>
  <w15:docId w15:val="{4CB72DA4-E274-46FA-9023-0AC15947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5E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5EE0"/>
  </w:style>
  <w:style w:type="paragraph" w:styleId="a6">
    <w:name w:val="footer"/>
    <w:basedOn w:val="a"/>
    <w:link w:val="a7"/>
    <w:uiPriority w:val="99"/>
    <w:unhideWhenUsed/>
    <w:rsid w:val="00BC5E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796C-50AC-445D-BDEA-56D07F90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8159</Words>
  <Characters>4652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КАМБУР АНАСТАСІЯ РУСЛАНІВНА</dc:creator>
  <cp:lastModifiedBy>User</cp:lastModifiedBy>
  <cp:revision>12</cp:revision>
  <dcterms:created xsi:type="dcterms:W3CDTF">2022-07-04T13:40:00Z</dcterms:created>
  <dcterms:modified xsi:type="dcterms:W3CDTF">2023-11-13T07:30:00Z</dcterms:modified>
</cp:coreProperties>
</file>