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ED6517"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ED6517">
        <w:rPr>
          <w:rStyle w:val="fw500"/>
          <w:rFonts w:eastAsia="Batang"/>
        </w:rPr>
        <w:t>Mazda</w:t>
      </w:r>
      <w:proofErr w:type="spellEnd"/>
      <w:r w:rsidR="00ED6517">
        <w:rPr>
          <w:rStyle w:val="fw500"/>
          <w:rFonts w:eastAsia="Batang"/>
        </w:rPr>
        <w:t xml:space="preserve"> </w:t>
      </w:r>
      <w:proofErr w:type="spellStart"/>
      <w:r w:rsidR="00ED6517">
        <w:rPr>
          <w:rStyle w:val="fw500"/>
          <w:rFonts w:eastAsia="Batang"/>
        </w:rPr>
        <w:t>Xedos</w:t>
      </w:r>
      <w:proofErr w:type="spellEnd"/>
      <w:r w:rsidR="00ED6517">
        <w:rPr>
          <w:rStyle w:val="fw500"/>
          <w:rFonts w:eastAsia="Batang"/>
        </w:rPr>
        <w:t xml:space="preserve"> 9 ВМ4493СХ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ED6517" w:rsidRPr="00ED6517">
          <w:rPr>
            <w:color w:val="0000FF"/>
            <w:u w:val="single"/>
          </w:rPr>
          <w:t>UA-2023-11-24-013399-a</w:t>
        </w:r>
      </w:hyperlink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ED6517" w:rsidRDefault="0045486F" w:rsidP="00ED6517">
      <w:pPr>
        <w:jc w:val="center"/>
        <w:rPr>
          <w:rStyle w:val="fw500"/>
          <w:rFonts w:eastAsia="Batang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ED6517"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ED6517">
        <w:rPr>
          <w:rStyle w:val="fw500"/>
          <w:rFonts w:eastAsia="Batang"/>
        </w:rPr>
        <w:t>Mazda</w:t>
      </w:r>
      <w:proofErr w:type="spellEnd"/>
      <w:r w:rsidR="00ED6517">
        <w:rPr>
          <w:rStyle w:val="fw500"/>
          <w:rFonts w:eastAsia="Batang"/>
        </w:rPr>
        <w:t xml:space="preserve"> </w:t>
      </w:r>
      <w:proofErr w:type="spellStart"/>
      <w:r w:rsidR="00ED6517">
        <w:rPr>
          <w:rStyle w:val="fw500"/>
          <w:rFonts w:eastAsia="Batang"/>
        </w:rPr>
        <w:t>Xedos</w:t>
      </w:r>
      <w:proofErr w:type="spellEnd"/>
      <w:r w:rsidR="00ED6517">
        <w:rPr>
          <w:rStyle w:val="fw500"/>
          <w:rFonts w:eastAsia="Batang"/>
        </w:rPr>
        <w:t xml:space="preserve"> 9 ВМ4493СХ</w:t>
      </w:r>
    </w:p>
    <w:p w:rsidR="008D55CE" w:rsidRPr="008D55CE" w:rsidRDefault="008D55CE" w:rsidP="008D55CE">
      <w:pPr>
        <w:numPr>
          <w:ilvl w:val="0"/>
          <w:numId w:val="1"/>
        </w:numPr>
        <w:ind w:left="0" w:firstLine="540"/>
        <w:jc w:val="center"/>
        <w:rPr>
          <w:rFonts w:eastAsia="Calibri"/>
          <w:u w:val="single"/>
        </w:rPr>
      </w:pPr>
      <w:r w:rsidRPr="008D55CE">
        <w:rPr>
          <w:rFonts w:eastAsia="Calibri"/>
          <w:u w:val="single"/>
        </w:rPr>
        <w:t>із використанням запасних частин та витратних матеріалів Учасника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414"/>
        <w:gridCol w:w="1418"/>
        <w:gridCol w:w="992"/>
      </w:tblGrid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№ з/п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Найменування послуг, запчастин, матеріалів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Одиниця виміру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proofErr w:type="spellStart"/>
            <w:r w:rsidRPr="00B55A16">
              <w:rPr>
                <w:color w:val="000000"/>
              </w:rPr>
              <w:t>Кіль-кість</w:t>
            </w:r>
            <w:proofErr w:type="spellEnd"/>
          </w:p>
        </w:tc>
      </w:tr>
      <w:tr w:rsidR="008D55CE" w:rsidRPr="00B55A16" w:rsidTr="00AD1D84">
        <w:tc>
          <w:tcPr>
            <w:tcW w:w="9356" w:type="dxa"/>
            <w:gridSpan w:val="4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Перелік запчастин та матеріалів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 xml:space="preserve">Пильник </w:t>
            </w:r>
            <w:proofErr w:type="spellStart"/>
            <w:r w:rsidRPr="00B55A16">
              <w:rPr>
                <w:color w:val="000000"/>
              </w:rPr>
              <w:t>шрусу</w:t>
            </w:r>
            <w:proofErr w:type="spellEnd"/>
            <w:r w:rsidRPr="00B55A16">
              <w:rPr>
                <w:color w:val="000000"/>
              </w:rPr>
              <w:t xml:space="preserve"> (ШРКШ)  </w:t>
            </w:r>
            <w:proofErr w:type="spellStart"/>
            <w:r w:rsidRPr="00B55A16">
              <w:rPr>
                <w:color w:val="000000"/>
              </w:rPr>
              <w:t>Spidan</w:t>
            </w:r>
            <w:proofErr w:type="spellEnd"/>
            <w:r w:rsidRPr="00B55A16">
              <w:rPr>
                <w:color w:val="000000"/>
              </w:rPr>
              <w:t xml:space="preserve"> 0.026178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2.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 xml:space="preserve">Важіль задній </w:t>
            </w:r>
            <w:proofErr w:type="spellStart"/>
            <w:r w:rsidRPr="00B55A16">
              <w:rPr>
                <w:color w:val="000000"/>
              </w:rPr>
              <w:t>Febest</w:t>
            </w:r>
            <w:proofErr w:type="spellEnd"/>
            <w:r w:rsidRPr="00B55A16">
              <w:rPr>
                <w:color w:val="000000"/>
              </w:rPr>
              <w:t xml:space="preserve"> 0525X9UP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2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3.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 xml:space="preserve">Важіль правий </w:t>
            </w:r>
            <w:proofErr w:type="spellStart"/>
            <w:r w:rsidRPr="00B55A16">
              <w:rPr>
                <w:color w:val="000000"/>
              </w:rPr>
              <w:t>Mazda</w:t>
            </w:r>
            <w:proofErr w:type="spellEnd"/>
            <w:r w:rsidRPr="00B55A16">
              <w:rPr>
                <w:color w:val="000000"/>
              </w:rPr>
              <w:t xml:space="preserve"> T06034C00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4.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 xml:space="preserve">Важіль лівий </w:t>
            </w:r>
            <w:proofErr w:type="spellStart"/>
            <w:r w:rsidRPr="00B55A16">
              <w:rPr>
                <w:color w:val="000000"/>
              </w:rPr>
              <w:t>Mazda</w:t>
            </w:r>
            <w:proofErr w:type="spellEnd"/>
            <w:r w:rsidRPr="00B55A16">
              <w:rPr>
                <w:color w:val="000000"/>
              </w:rPr>
              <w:t xml:space="preserve"> T06034C50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5.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 xml:space="preserve">Пильник </w:t>
            </w:r>
            <w:proofErr w:type="spellStart"/>
            <w:r w:rsidRPr="00B55A16">
              <w:rPr>
                <w:color w:val="000000"/>
              </w:rPr>
              <w:t>Mazda</w:t>
            </w:r>
            <w:proofErr w:type="spellEnd"/>
            <w:r w:rsidRPr="00B55A16">
              <w:rPr>
                <w:color w:val="000000"/>
              </w:rPr>
              <w:t xml:space="preserve"> Т06034012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6.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proofErr w:type="spellStart"/>
            <w:r w:rsidRPr="00B55A16">
              <w:rPr>
                <w:color w:val="000000"/>
              </w:rPr>
              <w:t>Спрeй</w:t>
            </w:r>
            <w:proofErr w:type="spellEnd"/>
            <w:r w:rsidRPr="00B55A16">
              <w:rPr>
                <w:color w:val="000000"/>
              </w:rPr>
              <w:t xml:space="preserve"> для видалення </w:t>
            </w:r>
            <w:proofErr w:type="spellStart"/>
            <w:r w:rsidRPr="00B55A16">
              <w:rPr>
                <w:color w:val="000000"/>
              </w:rPr>
              <w:t>iржi</w:t>
            </w:r>
            <w:proofErr w:type="spellEnd"/>
            <w:r w:rsidRPr="00B55A16">
              <w:rPr>
                <w:color w:val="000000"/>
              </w:rPr>
              <w:t xml:space="preserve"> ML/RUST REMOVER SPREY або аналог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шт.</w:t>
            </w:r>
            <w:r w:rsidRPr="00B55A16">
              <w:rPr>
                <w:color w:val="00000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9356" w:type="dxa"/>
            <w:gridSpan w:val="4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color w:val="000000"/>
              </w:rPr>
            </w:pPr>
            <w:r w:rsidRPr="00B55A16">
              <w:rPr>
                <w:color w:val="000000"/>
              </w:rPr>
              <w:t>Перелік послуг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1.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Зняття, встановлення важеля переднього верхнього лівого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2.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Зняття, встановлення важеля переднього верхнього правого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3.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 xml:space="preserve">Зняття, встановлення важеля задньої </w:t>
            </w:r>
            <w:proofErr w:type="spellStart"/>
            <w:r w:rsidRPr="00B55A16">
              <w:rPr>
                <w:bCs/>
                <w:color w:val="000000"/>
              </w:rPr>
              <w:t>пiдвicки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2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4.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 xml:space="preserve">Зняття, встановлення  пильника </w:t>
            </w:r>
            <w:proofErr w:type="spellStart"/>
            <w:r w:rsidRPr="00B55A16">
              <w:rPr>
                <w:bCs/>
                <w:color w:val="000000"/>
              </w:rPr>
              <w:t>шрусу</w:t>
            </w:r>
            <w:proofErr w:type="spellEnd"/>
            <w:r w:rsidRPr="00B55A16">
              <w:rPr>
                <w:bCs/>
                <w:color w:val="000000"/>
              </w:rPr>
              <w:t xml:space="preserve"> (ШРКШ)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5.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 xml:space="preserve">Зняття, встановлення  амортизатору переднього 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bCs/>
                <w:color w:val="000000"/>
              </w:rPr>
              <w:t>1</w:t>
            </w:r>
          </w:p>
        </w:tc>
      </w:tr>
      <w:tr w:rsidR="008D55CE" w:rsidRPr="00B55A16" w:rsidTr="00AD1D84">
        <w:tc>
          <w:tcPr>
            <w:tcW w:w="53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color w:val="000000"/>
              </w:rPr>
              <w:t>6.</w:t>
            </w:r>
          </w:p>
        </w:tc>
        <w:tc>
          <w:tcPr>
            <w:tcW w:w="6414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color w:val="000000"/>
              </w:rPr>
              <w:t>Розвал - сходження</w:t>
            </w:r>
          </w:p>
        </w:tc>
        <w:tc>
          <w:tcPr>
            <w:tcW w:w="1418" w:type="dxa"/>
            <w:shd w:val="clear" w:color="auto" w:fill="auto"/>
          </w:tcPr>
          <w:p w:rsidR="008D55CE" w:rsidRPr="00B55A16" w:rsidRDefault="008D55CE" w:rsidP="00AD1D84">
            <w:pPr>
              <w:rPr>
                <w:bCs/>
                <w:color w:val="000000"/>
              </w:rPr>
            </w:pPr>
            <w:r w:rsidRPr="00B55A16">
              <w:rPr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8D55CE" w:rsidRPr="00B55A16" w:rsidRDefault="008D55CE" w:rsidP="00AD1D84">
            <w:pPr>
              <w:jc w:val="both"/>
              <w:rPr>
                <w:bCs/>
                <w:color w:val="000000"/>
              </w:rPr>
            </w:pPr>
            <w:r w:rsidRPr="00B55A16">
              <w:rPr>
                <w:color w:val="000000"/>
              </w:rPr>
              <w:t>1</w:t>
            </w:r>
          </w:p>
        </w:tc>
      </w:tr>
    </w:tbl>
    <w:p w:rsidR="008D55CE" w:rsidRPr="003347A4" w:rsidRDefault="008D55CE" w:rsidP="00ED6517">
      <w:pPr>
        <w:jc w:val="center"/>
        <w:rPr>
          <w:lang w:eastAsia="en-US"/>
        </w:rPr>
      </w:pPr>
    </w:p>
    <w:p w:rsidR="008D55CE" w:rsidRPr="002A76C5" w:rsidRDefault="008D55CE" w:rsidP="008D55CE">
      <w:pPr>
        <w:ind w:firstLine="567"/>
        <w:jc w:val="both"/>
      </w:pPr>
      <w:r>
        <w:t>Наявність в Учасника СТО у межах міста Суми.</w:t>
      </w:r>
    </w:p>
    <w:p w:rsidR="008D55CE" w:rsidRPr="002A76C5" w:rsidRDefault="008D55CE" w:rsidP="008D55CE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lastRenderedPageBreak/>
        <w:t xml:space="preserve"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</w:t>
      </w:r>
      <w:r>
        <w:t xml:space="preserve">про надання </w:t>
      </w:r>
      <w:r w:rsidRPr="002A76C5">
        <w:t>послуг.</w:t>
      </w:r>
    </w:p>
    <w:p w:rsidR="008D55CE" w:rsidRPr="002A76C5" w:rsidRDefault="008D55CE" w:rsidP="008D55CE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8D55CE" w:rsidRPr="002A76C5" w:rsidRDefault="008D55CE" w:rsidP="008D55CE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8D55CE" w:rsidRPr="002A76C5" w:rsidRDefault="008D55CE" w:rsidP="008D55CE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 Замовник зобов’язаний самостійно доставити автомобіль на СТО для надання визначеного комплексу Послуг. </w:t>
      </w:r>
      <w:r w:rsidRPr="002A76C5">
        <w:tab/>
      </w:r>
    </w:p>
    <w:p w:rsidR="008D55CE" w:rsidRPr="002A76C5" w:rsidRDefault="008D55CE" w:rsidP="008D55CE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</w:t>
      </w:r>
      <w:r>
        <w:t>про надання послуг</w:t>
      </w:r>
      <w:r w:rsidRPr="002A76C5">
        <w:t xml:space="preserve">  автомобіля, після проведення обслуговування, обома Сторонами.</w:t>
      </w:r>
    </w:p>
    <w:p w:rsidR="003347A4" w:rsidRPr="003347A4" w:rsidRDefault="003347A4" w:rsidP="003347A4">
      <w:pPr>
        <w:jc w:val="center"/>
        <w:rPr>
          <w:lang w:eastAsia="en-US"/>
        </w:rPr>
      </w:pPr>
      <w:bookmarkStart w:id="0" w:name="_GoBack"/>
      <w:bookmarkEnd w:id="0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45486F" w:rsidRPr="00F43958" w:rsidRDefault="003347A4" w:rsidP="00ED6517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B24344" w:rsidRPr="003347A4" w:rsidRDefault="00B24344" w:rsidP="00B24344">
      <w:pPr>
        <w:jc w:val="center"/>
        <w:rPr>
          <w:lang w:eastAsia="en-US"/>
        </w:rPr>
      </w:pPr>
      <w:r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>
        <w:rPr>
          <w:rStyle w:val="fw500"/>
          <w:rFonts w:eastAsia="Batang"/>
        </w:rPr>
        <w:t>Mazda</w:t>
      </w:r>
      <w:proofErr w:type="spellEnd"/>
      <w:r>
        <w:rPr>
          <w:rStyle w:val="fw500"/>
          <w:rFonts w:eastAsia="Batang"/>
        </w:rPr>
        <w:t xml:space="preserve"> </w:t>
      </w:r>
      <w:proofErr w:type="spellStart"/>
      <w:r>
        <w:rPr>
          <w:rStyle w:val="fw500"/>
          <w:rFonts w:eastAsia="Batang"/>
        </w:rPr>
        <w:t>Xedos</w:t>
      </w:r>
      <w:proofErr w:type="spellEnd"/>
      <w:r>
        <w:rPr>
          <w:rStyle w:val="fw500"/>
          <w:rFonts w:eastAsia="Batang"/>
        </w:rPr>
        <w:t xml:space="preserve"> 9 ВМ4493СХ</w:t>
      </w:r>
    </w:p>
    <w:p w:rsidR="0044255F" w:rsidRPr="00F43958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B24344">
        <w:rPr>
          <w:lang w:val="ru-RU"/>
        </w:rPr>
        <w:t>18605,00</w:t>
      </w:r>
      <w:r w:rsidR="007F63CE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7F63CE" w:rsidRPr="007F63CE" w:rsidRDefault="002669A7" w:rsidP="007F63CE">
      <w:pPr>
        <w:jc w:val="center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ремонту службового автомобіля Сумської митниці </w:t>
      </w:r>
      <w:proofErr w:type="spellStart"/>
      <w:r w:rsidR="007F63CE" w:rsidRPr="007F63CE">
        <w:rPr>
          <w:rStyle w:val="fw500"/>
          <w:rFonts w:eastAsia="Batang"/>
        </w:rPr>
        <w:t>Mazda</w:t>
      </w:r>
      <w:proofErr w:type="spellEnd"/>
      <w:r w:rsidR="007F63CE" w:rsidRPr="007F63CE">
        <w:rPr>
          <w:rStyle w:val="fw500"/>
          <w:rFonts w:eastAsia="Batang"/>
        </w:rPr>
        <w:t xml:space="preserve"> </w:t>
      </w:r>
      <w:proofErr w:type="spellStart"/>
      <w:r w:rsidR="007F63CE" w:rsidRPr="007F63CE">
        <w:rPr>
          <w:rStyle w:val="fw500"/>
          <w:rFonts w:eastAsia="Batang"/>
        </w:rPr>
        <w:t>Xedos</w:t>
      </w:r>
      <w:proofErr w:type="spellEnd"/>
      <w:r w:rsidR="007F63CE" w:rsidRPr="007F63CE">
        <w:rPr>
          <w:rStyle w:val="fw500"/>
          <w:rFonts w:eastAsia="Batang"/>
        </w:rPr>
        <w:t xml:space="preserve"> 9 ВМ4493СХ</w:t>
      </w:r>
    </w:p>
    <w:p w:rsidR="00F8351C" w:rsidRPr="00D304FB" w:rsidRDefault="00D304FB" w:rsidP="00A0247F">
      <w:pPr>
        <w:ind w:firstLine="709"/>
        <w:contextualSpacing/>
        <w:jc w:val="both"/>
      </w:pPr>
      <w:r w:rsidRPr="00D304FB">
        <w:t>на ринку, а саме загальнодоступної відкритої інформації про ціни шляхом моніторингу ринкових цін на аналогічн</w:t>
      </w:r>
      <w:r>
        <w:t>і</w:t>
      </w:r>
      <w:r w:rsidRPr="00D304FB">
        <w:t xml:space="preserve"> </w:t>
      </w:r>
      <w:r>
        <w:t>послуги</w:t>
      </w:r>
      <w:r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3E" w:rsidRDefault="006D7F3E">
      <w:r>
        <w:separator/>
      </w:r>
    </w:p>
  </w:endnote>
  <w:endnote w:type="continuationSeparator" w:id="0">
    <w:p w:rsidR="006D7F3E" w:rsidRDefault="006D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3E" w:rsidRDefault="006D7F3E">
      <w:r>
        <w:separator/>
      </w:r>
    </w:p>
  </w:footnote>
  <w:footnote w:type="continuationSeparator" w:id="0">
    <w:p w:rsidR="006D7F3E" w:rsidRDefault="006D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D7F3E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55CE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4-013399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2023-11-27T11:05:00Z</dcterms:modified>
</cp:coreProperties>
</file>