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6AFAA508" w:rsidR="002B72AC" w:rsidRPr="005160A1" w:rsidRDefault="002B72AC" w:rsidP="004A33E4">
      <w:pPr>
        <w:spacing w:before="120" w:after="120"/>
        <w:jc w:val="center"/>
        <w:rPr>
          <w:rFonts w:ascii="Times New Roman" w:hAnsi="Times New Roman"/>
          <w:b/>
          <w:sz w:val="20"/>
          <w:szCs w:val="20"/>
          <w:u w:val="single"/>
        </w:rPr>
      </w:pPr>
      <w:r w:rsidRPr="005160A1">
        <w:rPr>
          <w:rFonts w:ascii="Times New Roman" w:hAnsi="Times New Roman"/>
          <w:bCs/>
          <w:sz w:val="20"/>
          <w:szCs w:val="20"/>
        </w:rPr>
        <w:t xml:space="preserve">технічних та якісних характеристик </w:t>
      </w:r>
      <w:r w:rsidRPr="005160A1">
        <w:rPr>
          <w:rFonts w:ascii="Times New Roman" w:hAnsi="Times New Roman"/>
          <w:b/>
          <w:bCs/>
          <w:sz w:val="20"/>
          <w:szCs w:val="20"/>
        </w:rPr>
        <w:t xml:space="preserve">закупівлі </w:t>
      </w:r>
      <w:r w:rsidR="0004236E" w:rsidRPr="0004236E">
        <w:rPr>
          <w:rFonts w:ascii="Times New Roman" w:hAnsi="Times New Roman" w:cs="Times New Roman"/>
          <w:b/>
        </w:rPr>
        <w:t>Послуги з проведення технічної інвентаризація об’єктів нерухомого майна</w:t>
      </w:r>
      <w:r w:rsidR="00321A21" w:rsidRPr="0004236E">
        <w:rPr>
          <w:rFonts w:ascii="Times New Roman" w:hAnsi="Times New Roman" w:cs="Times New Roman"/>
          <w:sz w:val="28"/>
          <w:szCs w:val="28"/>
        </w:rPr>
        <w:t xml:space="preserve"> </w:t>
      </w:r>
      <w:r w:rsidRPr="0004236E">
        <w:rPr>
          <w:rFonts w:ascii="Times New Roman" w:hAnsi="Times New Roman" w:cs="Times New Roman"/>
          <w:bCs/>
          <w:sz w:val="20"/>
          <w:szCs w:val="20"/>
        </w:rPr>
        <w:t>ро</w:t>
      </w:r>
      <w:r w:rsidRPr="005160A1">
        <w:rPr>
          <w:rFonts w:ascii="Times New Roman" w:hAnsi="Times New Roman"/>
          <w:bCs/>
          <w:sz w:val="20"/>
          <w:szCs w:val="20"/>
        </w:rPr>
        <w:t>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2B4A84">
        <w:rPr>
          <w:rStyle w:val="a5"/>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10753229" w14:textId="77777777" w:rsidR="0004236E" w:rsidRPr="0004236E" w:rsidRDefault="002B72AC" w:rsidP="0004236E">
      <w:pPr>
        <w:spacing w:before="120" w:after="240"/>
        <w:ind w:firstLine="660"/>
        <w:jc w:val="both"/>
        <w:rPr>
          <w:rFonts w:ascii="Times New Roman" w:hAnsi="Times New Roman" w:cs="Times New Roman"/>
          <w:color w:val="00000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04236E">
        <w:rPr>
          <w:rFonts w:ascii="Times New Roman" w:eastAsia="Times New Roman" w:hAnsi="Times New Roman" w:cs="Times New Roman"/>
          <w:color w:val="000000"/>
          <w:sz w:val="20"/>
          <w:szCs w:val="20"/>
        </w:rPr>
        <w:t>):</w:t>
      </w:r>
      <w:r w:rsidRPr="0004236E">
        <w:rPr>
          <w:rFonts w:ascii="Times New Roman" w:hAnsi="Times New Roman" w:cs="Times New Roman"/>
          <w:sz w:val="20"/>
          <w:szCs w:val="20"/>
        </w:rPr>
        <w:t xml:space="preserve"> </w:t>
      </w:r>
      <w:r w:rsidR="0004236E" w:rsidRPr="0004236E">
        <w:rPr>
          <w:rFonts w:ascii="Times New Roman" w:hAnsi="Times New Roman" w:cs="Times New Roman"/>
        </w:rPr>
        <w:t>Послуги з проведення технічної інвентаризація об’єктів нерухомого майна</w:t>
      </w:r>
      <w:r w:rsidR="0004236E" w:rsidRPr="0004236E">
        <w:rPr>
          <w:rFonts w:ascii="Times New Roman" w:hAnsi="Times New Roman" w:cs="Times New Roman"/>
          <w:color w:val="000000"/>
        </w:rPr>
        <w:t xml:space="preserve"> за кодом ДК 021:2015 – </w:t>
      </w:r>
      <w:r w:rsidR="0004236E" w:rsidRPr="0004236E">
        <w:rPr>
          <w:rFonts w:ascii="Times New Roman" w:hAnsi="Times New Roman" w:cs="Times New Roman"/>
        </w:rPr>
        <w:t>79990000-0 – Різні послуги, пов’язані з діловою сферою (Послуги з проведення технічної інвентаризації  об’єктів нерухомого майна ДК 021:2015-79991000-7 Послуги з інвентаризації)</w:t>
      </w:r>
    </w:p>
    <w:p w14:paraId="03A0AE5A" w14:textId="32EEDBDB" w:rsidR="00321A21" w:rsidRPr="00321A21" w:rsidRDefault="00321A21" w:rsidP="00321A21">
      <w:pPr>
        <w:jc w:val="both"/>
        <w:outlineLvl w:val="0"/>
        <w:rPr>
          <w:rFonts w:ascii="Times New Roman" w:hAnsi="Times New Roman" w:cs="Times New Roman"/>
          <w:sz w:val="26"/>
          <w:szCs w:val="26"/>
        </w:rPr>
      </w:pPr>
    </w:p>
    <w:p w14:paraId="5C29E717" w14:textId="2BED4D92" w:rsidR="002B72AC" w:rsidRPr="00F358F7" w:rsidRDefault="002B72AC" w:rsidP="00321A21">
      <w:pPr>
        <w:widowControl w:val="0"/>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7E6D2F">
        <w:rPr>
          <w:rFonts w:ascii="Times New Roman" w:hAnsi="Times New Roman"/>
          <w:sz w:val="20"/>
          <w:szCs w:val="20"/>
          <w:u w:val="single"/>
          <w:lang w:val="en-US"/>
        </w:rPr>
        <w:t>UA</w:t>
      </w:r>
      <w:r w:rsidR="007E6D2F" w:rsidRPr="007E6D2F">
        <w:rPr>
          <w:rFonts w:ascii="Times New Roman" w:hAnsi="Times New Roman"/>
          <w:sz w:val="20"/>
          <w:szCs w:val="20"/>
          <w:u w:val="single"/>
          <w:lang w:val="ru-RU"/>
        </w:rPr>
        <w:t>-202</w:t>
      </w:r>
      <w:r w:rsidR="00B8113A">
        <w:rPr>
          <w:rFonts w:ascii="Times New Roman" w:hAnsi="Times New Roman"/>
          <w:sz w:val="20"/>
          <w:szCs w:val="20"/>
          <w:u w:val="single"/>
          <w:lang w:val="ru-RU"/>
        </w:rPr>
        <w:t>3</w:t>
      </w:r>
      <w:r w:rsidR="007E6D2F" w:rsidRPr="007E6D2F">
        <w:rPr>
          <w:rFonts w:ascii="Times New Roman" w:hAnsi="Times New Roman"/>
          <w:sz w:val="20"/>
          <w:szCs w:val="20"/>
          <w:u w:val="single"/>
          <w:lang w:val="ru-RU"/>
        </w:rPr>
        <w:t>-</w:t>
      </w:r>
      <w:r w:rsidR="00321A21">
        <w:rPr>
          <w:rFonts w:ascii="Times New Roman" w:hAnsi="Times New Roman"/>
          <w:sz w:val="20"/>
          <w:szCs w:val="20"/>
          <w:u w:val="single"/>
          <w:lang w:val="ru-RU"/>
        </w:rPr>
        <w:t>11</w:t>
      </w:r>
      <w:r w:rsidR="007E6D2F" w:rsidRPr="007E6D2F">
        <w:rPr>
          <w:rFonts w:ascii="Times New Roman" w:hAnsi="Times New Roman"/>
          <w:sz w:val="20"/>
          <w:szCs w:val="20"/>
          <w:u w:val="single"/>
          <w:lang w:val="ru-RU"/>
        </w:rPr>
        <w:t>-</w:t>
      </w:r>
      <w:r w:rsidR="0004236E" w:rsidRPr="0004236E">
        <w:rPr>
          <w:rFonts w:ascii="Times New Roman" w:hAnsi="Times New Roman"/>
          <w:sz w:val="20"/>
          <w:szCs w:val="20"/>
          <w:u w:val="single"/>
          <w:lang w:val="ru-RU"/>
        </w:rPr>
        <w:t>30</w:t>
      </w:r>
      <w:r w:rsidR="007E6D2F" w:rsidRPr="007E6D2F">
        <w:rPr>
          <w:rFonts w:ascii="Times New Roman" w:hAnsi="Times New Roman"/>
          <w:sz w:val="20"/>
          <w:szCs w:val="20"/>
          <w:u w:val="single"/>
          <w:lang w:val="ru-RU"/>
        </w:rPr>
        <w:t>-</w:t>
      </w:r>
      <w:r w:rsidR="0004236E" w:rsidRPr="0004236E">
        <w:rPr>
          <w:rFonts w:ascii="Times New Roman" w:hAnsi="Times New Roman"/>
          <w:sz w:val="20"/>
          <w:szCs w:val="20"/>
          <w:u w:val="single"/>
          <w:lang w:val="ru-RU"/>
        </w:rPr>
        <w:t>015383</w:t>
      </w:r>
      <w:r w:rsidR="007E6D2F" w:rsidRPr="007E6D2F">
        <w:rPr>
          <w:rFonts w:ascii="Times New Roman" w:hAnsi="Times New Roman"/>
          <w:sz w:val="20"/>
          <w:szCs w:val="20"/>
          <w:u w:val="single"/>
          <w:lang w:val="ru-RU"/>
        </w:rPr>
        <w:t>-</w:t>
      </w:r>
      <w:r w:rsidR="007E6D2F">
        <w:rPr>
          <w:rFonts w:ascii="Times New Roman" w:hAnsi="Times New Roman"/>
          <w:sz w:val="20"/>
          <w:szCs w:val="20"/>
          <w:u w:val="single"/>
          <w:lang w:val="en-US"/>
        </w:rPr>
        <w:t>a</w:t>
      </w:r>
      <w:r w:rsidRPr="007E6D2F">
        <w:rPr>
          <w:rFonts w:ascii="Times New Roman" w:hAnsi="Times New Roman"/>
          <w:sz w:val="20"/>
          <w:szCs w:val="20"/>
          <w:u w:val="single"/>
        </w:rPr>
        <w:t xml:space="preserve"> </w:t>
      </w:r>
      <w:r>
        <w:rPr>
          <w:rFonts w:ascii="Times New Roman" w:hAnsi="Times New Roman"/>
          <w:sz w:val="20"/>
          <w:szCs w:val="20"/>
        </w:rPr>
        <w:t>.</w:t>
      </w:r>
    </w:p>
    <w:p w14:paraId="4E9336F8" w14:textId="4E4A74BA" w:rsidR="002B72AC"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04236E" w:rsidRPr="0004236E">
        <w:rPr>
          <w:rFonts w:ascii="Times New Roman" w:hAnsi="Times New Roman"/>
          <w:b/>
          <w:sz w:val="20"/>
          <w:szCs w:val="20"/>
          <w:lang w:val="ru-RU"/>
        </w:rPr>
        <w:t>96</w:t>
      </w:r>
      <w:r w:rsidR="00321A21">
        <w:rPr>
          <w:rFonts w:ascii="Times New Roman" w:hAnsi="Times New Roman"/>
          <w:b/>
          <w:sz w:val="20"/>
          <w:szCs w:val="20"/>
        </w:rPr>
        <w:t xml:space="preserve"> 000</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w:t>
      </w:r>
      <w:r w:rsidR="004A33E4">
        <w:rPr>
          <w:rFonts w:ascii="Times New Roman" w:hAnsi="Times New Roman"/>
          <w:sz w:val="20"/>
          <w:szCs w:val="20"/>
        </w:rPr>
        <w:t xml:space="preserve">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Pr>
          <w:rFonts w:ascii="Times New Roman" w:eastAsia="Calibri" w:hAnsi="Times New Roman" w:cs="Times New Roman"/>
          <w:sz w:val="20"/>
          <w:szCs w:val="20"/>
        </w:rPr>
        <w:t xml:space="preserve">. </w:t>
      </w:r>
    </w:p>
    <w:p w14:paraId="7C69B51D" w14:textId="513646D1" w:rsidR="00DC7F63" w:rsidRPr="00DC7F63" w:rsidRDefault="002B72AC" w:rsidP="00DC7F63">
      <w:pPr>
        <w:spacing w:after="120"/>
        <w:jc w:val="both"/>
        <w:rPr>
          <w:rFonts w:ascii="Times New Roman" w:hAnsi="Times New Roman" w:cs="Times New Roman"/>
          <w:lang w:val="ru-RU"/>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 xml:space="preserve">. </w:t>
      </w:r>
      <w:r w:rsidRPr="00F358F7">
        <w:rPr>
          <w:rFonts w:ascii="Times New Roman" w:hAnsi="Times New Roman"/>
          <w:sz w:val="20"/>
          <w:szCs w:val="20"/>
        </w:rPr>
        <w:t xml:space="preserve">Термін постачання </w:t>
      </w:r>
      <w:r>
        <w:rPr>
          <w:rFonts w:ascii="Times New Roman" w:hAnsi="Times New Roman"/>
          <w:sz w:val="20"/>
          <w:szCs w:val="20"/>
        </w:rPr>
        <w:t>—</w:t>
      </w:r>
      <w:r w:rsidR="00DC7F63" w:rsidRPr="00DC7F63">
        <w:rPr>
          <w:rFonts w:ascii="Times New Roman" w:hAnsi="Times New Roman" w:cs="Times New Roman"/>
          <w:color w:val="000000"/>
        </w:rPr>
        <w:t xml:space="preserve">до  </w:t>
      </w:r>
      <w:r w:rsidR="0004236E">
        <w:rPr>
          <w:rFonts w:ascii="Times New Roman" w:hAnsi="Times New Roman" w:cs="Times New Roman"/>
          <w:color w:val="000000"/>
          <w:lang w:val="en-US"/>
        </w:rPr>
        <w:t>22</w:t>
      </w:r>
      <w:r w:rsidR="00DC7F63" w:rsidRPr="00DC7F63">
        <w:rPr>
          <w:rFonts w:ascii="Times New Roman" w:hAnsi="Times New Roman" w:cs="Times New Roman"/>
          <w:color w:val="000000"/>
        </w:rPr>
        <w:t xml:space="preserve"> грудня 2023 року </w:t>
      </w:r>
    </w:p>
    <w:p w14:paraId="2E7D6EF9" w14:textId="13F01531" w:rsidR="002B72AC" w:rsidRDefault="002B72AC" w:rsidP="00DC7F63">
      <w:pPr>
        <w:spacing w:after="120"/>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B8113A">
        <w:rPr>
          <w:rFonts w:ascii="Times New Roman" w:hAnsi="Times New Roman"/>
          <w:sz w:val="20"/>
          <w:szCs w:val="20"/>
        </w:rPr>
        <w:t>их</w:t>
      </w:r>
      <w:r>
        <w:rPr>
          <w:rFonts w:ascii="Times New Roman" w:hAnsi="Times New Roman"/>
          <w:sz w:val="20"/>
          <w:szCs w:val="20"/>
        </w:rPr>
        <w:t xml:space="preserve"> </w:t>
      </w:r>
      <w:r w:rsidR="00B8113A">
        <w:rPr>
          <w:rFonts w:ascii="Times New Roman" w:hAnsi="Times New Roman"/>
          <w:sz w:val="20"/>
          <w:szCs w:val="20"/>
        </w:rPr>
        <w:t xml:space="preserve">послуг </w:t>
      </w:r>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765101">
        <w:rPr>
          <w:rFonts w:ascii="Times New Roman" w:hAnsi="Times New Roman"/>
          <w:sz w:val="20"/>
          <w:szCs w:val="20"/>
        </w:rPr>
        <w:t xml:space="preserve">Послуги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2663CF71" w14:textId="77777777" w:rsidR="0004236E" w:rsidRPr="0004236E" w:rsidRDefault="0004236E" w:rsidP="0004236E">
      <w:pPr>
        <w:spacing w:before="480" w:after="480"/>
        <w:ind w:firstLine="360"/>
        <w:jc w:val="center"/>
        <w:rPr>
          <w:rFonts w:ascii="Times New Roman" w:hAnsi="Times New Roman" w:cs="Times New Roman"/>
          <w:b/>
          <w:bCs/>
          <w:color w:val="000000"/>
        </w:rPr>
      </w:pPr>
      <w:r w:rsidRPr="0004236E">
        <w:rPr>
          <w:rFonts w:ascii="Times New Roman" w:hAnsi="Times New Roman" w:cs="Times New Roman"/>
          <w:b/>
          <w:bCs/>
          <w:color w:val="000000"/>
        </w:rPr>
        <w:t>ТЕХНІЧНІ ВИМОГИ</w:t>
      </w:r>
    </w:p>
    <w:p w14:paraId="5E19DB85" w14:textId="77777777" w:rsidR="0004236E" w:rsidRPr="0004236E" w:rsidRDefault="0004236E" w:rsidP="0004236E">
      <w:pPr>
        <w:spacing w:before="120" w:after="240"/>
        <w:ind w:firstLine="360"/>
        <w:jc w:val="center"/>
        <w:rPr>
          <w:rFonts w:ascii="Times New Roman" w:hAnsi="Times New Roman" w:cs="Times New Roman"/>
          <w:b/>
          <w:color w:val="000000"/>
        </w:rPr>
      </w:pPr>
      <w:r w:rsidRPr="0004236E">
        <w:rPr>
          <w:rFonts w:ascii="Times New Roman" w:hAnsi="Times New Roman" w:cs="Times New Roman"/>
          <w:b/>
          <w:color w:val="000000"/>
        </w:rPr>
        <w:t>(технічні, якісні, кількісні та інші вимоги щодо закупівлі</w:t>
      </w:r>
      <w:r w:rsidRPr="0004236E">
        <w:rPr>
          <w:rFonts w:ascii="Times New Roman" w:hAnsi="Times New Roman" w:cs="Times New Roman"/>
          <w:color w:val="000000"/>
        </w:rPr>
        <w:t xml:space="preserve"> </w:t>
      </w:r>
      <w:r w:rsidRPr="0004236E">
        <w:rPr>
          <w:rFonts w:ascii="Times New Roman" w:hAnsi="Times New Roman" w:cs="Times New Roman"/>
          <w:b/>
          <w:color w:val="000000"/>
        </w:rPr>
        <w:t>за предметом:</w:t>
      </w:r>
    </w:p>
    <w:p w14:paraId="2107635F" w14:textId="77777777" w:rsidR="0004236E" w:rsidRPr="0004236E" w:rsidRDefault="0004236E" w:rsidP="0004236E">
      <w:pPr>
        <w:spacing w:before="120" w:after="240"/>
        <w:ind w:firstLine="360"/>
        <w:jc w:val="center"/>
        <w:rPr>
          <w:rFonts w:ascii="Times New Roman" w:hAnsi="Times New Roman" w:cs="Times New Roman"/>
          <w:b/>
          <w:color w:val="000000"/>
        </w:rPr>
      </w:pPr>
      <w:r w:rsidRPr="0004236E">
        <w:rPr>
          <w:rFonts w:ascii="Times New Roman" w:hAnsi="Times New Roman" w:cs="Times New Roman"/>
          <w:b/>
        </w:rPr>
        <w:t>Послуги з проведення технічної інвентаризація об’єктів нерухомого майна</w:t>
      </w:r>
      <w:r w:rsidRPr="0004236E">
        <w:rPr>
          <w:rFonts w:ascii="Times New Roman" w:hAnsi="Times New Roman" w:cs="Times New Roman"/>
          <w:b/>
          <w:color w:val="000000"/>
        </w:rPr>
        <w:t xml:space="preserve"> за кодом ДК 021:2015 – </w:t>
      </w:r>
      <w:r w:rsidRPr="0004236E">
        <w:rPr>
          <w:rFonts w:ascii="Times New Roman" w:hAnsi="Times New Roman" w:cs="Times New Roman"/>
          <w:b/>
        </w:rPr>
        <w:t>79990000-0 – Різні послуги, пов’язані з діловою сферою (Послуги з проведення технічної інвентаризації  об’єктів нерухомого майна ДК 021:2015-79991000-7 Послуги з інвентаризації)</w:t>
      </w:r>
    </w:p>
    <w:p w14:paraId="337BF620" w14:textId="77777777" w:rsidR="0004236E" w:rsidRPr="0004236E" w:rsidRDefault="0004236E" w:rsidP="0004236E">
      <w:pPr>
        <w:ind w:firstLine="360"/>
        <w:jc w:val="both"/>
        <w:rPr>
          <w:rFonts w:ascii="Times New Roman" w:hAnsi="Times New Roman" w:cs="Times New Roman"/>
          <w:b/>
          <w:color w:val="000000"/>
        </w:rPr>
      </w:pPr>
    </w:p>
    <w:p w14:paraId="359DEF76" w14:textId="77777777" w:rsidR="0004236E" w:rsidRPr="0004236E" w:rsidRDefault="0004236E" w:rsidP="0004236E">
      <w:pPr>
        <w:ind w:firstLine="360"/>
        <w:jc w:val="both"/>
        <w:rPr>
          <w:rFonts w:ascii="Times New Roman" w:hAnsi="Times New Roman" w:cs="Times New Roman"/>
        </w:rPr>
      </w:pPr>
      <w:r w:rsidRPr="0004236E">
        <w:rPr>
          <w:rFonts w:ascii="Times New Roman" w:hAnsi="Times New Roman" w:cs="Times New Roman"/>
        </w:rPr>
        <w:t>Перелік об’єктів нерухомого майна Держмитслужби для проведення технічної інвентаризації</w:t>
      </w:r>
    </w:p>
    <w:p w14:paraId="06F84070" w14:textId="77777777" w:rsidR="0004236E" w:rsidRPr="0004236E" w:rsidRDefault="0004236E" w:rsidP="0004236E">
      <w:pPr>
        <w:ind w:firstLine="360"/>
        <w:jc w:val="both"/>
        <w:rPr>
          <w:rFonts w:ascii="Times New Roman" w:hAnsi="Times New Roman" w:cs="Times New Roman"/>
        </w:rPr>
      </w:pP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4900"/>
        <w:gridCol w:w="3555"/>
      </w:tblGrid>
      <w:tr w:rsidR="0004236E" w:rsidRPr="0004236E" w14:paraId="1A6DA607" w14:textId="77777777" w:rsidTr="008C043A">
        <w:tc>
          <w:tcPr>
            <w:tcW w:w="531" w:type="dxa"/>
            <w:shd w:val="clear" w:color="auto" w:fill="auto"/>
          </w:tcPr>
          <w:p w14:paraId="7CCCAF7F" w14:textId="77777777" w:rsidR="0004236E" w:rsidRPr="0004236E" w:rsidRDefault="0004236E" w:rsidP="0004236E">
            <w:pPr>
              <w:spacing w:line="280" w:lineRule="exact"/>
              <w:ind w:firstLine="360"/>
              <w:rPr>
                <w:rFonts w:ascii="Times New Roman" w:hAnsi="Times New Roman" w:cs="Times New Roman"/>
              </w:rPr>
            </w:pPr>
            <w:r w:rsidRPr="0004236E">
              <w:rPr>
                <w:rFonts w:ascii="Times New Roman" w:hAnsi="Times New Roman" w:cs="Times New Roman"/>
              </w:rPr>
              <w:t>№ з/п</w:t>
            </w:r>
          </w:p>
        </w:tc>
        <w:tc>
          <w:tcPr>
            <w:tcW w:w="5044" w:type="dxa"/>
            <w:shd w:val="clear" w:color="auto" w:fill="auto"/>
          </w:tcPr>
          <w:p w14:paraId="53759EC9" w14:textId="77777777" w:rsidR="0004236E" w:rsidRPr="0004236E" w:rsidRDefault="0004236E" w:rsidP="0004236E">
            <w:pPr>
              <w:spacing w:line="280" w:lineRule="exact"/>
              <w:ind w:firstLine="360"/>
              <w:jc w:val="center"/>
              <w:rPr>
                <w:rFonts w:ascii="Times New Roman" w:hAnsi="Times New Roman" w:cs="Times New Roman"/>
              </w:rPr>
            </w:pPr>
            <w:r w:rsidRPr="0004236E">
              <w:rPr>
                <w:rFonts w:ascii="Times New Roman" w:hAnsi="Times New Roman" w:cs="Times New Roman"/>
              </w:rPr>
              <w:t>Найменування майна</w:t>
            </w:r>
          </w:p>
        </w:tc>
        <w:tc>
          <w:tcPr>
            <w:tcW w:w="3655" w:type="dxa"/>
          </w:tcPr>
          <w:p w14:paraId="62596467" w14:textId="77777777" w:rsidR="0004236E" w:rsidRPr="0004236E" w:rsidRDefault="0004236E" w:rsidP="0004236E">
            <w:pPr>
              <w:spacing w:line="280" w:lineRule="exact"/>
              <w:ind w:firstLine="360"/>
              <w:jc w:val="center"/>
              <w:rPr>
                <w:rFonts w:ascii="Times New Roman" w:hAnsi="Times New Roman" w:cs="Times New Roman"/>
              </w:rPr>
            </w:pPr>
            <w:r w:rsidRPr="0004236E">
              <w:rPr>
                <w:rFonts w:ascii="Times New Roman" w:hAnsi="Times New Roman" w:cs="Times New Roman"/>
                <w:lang w:eastAsia="uk-UA"/>
              </w:rPr>
              <w:t>Орієнтована Площа</w:t>
            </w:r>
            <w:r w:rsidRPr="0004236E">
              <w:rPr>
                <w:rFonts w:ascii="Times New Roman" w:hAnsi="Times New Roman" w:cs="Times New Roman"/>
              </w:rPr>
              <w:t>, м</w:t>
            </w:r>
            <w:r w:rsidRPr="0004236E">
              <w:rPr>
                <w:rFonts w:ascii="Times New Roman" w:hAnsi="Times New Roman" w:cs="Times New Roman"/>
                <w:vertAlign w:val="superscript"/>
              </w:rPr>
              <w:t>2</w:t>
            </w:r>
          </w:p>
        </w:tc>
      </w:tr>
      <w:tr w:rsidR="0004236E" w:rsidRPr="0004236E" w14:paraId="4EDF6D7E" w14:textId="77777777" w:rsidTr="008C043A">
        <w:tc>
          <w:tcPr>
            <w:tcW w:w="531" w:type="dxa"/>
            <w:shd w:val="clear" w:color="auto" w:fill="auto"/>
          </w:tcPr>
          <w:p w14:paraId="7B870F84" w14:textId="77777777" w:rsidR="0004236E" w:rsidRPr="0004236E" w:rsidRDefault="0004236E" w:rsidP="0004236E">
            <w:pPr>
              <w:spacing w:line="280" w:lineRule="exact"/>
              <w:ind w:firstLine="360"/>
              <w:rPr>
                <w:rFonts w:ascii="Times New Roman" w:hAnsi="Times New Roman" w:cs="Times New Roman"/>
              </w:rPr>
            </w:pPr>
            <w:r w:rsidRPr="0004236E">
              <w:rPr>
                <w:rFonts w:ascii="Times New Roman" w:hAnsi="Times New Roman" w:cs="Times New Roman"/>
              </w:rPr>
              <w:lastRenderedPageBreak/>
              <w:t>1</w:t>
            </w:r>
          </w:p>
        </w:tc>
        <w:tc>
          <w:tcPr>
            <w:tcW w:w="5044" w:type="dxa"/>
            <w:shd w:val="clear" w:color="auto" w:fill="auto"/>
          </w:tcPr>
          <w:p w14:paraId="076B24E8" w14:textId="77777777" w:rsidR="0004236E" w:rsidRPr="0004236E" w:rsidRDefault="0004236E" w:rsidP="0004236E">
            <w:pPr>
              <w:spacing w:line="280" w:lineRule="exact"/>
              <w:ind w:firstLine="360"/>
              <w:rPr>
                <w:rFonts w:ascii="Times New Roman" w:hAnsi="Times New Roman" w:cs="Times New Roman"/>
              </w:rPr>
            </w:pPr>
            <w:proofErr w:type="spellStart"/>
            <w:r w:rsidRPr="0004236E">
              <w:rPr>
                <w:rFonts w:ascii="Times New Roman" w:hAnsi="Times New Roman" w:cs="Times New Roman"/>
                <w:shd w:val="clear" w:color="auto" w:fill="FFFFFF"/>
              </w:rPr>
              <w:t>Адмінкорпус</w:t>
            </w:r>
            <w:proofErr w:type="spellEnd"/>
            <w:r w:rsidRPr="0004236E">
              <w:rPr>
                <w:rFonts w:ascii="Times New Roman" w:hAnsi="Times New Roman" w:cs="Times New Roman"/>
                <w:shd w:val="clear" w:color="auto" w:fill="FFFFFF"/>
              </w:rPr>
              <w:t>, що знаходиться за адресою м. Київ, вул. Дегтярівська, 11Г</w:t>
            </w:r>
          </w:p>
        </w:tc>
        <w:tc>
          <w:tcPr>
            <w:tcW w:w="3655" w:type="dxa"/>
            <w:vAlign w:val="center"/>
          </w:tcPr>
          <w:p w14:paraId="347385C4" w14:textId="77777777" w:rsidR="0004236E" w:rsidRPr="0004236E" w:rsidRDefault="0004236E" w:rsidP="0004236E">
            <w:pPr>
              <w:spacing w:line="280" w:lineRule="exact"/>
              <w:ind w:firstLine="360"/>
              <w:jc w:val="center"/>
              <w:rPr>
                <w:rFonts w:ascii="Times New Roman" w:hAnsi="Times New Roman" w:cs="Times New Roman"/>
                <w:shd w:val="clear" w:color="auto" w:fill="FFFFFF"/>
              </w:rPr>
            </w:pPr>
            <w:r w:rsidRPr="0004236E">
              <w:rPr>
                <w:rFonts w:ascii="Times New Roman" w:hAnsi="Times New Roman" w:cs="Times New Roman"/>
                <w:shd w:val="clear" w:color="auto" w:fill="FFFFFF"/>
              </w:rPr>
              <w:t xml:space="preserve">1188 </w:t>
            </w:r>
            <w:proofErr w:type="spellStart"/>
            <w:r w:rsidRPr="0004236E">
              <w:rPr>
                <w:rFonts w:ascii="Times New Roman" w:hAnsi="Times New Roman" w:cs="Times New Roman"/>
                <w:shd w:val="clear" w:color="auto" w:fill="FFFFFF"/>
              </w:rPr>
              <w:t>кв.м</w:t>
            </w:r>
            <w:proofErr w:type="spellEnd"/>
            <w:r w:rsidRPr="0004236E">
              <w:rPr>
                <w:rFonts w:ascii="Times New Roman" w:hAnsi="Times New Roman" w:cs="Times New Roman"/>
                <w:shd w:val="clear" w:color="auto" w:fill="FFFFFF"/>
              </w:rPr>
              <w:t>.</w:t>
            </w:r>
          </w:p>
        </w:tc>
      </w:tr>
      <w:tr w:rsidR="0004236E" w:rsidRPr="0004236E" w14:paraId="66DDE717" w14:textId="77777777" w:rsidTr="008C043A">
        <w:tc>
          <w:tcPr>
            <w:tcW w:w="531" w:type="dxa"/>
            <w:shd w:val="clear" w:color="auto" w:fill="auto"/>
          </w:tcPr>
          <w:p w14:paraId="6C786AF0" w14:textId="77777777" w:rsidR="0004236E" w:rsidRPr="0004236E" w:rsidRDefault="0004236E" w:rsidP="0004236E">
            <w:pPr>
              <w:spacing w:line="280" w:lineRule="exact"/>
              <w:ind w:firstLine="360"/>
              <w:rPr>
                <w:rFonts w:ascii="Times New Roman" w:hAnsi="Times New Roman" w:cs="Times New Roman"/>
              </w:rPr>
            </w:pPr>
            <w:r w:rsidRPr="0004236E">
              <w:rPr>
                <w:rFonts w:ascii="Times New Roman" w:hAnsi="Times New Roman" w:cs="Times New Roman"/>
              </w:rPr>
              <w:t>2</w:t>
            </w:r>
          </w:p>
        </w:tc>
        <w:tc>
          <w:tcPr>
            <w:tcW w:w="5044" w:type="dxa"/>
            <w:shd w:val="clear" w:color="auto" w:fill="auto"/>
          </w:tcPr>
          <w:p w14:paraId="62AB762B" w14:textId="77777777" w:rsidR="0004236E" w:rsidRPr="0004236E" w:rsidRDefault="0004236E" w:rsidP="0004236E">
            <w:pPr>
              <w:spacing w:line="280" w:lineRule="exact"/>
              <w:ind w:firstLine="360"/>
              <w:rPr>
                <w:rFonts w:ascii="Times New Roman" w:hAnsi="Times New Roman" w:cs="Times New Roman"/>
              </w:rPr>
            </w:pPr>
            <w:r w:rsidRPr="0004236E">
              <w:rPr>
                <w:rFonts w:ascii="Times New Roman" w:hAnsi="Times New Roman" w:cs="Times New Roman"/>
                <w:shd w:val="clear" w:color="auto" w:fill="FFFFFF"/>
              </w:rPr>
              <w:t>Мийка, що знаходиться за адресою м. Київ, вул. Дегтярівська, 11Г.</w:t>
            </w:r>
          </w:p>
        </w:tc>
        <w:tc>
          <w:tcPr>
            <w:tcW w:w="3655" w:type="dxa"/>
            <w:vAlign w:val="center"/>
          </w:tcPr>
          <w:p w14:paraId="66E1288F" w14:textId="77777777" w:rsidR="0004236E" w:rsidRPr="0004236E" w:rsidRDefault="0004236E" w:rsidP="0004236E">
            <w:pPr>
              <w:spacing w:line="280" w:lineRule="exact"/>
              <w:ind w:firstLine="360"/>
              <w:jc w:val="center"/>
              <w:rPr>
                <w:rFonts w:ascii="Times New Roman" w:hAnsi="Times New Roman" w:cs="Times New Roman"/>
                <w:shd w:val="clear" w:color="auto" w:fill="FFFFFF"/>
              </w:rPr>
            </w:pPr>
            <w:r w:rsidRPr="0004236E">
              <w:rPr>
                <w:rFonts w:ascii="Times New Roman" w:hAnsi="Times New Roman" w:cs="Times New Roman"/>
                <w:shd w:val="clear" w:color="auto" w:fill="FFFFFF"/>
              </w:rPr>
              <w:t xml:space="preserve">90 </w:t>
            </w:r>
            <w:proofErr w:type="spellStart"/>
            <w:r w:rsidRPr="0004236E">
              <w:rPr>
                <w:rFonts w:ascii="Times New Roman" w:hAnsi="Times New Roman" w:cs="Times New Roman"/>
                <w:shd w:val="clear" w:color="auto" w:fill="FFFFFF"/>
              </w:rPr>
              <w:t>кв.м</w:t>
            </w:r>
            <w:proofErr w:type="spellEnd"/>
            <w:r w:rsidRPr="0004236E">
              <w:rPr>
                <w:rFonts w:ascii="Times New Roman" w:hAnsi="Times New Roman" w:cs="Times New Roman"/>
                <w:shd w:val="clear" w:color="auto" w:fill="FFFFFF"/>
              </w:rPr>
              <w:t>.</w:t>
            </w:r>
          </w:p>
        </w:tc>
      </w:tr>
      <w:tr w:rsidR="0004236E" w:rsidRPr="0004236E" w14:paraId="35AADC5F" w14:textId="77777777" w:rsidTr="008C043A">
        <w:tc>
          <w:tcPr>
            <w:tcW w:w="531" w:type="dxa"/>
            <w:shd w:val="clear" w:color="auto" w:fill="auto"/>
          </w:tcPr>
          <w:p w14:paraId="69F741D5" w14:textId="77777777" w:rsidR="0004236E" w:rsidRPr="0004236E" w:rsidRDefault="0004236E" w:rsidP="0004236E">
            <w:pPr>
              <w:spacing w:line="280" w:lineRule="exact"/>
              <w:ind w:firstLine="360"/>
              <w:rPr>
                <w:rFonts w:ascii="Times New Roman" w:hAnsi="Times New Roman" w:cs="Times New Roman"/>
              </w:rPr>
            </w:pPr>
            <w:r w:rsidRPr="0004236E">
              <w:rPr>
                <w:rFonts w:ascii="Times New Roman" w:hAnsi="Times New Roman" w:cs="Times New Roman"/>
              </w:rPr>
              <w:t>3</w:t>
            </w:r>
          </w:p>
        </w:tc>
        <w:tc>
          <w:tcPr>
            <w:tcW w:w="5044" w:type="dxa"/>
            <w:shd w:val="clear" w:color="auto" w:fill="auto"/>
          </w:tcPr>
          <w:p w14:paraId="4DA57879" w14:textId="77777777" w:rsidR="0004236E" w:rsidRPr="0004236E" w:rsidRDefault="0004236E" w:rsidP="0004236E">
            <w:pPr>
              <w:spacing w:line="280" w:lineRule="exact"/>
              <w:ind w:firstLine="360"/>
              <w:rPr>
                <w:rFonts w:ascii="Times New Roman" w:hAnsi="Times New Roman" w:cs="Times New Roman"/>
              </w:rPr>
            </w:pPr>
            <w:r w:rsidRPr="0004236E">
              <w:rPr>
                <w:rFonts w:ascii="Times New Roman" w:hAnsi="Times New Roman" w:cs="Times New Roman"/>
                <w:shd w:val="clear" w:color="auto" w:fill="FFFFFF"/>
              </w:rPr>
              <w:t>Цегляний гараж, що знаходиться за адресою м. Київ, вул. Дегтярівська, 11Г</w:t>
            </w:r>
          </w:p>
        </w:tc>
        <w:tc>
          <w:tcPr>
            <w:tcW w:w="3655" w:type="dxa"/>
            <w:vAlign w:val="center"/>
          </w:tcPr>
          <w:p w14:paraId="600B899B" w14:textId="77777777" w:rsidR="0004236E" w:rsidRPr="0004236E" w:rsidRDefault="0004236E" w:rsidP="0004236E">
            <w:pPr>
              <w:spacing w:line="280" w:lineRule="exact"/>
              <w:ind w:firstLine="360"/>
              <w:jc w:val="center"/>
              <w:rPr>
                <w:rFonts w:ascii="Times New Roman" w:hAnsi="Times New Roman" w:cs="Times New Roman"/>
                <w:shd w:val="clear" w:color="auto" w:fill="FFFFFF"/>
              </w:rPr>
            </w:pPr>
            <w:r w:rsidRPr="0004236E">
              <w:rPr>
                <w:rFonts w:ascii="Times New Roman" w:hAnsi="Times New Roman" w:cs="Times New Roman"/>
                <w:shd w:val="clear" w:color="auto" w:fill="FFFFFF"/>
              </w:rPr>
              <w:t xml:space="preserve">47 </w:t>
            </w:r>
            <w:proofErr w:type="spellStart"/>
            <w:r w:rsidRPr="0004236E">
              <w:rPr>
                <w:rFonts w:ascii="Times New Roman" w:hAnsi="Times New Roman" w:cs="Times New Roman"/>
                <w:shd w:val="clear" w:color="auto" w:fill="FFFFFF"/>
              </w:rPr>
              <w:t>кв.м</w:t>
            </w:r>
            <w:proofErr w:type="spellEnd"/>
            <w:r w:rsidRPr="0004236E">
              <w:rPr>
                <w:rFonts w:ascii="Times New Roman" w:hAnsi="Times New Roman" w:cs="Times New Roman"/>
                <w:shd w:val="clear" w:color="auto" w:fill="FFFFFF"/>
              </w:rPr>
              <w:t>.</w:t>
            </w:r>
          </w:p>
        </w:tc>
      </w:tr>
      <w:tr w:rsidR="0004236E" w:rsidRPr="0004236E" w14:paraId="12F20D97" w14:textId="77777777" w:rsidTr="008C043A">
        <w:tc>
          <w:tcPr>
            <w:tcW w:w="531" w:type="dxa"/>
            <w:shd w:val="clear" w:color="auto" w:fill="auto"/>
          </w:tcPr>
          <w:p w14:paraId="76D4F2EA" w14:textId="77777777" w:rsidR="0004236E" w:rsidRPr="0004236E" w:rsidRDefault="0004236E" w:rsidP="0004236E">
            <w:pPr>
              <w:spacing w:line="280" w:lineRule="exact"/>
              <w:ind w:firstLine="360"/>
              <w:rPr>
                <w:rFonts w:ascii="Times New Roman" w:hAnsi="Times New Roman" w:cs="Times New Roman"/>
              </w:rPr>
            </w:pPr>
            <w:r w:rsidRPr="0004236E">
              <w:rPr>
                <w:rFonts w:ascii="Times New Roman" w:hAnsi="Times New Roman" w:cs="Times New Roman"/>
              </w:rPr>
              <w:t>4</w:t>
            </w:r>
          </w:p>
        </w:tc>
        <w:tc>
          <w:tcPr>
            <w:tcW w:w="5044" w:type="dxa"/>
            <w:shd w:val="clear" w:color="auto" w:fill="auto"/>
          </w:tcPr>
          <w:p w14:paraId="6277E302" w14:textId="77777777" w:rsidR="0004236E" w:rsidRPr="0004236E" w:rsidRDefault="0004236E" w:rsidP="0004236E">
            <w:pPr>
              <w:spacing w:line="280" w:lineRule="exact"/>
              <w:ind w:firstLine="360"/>
              <w:rPr>
                <w:rFonts w:ascii="Times New Roman" w:hAnsi="Times New Roman" w:cs="Times New Roman"/>
              </w:rPr>
            </w:pPr>
            <w:r w:rsidRPr="0004236E">
              <w:rPr>
                <w:rFonts w:ascii="Times New Roman" w:hAnsi="Times New Roman" w:cs="Times New Roman"/>
                <w:shd w:val="clear" w:color="auto" w:fill="FFFFFF"/>
              </w:rPr>
              <w:t>КПД, що знаходиться за адресою м. Київ, вул. Дегтярівська, 11Г.</w:t>
            </w:r>
          </w:p>
        </w:tc>
        <w:tc>
          <w:tcPr>
            <w:tcW w:w="3655" w:type="dxa"/>
            <w:vAlign w:val="center"/>
          </w:tcPr>
          <w:p w14:paraId="2C4CA210" w14:textId="77777777" w:rsidR="0004236E" w:rsidRPr="0004236E" w:rsidRDefault="0004236E" w:rsidP="0004236E">
            <w:pPr>
              <w:spacing w:line="280" w:lineRule="exact"/>
              <w:ind w:firstLine="360"/>
              <w:jc w:val="center"/>
              <w:rPr>
                <w:rFonts w:ascii="Times New Roman" w:hAnsi="Times New Roman" w:cs="Times New Roman"/>
                <w:shd w:val="clear" w:color="auto" w:fill="FFFFFF"/>
              </w:rPr>
            </w:pPr>
            <w:r w:rsidRPr="0004236E">
              <w:rPr>
                <w:rFonts w:ascii="Times New Roman" w:hAnsi="Times New Roman" w:cs="Times New Roman"/>
                <w:shd w:val="clear" w:color="auto" w:fill="FFFFFF"/>
              </w:rPr>
              <w:t xml:space="preserve">20 </w:t>
            </w:r>
            <w:proofErr w:type="spellStart"/>
            <w:r w:rsidRPr="0004236E">
              <w:rPr>
                <w:rFonts w:ascii="Times New Roman" w:hAnsi="Times New Roman" w:cs="Times New Roman"/>
                <w:shd w:val="clear" w:color="auto" w:fill="FFFFFF"/>
              </w:rPr>
              <w:t>кв.м</w:t>
            </w:r>
            <w:proofErr w:type="spellEnd"/>
            <w:r w:rsidRPr="0004236E">
              <w:rPr>
                <w:rFonts w:ascii="Times New Roman" w:hAnsi="Times New Roman" w:cs="Times New Roman"/>
                <w:shd w:val="clear" w:color="auto" w:fill="FFFFFF"/>
              </w:rPr>
              <w:t>.</w:t>
            </w:r>
          </w:p>
        </w:tc>
      </w:tr>
      <w:tr w:rsidR="0004236E" w:rsidRPr="0004236E" w14:paraId="0585FEB5" w14:textId="77777777" w:rsidTr="008C043A">
        <w:tc>
          <w:tcPr>
            <w:tcW w:w="531" w:type="dxa"/>
            <w:shd w:val="clear" w:color="auto" w:fill="auto"/>
          </w:tcPr>
          <w:p w14:paraId="6B002229" w14:textId="77777777" w:rsidR="0004236E" w:rsidRPr="0004236E" w:rsidRDefault="0004236E" w:rsidP="0004236E">
            <w:pPr>
              <w:spacing w:line="280" w:lineRule="exact"/>
              <w:ind w:firstLine="360"/>
              <w:rPr>
                <w:rFonts w:ascii="Times New Roman" w:hAnsi="Times New Roman" w:cs="Times New Roman"/>
              </w:rPr>
            </w:pPr>
            <w:r w:rsidRPr="0004236E">
              <w:rPr>
                <w:rFonts w:ascii="Times New Roman" w:hAnsi="Times New Roman" w:cs="Times New Roman"/>
              </w:rPr>
              <w:t>5</w:t>
            </w:r>
          </w:p>
        </w:tc>
        <w:tc>
          <w:tcPr>
            <w:tcW w:w="5044" w:type="dxa"/>
            <w:shd w:val="clear" w:color="auto" w:fill="auto"/>
          </w:tcPr>
          <w:p w14:paraId="7F2B6398" w14:textId="77777777" w:rsidR="0004236E" w:rsidRPr="0004236E" w:rsidRDefault="0004236E" w:rsidP="0004236E">
            <w:pPr>
              <w:spacing w:line="280" w:lineRule="exact"/>
              <w:ind w:firstLine="360"/>
              <w:rPr>
                <w:rFonts w:ascii="Times New Roman" w:hAnsi="Times New Roman" w:cs="Times New Roman"/>
              </w:rPr>
            </w:pPr>
            <w:r w:rsidRPr="0004236E">
              <w:rPr>
                <w:rFonts w:ascii="Times New Roman" w:hAnsi="Times New Roman" w:cs="Times New Roman"/>
                <w:shd w:val="clear" w:color="auto" w:fill="FFFFFF"/>
              </w:rPr>
              <w:t>Блок-пункт заправки, що знаходиться за адресою м. Київ, вул. Дегтярівська, 11Г.</w:t>
            </w:r>
          </w:p>
        </w:tc>
        <w:tc>
          <w:tcPr>
            <w:tcW w:w="3655" w:type="dxa"/>
            <w:vAlign w:val="center"/>
          </w:tcPr>
          <w:p w14:paraId="3E98C338" w14:textId="77777777" w:rsidR="0004236E" w:rsidRPr="0004236E" w:rsidRDefault="0004236E" w:rsidP="0004236E">
            <w:pPr>
              <w:spacing w:line="280" w:lineRule="exact"/>
              <w:ind w:firstLine="360"/>
              <w:jc w:val="center"/>
              <w:rPr>
                <w:rFonts w:ascii="Times New Roman" w:hAnsi="Times New Roman" w:cs="Times New Roman"/>
                <w:shd w:val="clear" w:color="auto" w:fill="FFFFFF"/>
              </w:rPr>
            </w:pPr>
            <w:r w:rsidRPr="0004236E">
              <w:rPr>
                <w:rFonts w:ascii="Times New Roman" w:hAnsi="Times New Roman" w:cs="Times New Roman"/>
                <w:shd w:val="clear" w:color="auto" w:fill="FFFFFF"/>
              </w:rPr>
              <w:t xml:space="preserve">250 </w:t>
            </w:r>
            <w:proofErr w:type="spellStart"/>
            <w:r w:rsidRPr="0004236E">
              <w:rPr>
                <w:rFonts w:ascii="Times New Roman" w:hAnsi="Times New Roman" w:cs="Times New Roman"/>
                <w:shd w:val="clear" w:color="auto" w:fill="FFFFFF"/>
              </w:rPr>
              <w:t>кв.м</w:t>
            </w:r>
            <w:proofErr w:type="spellEnd"/>
            <w:r w:rsidRPr="0004236E">
              <w:rPr>
                <w:rFonts w:ascii="Times New Roman" w:hAnsi="Times New Roman" w:cs="Times New Roman"/>
                <w:shd w:val="clear" w:color="auto" w:fill="FFFFFF"/>
              </w:rPr>
              <w:t>.</w:t>
            </w:r>
          </w:p>
        </w:tc>
      </w:tr>
      <w:tr w:rsidR="0004236E" w:rsidRPr="0004236E" w14:paraId="76352BDE" w14:textId="77777777" w:rsidTr="008C043A">
        <w:tc>
          <w:tcPr>
            <w:tcW w:w="531" w:type="dxa"/>
            <w:shd w:val="clear" w:color="auto" w:fill="auto"/>
          </w:tcPr>
          <w:p w14:paraId="0089248C" w14:textId="77777777" w:rsidR="0004236E" w:rsidRPr="0004236E" w:rsidRDefault="0004236E" w:rsidP="0004236E">
            <w:pPr>
              <w:spacing w:line="280" w:lineRule="exact"/>
              <w:ind w:firstLine="360"/>
              <w:rPr>
                <w:rFonts w:ascii="Times New Roman" w:hAnsi="Times New Roman" w:cs="Times New Roman"/>
              </w:rPr>
            </w:pPr>
            <w:r w:rsidRPr="0004236E">
              <w:rPr>
                <w:rFonts w:ascii="Times New Roman" w:hAnsi="Times New Roman" w:cs="Times New Roman"/>
              </w:rPr>
              <w:t>6</w:t>
            </w:r>
          </w:p>
        </w:tc>
        <w:tc>
          <w:tcPr>
            <w:tcW w:w="5044" w:type="dxa"/>
            <w:shd w:val="clear" w:color="auto" w:fill="auto"/>
          </w:tcPr>
          <w:p w14:paraId="284BCA94" w14:textId="77777777" w:rsidR="0004236E" w:rsidRPr="0004236E" w:rsidRDefault="0004236E" w:rsidP="0004236E">
            <w:pPr>
              <w:spacing w:line="280" w:lineRule="exact"/>
              <w:ind w:firstLine="360"/>
              <w:rPr>
                <w:rFonts w:ascii="Times New Roman" w:hAnsi="Times New Roman" w:cs="Times New Roman"/>
                <w:shd w:val="clear" w:color="auto" w:fill="FFFFFF"/>
              </w:rPr>
            </w:pPr>
            <w:r w:rsidRPr="0004236E">
              <w:rPr>
                <w:rFonts w:ascii="Times New Roman" w:hAnsi="Times New Roman" w:cs="Times New Roman"/>
                <w:shd w:val="clear" w:color="auto" w:fill="FFFFFF"/>
              </w:rPr>
              <w:t>Заправка, що знаходиться за адресою м. Київ, вул. Дегтярівська, 11Г</w:t>
            </w:r>
          </w:p>
        </w:tc>
        <w:tc>
          <w:tcPr>
            <w:tcW w:w="3655" w:type="dxa"/>
            <w:vAlign w:val="center"/>
          </w:tcPr>
          <w:p w14:paraId="7EA760B0" w14:textId="77777777" w:rsidR="0004236E" w:rsidRPr="0004236E" w:rsidRDefault="0004236E" w:rsidP="0004236E">
            <w:pPr>
              <w:spacing w:line="280" w:lineRule="exact"/>
              <w:ind w:firstLine="360"/>
              <w:jc w:val="center"/>
              <w:rPr>
                <w:rFonts w:ascii="Times New Roman" w:hAnsi="Times New Roman" w:cs="Times New Roman"/>
                <w:shd w:val="clear" w:color="auto" w:fill="FFFFFF"/>
              </w:rPr>
            </w:pPr>
            <w:r w:rsidRPr="0004236E">
              <w:rPr>
                <w:rFonts w:ascii="Times New Roman" w:hAnsi="Times New Roman" w:cs="Times New Roman"/>
                <w:shd w:val="clear" w:color="auto" w:fill="FFFFFF"/>
              </w:rPr>
              <w:t xml:space="preserve">20 </w:t>
            </w:r>
            <w:proofErr w:type="spellStart"/>
            <w:r w:rsidRPr="0004236E">
              <w:rPr>
                <w:rFonts w:ascii="Times New Roman" w:hAnsi="Times New Roman" w:cs="Times New Roman"/>
                <w:shd w:val="clear" w:color="auto" w:fill="FFFFFF"/>
              </w:rPr>
              <w:t>кв.м</w:t>
            </w:r>
            <w:proofErr w:type="spellEnd"/>
            <w:r w:rsidRPr="0004236E">
              <w:rPr>
                <w:rFonts w:ascii="Times New Roman" w:hAnsi="Times New Roman" w:cs="Times New Roman"/>
                <w:shd w:val="clear" w:color="auto" w:fill="FFFFFF"/>
              </w:rPr>
              <w:t>.</w:t>
            </w:r>
          </w:p>
        </w:tc>
      </w:tr>
      <w:tr w:rsidR="0004236E" w:rsidRPr="0004236E" w14:paraId="376458EB" w14:textId="77777777" w:rsidTr="008C043A">
        <w:tc>
          <w:tcPr>
            <w:tcW w:w="531" w:type="dxa"/>
            <w:shd w:val="clear" w:color="auto" w:fill="auto"/>
          </w:tcPr>
          <w:p w14:paraId="70E0E9D8" w14:textId="77777777" w:rsidR="0004236E" w:rsidRPr="0004236E" w:rsidRDefault="0004236E" w:rsidP="0004236E">
            <w:pPr>
              <w:spacing w:line="280" w:lineRule="exact"/>
              <w:ind w:firstLine="360"/>
              <w:rPr>
                <w:rFonts w:ascii="Times New Roman" w:hAnsi="Times New Roman" w:cs="Times New Roman"/>
              </w:rPr>
            </w:pPr>
            <w:r w:rsidRPr="0004236E">
              <w:rPr>
                <w:rFonts w:ascii="Times New Roman" w:hAnsi="Times New Roman" w:cs="Times New Roman"/>
              </w:rPr>
              <w:t>7</w:t>
            </w:r>
          </w:p>
        </w:tc>
        <w:tc>
          <w:tcPr>
            <w:tcW w:w="5044" w:type="dxa"/>
            <w:shd w:val="clear" w:color="auto" w:fill="auto"/>
          </w:tcPr>
          <w:p w14:paraId="7F77E998" w14:textId="77777777" w:rsidR="0004236E" w:rsidRPr="0004236E" w:rsidRDefault="0004236E" w:rsidP="0004236E">
            <w:pPr>
              <w:spacing w:line="280" w:lineRule="exact"/>
              <w:ind w:firstLine="360"/>
              <w:rPr>
                <w:rFonts w:ascii="Times New Roman" w:hAnsi="Times New Roman" w:cs="Times New Roman"/>
                <w:shd w:val="clear" w:color="auto" w:fill="FFFFFF"/>
              </w:rPr>
            </w:pPr>
            <w:r w:rsidRPr="0004236E">
              <w:rPr>
                <w:rFonts w:ascii="Times New Roman" w:hAnsi="Times New Roman" w:cs="Times New Roman"/>
                <w:shd w:val="clear" w:color="auto" w:fill="FFFFFF"/>
              </w:rPr>
              <w:t>Комплекс споруд, що знаходиться за адресою м. Київ, вул. Дегтярівська, 11Г</w:t>
            </w:r>
          </w:p>
        </w:tc>
        <w:tc>
          <w:tcPr>
            <w:tcW w:w="3655" w:type="dxa"/>
            <w:vAlign w:val="center"/>
          </w:tcPr>
          <w:p w14:paraId="36495C3D" w14:textId="77777777" w:rsidR="0004236E" w:rsidRPr="0004236E" w:rsidRDefault="0004236E" w:rsidP="0004236E">
            <w:pPr>
              <w:spacing w:line="280" w:lineRule="exact"/>
              <w:ind w:firstLine="360"/>
              <w:jc w:val="center"/>
              <w:rPr>
                <w:rFonts w:ascii="Times New Roman" w:hAnsi="Times New Roman" w:cs="Times New Roman"/>
                <w:shd w:val="clear" w:color="auto" w:fill="FFFFFF"/>
              </w:rPr>
            </w:pPr>
            <w:r w:rsidRPr="0004236E">
              <w:rPr>
                <w:rFonts w:ascii="Times New Roman" w:hAnsi="Times New Roman" w:cs="Times New Roman"/>
                <w:shd w:val="clear" w:color="auto" w:fill="FFFFFF"/>
              </w:rPr>
              <w:t xml:space="preserve">1000 </w:t>
            </w:r>
            <w:proofErr w:type="spellStart"/>
            <w:r w:rsidRPr="0004236E">
              <w:rPr>
                <w:rFonts w:ascii="Times New Roman" w:hAnsi="Times New Roman" w:cs="Times New Roman"/>
                <w:shd w:val="clear" w:color="auto" w:fill="FFFFFF"/>
              </w:rPr>
              <w:t>кв.м</w:t>
            </w:r>
            <w:proofErr w:type="spellEnd"/>
            <w:r w:rsidRPr="0004236E">
              <w:rPr>
                <w:rFonts w:ascii="Times New Roman" w:hAnsi="Times New Roman" w:cs="Times New Roman"/>
                <w:shd w:val="clear" w:color="auto" w:fill="FFFFFF"/>
              </w:rPr>
              <w:t>.</w:t>
            </w:r>
          </w:p>
        </w:tc>
      </w:tr>
      <w:tr w:rsidR="0004236E" w:rsidRPr="0004236E" w14:paraId="18B50892" w14:textId="77777777" w:rsidTr="008C043A">
        <w:tc>
          <w:tcPr>
            <w:tcW w:w="531" w:type="dxa"/>
            <w:shd w:val="clear" w:color="auto" w:fill="auto"/>
          </w:tcPr>
          <w:p w14:paraId="1FB3F129" w14:textId="77777777" w:rsidR="0004236E" w:rsidRPr="0004236E" w:rsidRDefault="0004236E" w:rsidP="0004236E">
            <w:pPr>
              <w:spacing w:line="280" w:lineRule="exact"/>
              <w:ind w:firstLine="360"/>
              <w:rPr>
                <w:rFonts w:ascii="Times New Roman" w:hAnsi="Times New Roman" w:cs="Times New Roman"/>
              </w:rPr>
            </w:pPr>
            <w:r w:rsidRPr="0004236E">
              <w:rPr>
                <w:rFonts w:ascii="Times New Roman" w:hAnsi="Times New Roman" w:cs="Times New Roman"/>
              </w:rPr>
              <w:t>8</w:t>
            </w:r>
          </w:p>
        </w:tc>
        <w:tc>
          <w:tcPr>
            <w:tcW w:w="5044" w:type="dxa"/>
            <w:shd w:val="clear" w:color="auto" w:fill="auto"/>
          </w:tcPr>
          <w:p w14:paraId="553777CD" w14:textId="77777777" w:rsidR="0004236E" w:rsidRPr="0004236E" w:rsidRDefault="0004236E" w:rsidP="0004236E">
            <w:pPr>
              <w:spacing w:line="280" w:lineRule="exact"/>
              <w:ind w:firstLine="360"/>
              <w:rPr>
                <w:rFonts w:ascii="Times New Roman" w:hAnsi="Times New Roman" w:cs="Times New Roman"/>
                <w:shd w:val="clear" w:color="auto" w:fill="FFFFFF"/>
              </w:rPr>
            </w:pPr>
            <w:r w:rsidRPr="0004236E">
              <w:rPr>
                <w:rFonts w:ascii="Times New Roman" w:hAnsi="Times New Roman" w:cs="Times New Roman"/>
                <w:shd w:val="clear" w:color="auto" w:fill="FFFFFF"/>
              </w:rPr>
              <w:t>Адміністративний будинок, що знаходиться за адресою м. Київ, вул. Дегтярівська, 11Г</w:t>
            </w:r>
          </w:p>
        </w:tc>
        <w:tc>
          <w:tcPr>
            <w:tcW w:w="3655" w:type="dxa"/>
            <w:vAlign w:val="center"/>
          </w:tcPr>
          <w:p w14:paraId="4BFBDF5E" w14:textId="77777777" w:rsidR="0004236E" w:rsidRPr="0004236E" w:rsidRDefault="0004236E" w:rsidP="0004236E">
            <w:pPr>
              <w:spacing w:line="280" w:lineRule="exact"/>
              <w:ind w:firstLine="360"/>
              <w:jc w:val="center"/>
              <w:rPr>
                <w:rFonts w:ascii="Times New Roman" w:hAnsi="Times New Roman" w:cs="Times New Roman"/>
                <w:shd w:val="clear" w:color="auto" w:fill="FFFFFF"/>
              </w:rPr>
            </w:pPr>
            <w:r w:rsidRPr="0004236E">
              <w:rPr>
                <w:rFonts w:ascii="Times New Roman" w:hAnsi="Times New Roman" w:cs="Times New Roman"/>
                <w:shd w:val="clear" w:color="auto" w:fill="FFFFFF"/>
              </w:rPr>
              <w:t xml:space="preserve">4803,1 </w:t>
            </w:r>
            <w:proofErr w:type="spellStart"/>
            <w:r w:rsidRPr="0004236E">
              <w:rPr>
                <w:rFonts w:ascii="Times New Roman" w:hAnsi="Times New Roman" w:cs="Times New Roman"/>
                <w:shd w:val="clear" w:color="auto" w:fill="FFFFFF"/>
              </w:rPr>
              <w:t>кв.м</w:t>
            </w:r>
            <w:proofErr w:type="spellEnd"/>
            <w:r w:rsidRPr="0004236E">
              <w:rPr>
                <w:rFonts w:ascii="Times New Roman" w:hAnsi="Times New Roman" w:cs="Times New Roman"/>
                <w:shd w:val="clear" w:color="auto" w:fill="FFFFFF"/>
              </w:rPr>
              <w:t>.</w:t>
            </w:r>
          </w:p>
        </w:tc>
      </w:tr>
      <w:tr w:rsidR="0004236E" w:rsidRPr="0004236E" w14:paraId="24E7A464" w14:textId="77777777" w:rsidTr="008C043A">
        <w:tc>
          <w:tcPr>
            <w:tcW w:w="531" w:type="dxa"/>
            <w:shd w:val="clear" w:color="auto" w:fill="auto"/>
          </w:tcPr>
          <w:p w14:paraId="74168055" w14:textId="77777777" w:rsidR="0004236E" w:rsidRPr="0004236E" w:rsidRDefault="0004236E" w:rsidP="0004236E">
            <w:pPr>
              <w:spacing w:line="280" w:lineRule="exact"/>
              <w:ind w:firstLine="360"/>
              <w:rPr>
                <w:rFonts w:ascii="Times New Roman" w:hAnsi="Times New Roman" w:cs="Times New Roman"/>
              </w:rPr>
            </w:pPr>
            <w:r w:rsidRPr="0004236E">
              <w:rPr>
                <w:rFonts w:ascii="Times New Roman" w:hAnsi="Times New Roman" w:cs="Times New Roman"/>
              </w:rPr>
              <w:t>9</w:t>
            </w:r>
          </w:p>
        </w:tc>
        <w:tc>
          <w:tcPr>
            <w:tcW w:w="5044" w:type="dxa"/>
            <w:shd w:val="clear" w:color="auto" w:fill="auto"/>
          </w:tcPr>
          <w:p w14:paraId="1E463F08" w14:textId="77777777" w:rsidR="0004236E" w:rsidRPr="0004236E" w:rsidRDefault="0004236E" w:rsidP="0004236E">
            <w:pPr>
              <w:spacing w:line="280" w:lineRule="exact"/>
              <w:ind w:firstLine="360"/>
              <w:rPr>
                <w:rFonts w:ascii="Times New Roman" w:hAnsi="Times New Roman" w:cs="Times New Roman"/>
                <w:shd w:val="clear" w:color="auto" w:fill="FFFFFF"/>
              </w:rPr>
            </w:pPr>
            <w:r w:rsidRPr="0004236E">
              <w:rPr>
                <w:rFonts w:ascii="Times New Roman" w:hAnsi="Times New Roman" w:cs="Times New Roman"/>
                <w:shd w:val="clear" w:color="auto" w:fill="FFFFFF"/>
              </w:rPr>
              <w:t>Навіс для розміщення контейнерів для сміття, що знаходиться за адресою м. Київ, вул. Дегтярівська, 11Г</w:t>
            </w:r>
          </w:p>
        </w:tc>
        <w:tc>
          <w:tcPr>
            <w:tcW w:w="3655" w:type="dxa"/>
            <w:vAlign w:val="center"/>
          </w:tcPr>
          <w:p w14:paraId="07ECDD04" w14:textId="77777777" w:rsidR="0004236E" w:rsidRPr="0004236E" w:rsidRDefault="0004236E" w:rsidP="0004236E">
            <w:pPr>
              <w:spacing w:line="280" w:lineRule="exact"/>
              <w:ind w:firstLine="360"/>
              <w:jc w:val="center"/>
              <w:rPr>
                <w:rFonts w:ascii="Times New Roman" w:hAnsi="Times New Roman" w:cs="Times New Roman"/>
                <w:shd w:val="clear" w:color="auto" w:fill="FFFFFF"/>
              </w:rPr>
            </w:pPr>
          </w:p>
        </w:tc>
      </w:tr>
      <w:tr w:rsidR="0004236E" w:rsidRPr="0004236E" w14:paraId="72BAD64A" w14:textId="77777777" w:rsidTr="008C043A">
        <w:tc>
          <w:tcPr>
            <w:tcW w:w="531" w:type="dxa"/>
            <w:shd w:val="clear" w:color="auto" w:fill="auto"/>
          </w:tcPr>
          <w:p w14:paraId="659A642C" w14:textId="77777777" w:rsidR="0004236E" w:rsidRPr="0004236E" w:rsidRDefault="0004236E" w:rsidP="0004236E">
            <w:pPr>
              <w:spacing w:line="280" w:lineRule="exact"/>
              <w:ind w:firstLine="360"/>
              <w:rPr>
                <w:rFonts w:ascii="Times New Roman" w:hAnsi="Times New Roman" w:cs="Times New Roman"/>
              </w:rPr>
            </w:pPr>
            <w:r w:rsidRPr="0004236E">
              <w:rPr>
                <w:rFonts w:ascii="Times New Roman" w:hAnsi="Times New Roman" w:cs="Times New Roman"/>
              </w:rPr>
              <w:t>10</w:t>
            </w:r>
          </w:p>
        </w:tc>
        <w:tc>
          <w:tcPr>
            <w:tcW w:w="5044" w:type="dxa"/>
            <w:shd w:val="clear" w:color="auto" w:fill="auto"/>
          </w:tcPr>
          <w:p w14:paraId="6F01CFA3" w14:textId="77777777" w:rsidR="0004236E" w:rsidRPr="0004236E" w:rsidRDefault="0004236E" w:rsidP="0004236E">
            <w:pPr>
              <w:spacing w:line="280" w:lineRule="exact"/>
              <w:ind w:firstLine="360"/>
              <w:rPr>
                <w:rFonts w:ascii="Times New Roman" w:hAnsi="Times New Roman" w:cs="Times New Roman"/>
                <w:shd w:val="clear" w:color="auto" w:fill="FFFFFF"/>
              </w:rPr>
            </w:pPr>
            <w:r w:rsidRPr="0004236E">
              <w:rPr>
                <w:rFonts w:ascii="Times New Roman" w:hAnsi="Times New Roman" w:cs="Times New Roman"/>
                <w:shd w:val="clear" w:color="auto" w:fill="FFFFFF"/>
              </w:rPr>
              <w:t>Навіс для автомобілів, що знаходиться за адресою м. Київ, вул. Дегтярівська, 11Г</w:t>
            </w:r>
          </w:p>
        </w:tc>
        <w:tc>
          <w:tcPr>
            <w:tcW w:w="3655" w:type="dxa"/>
            <w:vAlign w:val="center"/>
          </w:tcPr>
          <w:p w14:paraId="33879062" w14:textId="77777777" w:rsidR="0004236E" w:rsidRPr="0004236E" w:rsidRDefault="0004236E" w:rsidP="0004236E">
            <w:pPr>
              <w:spacing w:line="280" w:lineRule="exact"/>
              <w:ind w:firstLine="360"/>
              <w:jc w:val="center"/>
              <w:rPr>
                <w:rFonts w:ascii="Times New Roman" w:hAnsi="Times New Roman" w:cs="Times New Roman"/>
                <w:shd w:val="clear" w:color="auto" w:fill="FFFFFF"/>
              </w:rPr>
            </w:pPr>
          </w:p>
        </w:tc>
      </w:tr>
      <w:tr w:rsidR="0004236E" w:rsidRPr="0004236E" w14:paraId="6098F574" w14:textId="77777777" w:rsidTr="008C043A">
        <w:tc>
          <w:tcPr>
            <w:tcW w:w="531" w:type="dxa"/>
            <w:shd w:val="clear" w:color="auto" w:fill="auto"/>
          </w:tcPr>
          <w:p w14:paraId="04BBDB29" w14:textId="77777777" w:rsidR="0004236E" w:rsidRPr="0004236E" w:rsidRDefault="0004236E" w:rsidP="0004236E">
            <w:pPr>
              <w:spacing w:line="280" w:lineRule="exact"/>
              <w:ind w:firstLine="360"/>
              <w:rPr>
                <w:rFonts w:ascii="Times New Roman" w:hAnsi="Times New Roman" w:cs="Times New Roman"/>
              </w:rPr>
            </w:pPr>
            <w:r w:rsidRPr="0004236E">
              <w:rPr>
                <w:rFonts w:ascii="Times New Roman" w:hAnsi="Times New Roman" w:cs="Times New Roman"/>
              </w:rPr>
              <w:t>11</w:t>
            </w:r>
          </w:p>
        </w:tc>
        <w:tc>
          <w:tcPr>
            <w:tcW w:w="5044" w:type="dxa"/>
            <w:shd w:val="clear" w:color="auto" w:fill="auto"/>
          </w:tcPr>
          <w:p w14:paraId="35D35431" w14:textId="77777777" w:rsidR="0004236E" w:rsidRPr="0004236E" w:rsidRDefault="0004236E" w:rsidP="0004236E">
            <w:pPr>
              <w:spacing w:line="280" w:lineRule="exact"/>
              <w:ind w:firstLine="360"/>
              <w:rPr>
                <w:rFonts w:ascii="Times New Roman" w:hAnsi="Times New Roman" w:cs="Times New Roman"/>
                <w:shd w:val="clear" w:color="auto" w:fill="FFFFFF"/>
              </w:rPr>
            </w:pPr>
            <w:r w:rsidRPr="0004236E">
              <w:rPr>
                <w:rFonts w:ascii="Times New Roman" w:hAnsi="Times New Roman" w:cs="Times New Roman"/>
                <w:shd w:val="clear" w:color="auto" w:fill="FFFFFF"/>
              </w:rPr>
              <w:t>Металевий гараж, що знаходиться за адресою м. Київ, вул. Дегтярівська, 11Г</w:t>
            </w:r>
          </w:p>
        </w:tc>
        <w:tc>
          <w:tcPr>
            <w:tcW w:w="3655" w:type="dxa"/>
            <w:vAlign w:val="center"/>
          </w:tcPr>
          <w:p w14:paraId="07519A4B" w14:textId="77777777" w:rsidR="0004236E" w:rsidRPr="0004236E" w:rsidRDefault="0004236E" w:rsidP="0004236E">
            <w:pPr>
              <w:spacing w:line="280" w:lineRule="exact"/>
              <w:ind w:firstLine="360"/>
              <w:jc w:val="center"/>
              <w:rPr>
                <w:rFonts w:ascii="Times New Roman" w:hAnsi="Times New Roman" w:cs="Times New Roman"/>
                <w:shd w:val="clear" w:color="auto" w:fill="FFFFFF"/>
              </w:rPr>
            </w:pPr>
          </w:p>
        </w:tc>
      </w:tr>
    </w:tbl>
    <w:p w14:paraId="670D448C" w14:textId="77777777" w:rsidR="0004236E" w:rsidRPr="0004236E" w:rsidRDefault="0004236E" w:rsidP="0004236E">
      <w:pPr>
        <w:ind w:firstLine="360"/>
        <w:jc w:val="both"/>
        <w:rPr>
          <w:rFonts w:ascii="Times New Roman" w:hAnsi="Times New Roman" w:cs="Times New Roman"/>
          <w:b/>
          <w:color w:val="000000"/>
        </w:rPr>
      </w:pPr>
    </w:p>
    <w:p w14:paraId="030B8DCC" w14:textId="77777777" w:rsidR="0004236E" w:rsidRPr="0004236E" w:rsidRDefault="0004236E" w:rsidP="0004236E">
      <w:pPr>
        <w:ind w:firstLine="360"/>
        <w:jc w:val="center"/>
        <w:rPr>
          <w:rFonts w:ascii="Times New Roman" w:eastAsia="Times New Roman" w:hAnsi="Times New Roman" w:cs="Times New Roman"/>
          <w:b/>
          <w:bCs/>
        </w:rPr>
      </w:pPr>
      <w:r w:rsidRPr="0004236E">
        <w:rPr>
          <w:rFonts w:ascii="Times New Roman" w:eastAsia="Times New Roman" w:hAnsi="Times New Roman" w:cs="Times New Roman"/>
          <w:b/>
          <w:bCs/>
        </w:rPr>
        <w:t>Технічне завдання</w:t>
      </w:r>
    </w:p>
    <w:p w14:paraId="6D4B83E7" w14:textId="77777777" w:rsidR="0004236E" w:rsidRPr="0004236E" w:rsidRDefault="0004236E" w:rsidP="0004236E">
      <w:pPr>
        <w:ind w:firstLine="360"/>
        <w:jc w:val="center"/>
        <w:rPr>
          <w:rFonts w:ascii="Times New Roman" w:eastAsia="Times New Roman" w:hAnsi="Times New Roman" w:cs="Times New Roman"/>
          <w:b/>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25"/>
      </w:tblGrid>
      <w:tr w:rsidR="0004236E" w:rsidRPr="0004236E" w14:paraId="109DD625" w14:textId="77777777" w:rsidTr="00F11384">
        <w:tc>
          <w:tcPr>
            <w:tcW w:w="851" w:type="dxa"/>
            <w:shd w:val="clear" w:color="auto" w:fill="auto"/>
          </w:tcPr>
          <w:p w14:paraId="580123E3" w14:textId="77777777" w:rsidR="0004236E" w:rsidRPr="0004236E" w:rsidRDefault="0004236E" w:rsidP="0004236E">
            <w:pPr>
              <w:ind w:firstLine="360"/>
              <w:jc w:val="center"/>
              <w:rPr>
                <w:rFonts w:ascii="Times New Roman" w:eastAsia="Times New Roman" w:hAnsi="Times New Roman" w:cs="Times New Roman"/>
                <w:b/>
                <w:i/>
              </w:rPr>
            </w:pPr>
            <w:bookmarkStart w:id="0" w:name="_GoBack"/>
            <w:bookmarkEnd w:id="0"/>
            <w:r w:rsidRPr="0004236E">
              <w:rPr>
                <w:rFonts w:ascii="Times New Roman" w:eastAsia="Times New Roman" w:hAnsi="Times New Roman" w:cs="Times New Roman"/>
                <w:b/>
                <w:i/>
              </w:rPr>
              <w:t xml:space="preserve">№ </w:t>
            </w:r>
          </w:p>
          <w:p w14:paraId="3ECA9B39" w14:textId="77777777" w:rsidR="0004236E" w:rsidRPr="0004236E" w:rsidRDefault="0004236E" w:rsidP="0004236E">
            <w:pPr>
              <w:ind w:firstLine="360"/>
              <w:jc w:val="center"/>
              <w:rPr>
                <w:rFonts w:ascii="Times New Roman" w:eastAsia="Times New Roman" w:hAnsi="Times New Roman" w:cs="Times New Roman"/>
                <w:b/>
                <w:i/>
              </w:rPr>
            </w:pPr>
            <w:r w:rsidRPr="0004236E">
              <w:rPr>
                <w:rFonts w:ascii="Times New Roman" w:eastAsia="Times New Roman" w:hAnsi="Times New Roman" w:cs="Times New Roman"/>
                <w:b/>
                <w:i/>
              </w:rPr>
              <w:t>з/п</w:t>
            </w:r>
          </w:p>
        </w:tc>
        <w:tc>
          <w:tcPr>
            <w:tcW w:w="8525" w:type="dxa"/>
            <w:shd w:val="clear" w:color="auto" w:fill="auto"/>
          </w:tcPr>
          <w:p w14:paraId="7DB1B8CA" w14:textId="77777777" w:rsidR="0004236E" w:rsidRPr="0004236E" w:rsidRDefault="0004236E" w:rsidP="0004236E">
            <w:pPr>
              <w:ind w:firstLine="360"/>
              <w:jc w:val="center"/>
              <w:outlineLvl w:val="2"/>
              <w:rPr>
                <w:rFonts w:ascii="Times New Roman" w:eastAsia="Times New Roman" w:hAnsi="Times New Roman" w:cs="Times New Roman"/>
                <w:b/>
                <w:bCs/>
              </w:rPr>
            </w:pPr>
            <w:r w:rsidRPr="0004236E">
              <w:rPr>
                <w:rFonts w:ascii="Times New Roman" w:eastAsia="Times New Roman" w:hAnsi="Times New Roman" w:cs="Times New Roman"/>
                <w:b/>
                <w:bCs/>
              </w:rPr>
              <w:t>Технічне завдання</w:t>
            </w:r>
          </w:p>
          <w:p w14:paraId="260B0A7B" w14:textId="77777777" w:rsidR="0004236E" w:rsidRPr="0004236E" w:rsidRDefault="0004236E" w:rsidP="0004236E">
            <w:pPr>
              <w:ind w:firstLine="360"/>
              <w:jc w:val="center"/>
              <w:outlineLvl w:val="2"/>
              <w:rPr>
                <w:rFonts w:ascii="Times New Roman" w:eastAsia="Times New Roman" w:hAnsi="Times New Roman" w:cs="Times New Roman"/>
                <w:b/>
                <w:i/>
              </w:rPr>
            </w:pPr>
            <w:r w:rsidRPr="0004236E">
              <w:rPr>
                <w:rFonts w:ascii="Times New Roman" w:eastAsia="Times New Roman" w:hAnsi="Times New Roman" w:cs="Times New Roman"/>
                <w:b/>
                <w:bCs/>
              </w:rPr>
              <w:t xml:space="preserve">для виготовлення </w:t>
            </w:r>
            <w:r w:rsidRPr="0004236E">
              <w:rPr>
                <w:rFonts w:ascii="Times New Roman" w:eastAsia="Times New Roman" w:hAnsi="Times New Roman" w:cs="Times New Roman"/>
                <w:b/>
              </w:rPr>
              <w:t>технічного паспорта на об‘єкт нерухомості</w:t>
            </w:r>
          </w:p>
        </w:tc>
      </w:tr>
      <w:tr w:rsidR="0004236E" w:rsidRPr="0004236E" w14:paraId="1BD84911" w14:textId="77777777" w:rsidTr="00F11384">
        <w:tc>
          <w:tcPr>
            <w:tcW w:w="851" w:type="dxa"/>
            <w:shd w:val="clear" w:color="auto" w:fill="auto"/>
          </w:tcPr>
          <w:p w14:paraId="122D0B88"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b/>
                <w:i/>
              </w:rPr>
              <w:t>1</w:t>
            </w:r>
          </w:p>
        </w:tc>
        <w:tc>
          <w:tcPr>
            <w:tcW w:w="8525" w:type="dxa"/>
            <w:shd w:val="clear" w:color="auto" w:fill="auto"/>
          </w:tcPr>
          <w:p w14:paraId="65201BD3" w14:textId="77777777" w:rsidR="0004236E" w:rsidRPr="0004236E" w:rsidRDefault="0004236E" w:rsidP="0004236E">
            <w:pPr>
              <w:ind w:firstLine="360"/>
              <w:jc w:val="center"/>
              <w:rPr>
                <w:rFonts w:ascii="Times New Roman" w:eastAsia="Times New Roman" w:hAnsi="Times New Roman" w:cs="Times New Roman"/>
                <w:b/>
                <w:i/>
              </w:rPr>
            </w:pPr>
            <w:r w:rsidRPr="0004236E">
              <w:rPr>
                <w:rFonts w:ascii="Times New Roman" w:eastAsia="Times New Roman" w:hAnsi="Times New Roman" w:cs="Times New Roman"/>
                <w:b/>
                <w:i/>
              </w:rPr>
              <w:t xml:space="preserve"> Склад Послуг:</w:t>
            </w:r>
          </w:p>
        </w:tc>
      </w:tr>
      <w:tr w:rsidR="0004236E" w:rsidRPr="0004236E" w14:paraId="735DA551" w14:textId="77777777" w:rsidTr="00F11384">
        <w:tc>
          <w:tcPr>
            <w:tcW w:w="851" w:type="dxa"/>
            <w:shd w:val="clear" w:color="auto" w:fill="auto"/>
          </w:tcPr>
          <w:p w14:paraId="5377DBBB"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b/>
                <w:i/>
              </w:rPr>
              <w:t>1.1</w:t>
            </w:r>
          </w:p>
        </w:tc>
        <w:tc>
          <w:tcPr>
            <w:tcW w:w="8525" w:type="dxa"/>
            <w:shd w:val="clear" w:color="auto" w:fill="auto"/>
          </w:tcPr>
          <w:p w14:paraId="38356482"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rPr>
              <w:t>Ознайомлення з документами справи</w:t>
            </w:r>
          </w:p>
        </w:tc>
      </w:tr>
      <w:tr w:rsidR="0004236E" w:rsidRPr="0004236E" w14:paraId="433226CB" w14:textId="77777777" w:rsidTr="00F11384">
        <w:tc>
          <w:tcPr>
            <w:tcW w:w="851" w:type="dxa"/>
            <w:shd w:val="clear" w:color="auto" w:fill="auto"/>
          </w:tcPr>
          <w:p w14:paraId="6A9C0950"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b/>
                <w:i/>
              </w:rPr>
              <w:t>1.2</w:t>
            </w:r>
          </w:p>
        </w:tc>
        <w:tc>
          <w:tcPr>
            <w:tcW w:w="8525" w:type="dxa"/>
            <w:shd w:val="clear" w:color="auto" w:fill="auto"/>
          </w:tcPr>
          <w:p w14:paraId="7F1E29AF" w14:textId="77777777" w:rsidR="0004236E" w:rsidRPr="0004236E" w:rsidRDefault="0004236E" w:rsidP="0004236E">
            <w:pPr>
              <w:ind w:firstLine="360"/>
              <w:rPr>
                <w:rFonts w:ascii="Times New Roman" w:eastAsia="Times New Roman" w:hAnsi="Times New Roman" w:cs="Times New Roman"/>
              </w:rPr>
            </w:pPr>
            <w:r w:rsidRPr="0004236E">
              <w:rPr>
                <w:rFonts w:ascii="Times New Roman" w:eastAsia="Times New Roman" w:hAnsi="Times New Roman" w:cs="Times New Roman"/>
              </w:rPr>
              <w:t>Визначення фактичного обсягу робіт</w:t>
            </w:r>
          </w:p>
        </w:tc>
      </w:tr>
      <w:tr w:rsidR="0004236E" w:rsidRPr="0004236E" w14:paraId="3DAAA71D" w14:textId="77777777" w:rsidTr="00F11384">
        <w:tc>
          <w:tcPr>
            <w:tcW w:w="851" w:type="dxa"/>
            <w:shd w:val="clear" w:color="auto" w:fill="auto"/>
          </w:tcPr>
          <w:p w14:paraId="76071C46"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b/>
                <w:i/>
              </w:rPr>
              <w:t>1.3</w:t>
            </w:r>
          </w:p>
        </w:tc>
        <w:tc>
          <w:tcPr>
            <w:tcW w:w="8525" w:type="dxa"/>
            <w:shd w:val="clear" w:color="auto" w:fill="auto"/>
          </w:tcPr>
          <w:p w14:paraId="09D4A42A" w14:textId="77777777" w:rsidR="0004236E" w:rsidRPr="0004236E" w:rsidRDefault="0004236E" w:rsidP="0004236E">
            <w:pPr>
              <w:ind w:firstLine="360"/>
              <w:rPr>
                <w:rFonts w:ascii="Times New Roman" w:eastAsia="Times New Roman" w:hAnsi="Times New Roman" w:cs="Times New Roman"/>
              </w:rPr>
            </w:pPr>
            <w:r w:rsidRPr="0004236E">
              <w:rPr>
                <w:rFonts w:ascii="Times New Roman" w:eastAsia="Times New Roman" w:hAnsi="Times New Roman" w:cs="Times New Roman"/>
              </w:rPr>
              <w:t>Виконання обмірів приміщень</w:t>
            </w:r>
          </w:p>
        </w:tc>
      </w:tr>
      <w:tr w:rsidR="0004236E" w:rsidRPr="0004236E" w14:paraId="0F2E306E" w14:textId="77777777" w:rsidTr="00F11384">
        <w:tc>
          <w:tcPr>
            <w:tcW w:w="851" w:type="dxa"/>
            <w:shd w:val="clear" w:color="auto" w:fill="auto"/>
          </w:tcPr>
          <w:p w14:paraId="56D9E4CA"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b/>
                <w:i/>
              </w:rPr>
              <w:t>1.4</w:t>
            </w:r>
          </w:p>
        </w:tc>
        <w:tc>
          <w:tcPr>
            <w:tcW w:w="8525" w:type="dxa"/>
            <w:shd w:val="clear" w:color="auto" w:fill="auto"/>
          </w:tcPr>
          <w:p w14:paraId="002B10BF" w14:textId="77777777" w:rsidR="0004236E" w:rsidRPr="0004236E" w:rsidRDefault="0004236E" w:rsidP="0004236E">
            <w:pPr>
              <w:ind w:firstLine="360"/>
              <w:rPr>
                <w:rFonts w:ascii="Times New Roman" w:eastAsia="Times New Roman" w:hAnsi="Times New Roman" w:cs="Times New Roman"/>
              </w:rPr>
            </w:pPr>
            <w:r w:rsidRPr="0004236E">
              <w:rPr>
                <w:rFonts w:ascii="Times New Roman" w:eastAsia="Times New Roman" w:hAnsi="Times New Roman" w:cs="Times New Roman"/>
              </w:rPr>
              <w:t>Розробка планів, експлікацій та характеристик</w:t>
            </w:r>
          </w:p>
        </w:tc>
      </w:tr>
      <w:tr w:rsidR="0004236E" w:rsidRPr="0004236E" w14:paraId="1C9375EA" w14:textId="77777777" w:rsidTr="00F11384">
        <w:tc>
          <w:tcPr>
            <w:tcW w:w="851" w:type="dxa"/>
            <w:shd w:val="clear" w:color="auto" w:fill="auto"/>
          </w:tcPr>
          <w:p w14:paraId="7A04928C"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b/>
                <w:i/>
              </w:rPr>
              <w:t>1.5</w:t>
            </w:r>
          </w:p>
        </w:tc>
        <w:tc>
          <w:tcPr>
            <w:tcW w:w="8525" w:type="dxa"/>
            <w:shd w:val="clear" w:color="auto" w:fill="auto"/>
          </w:tcPr>
          <w:p w14:paraId="1C7701F9"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rPr>
              <w:t>Виготовлення технічного паспорту</w:t>
            </w:r>
          </w:p>
        </w:tc>
      </w:tr>
      <w:tr w:rsidR="0004236E" w:rsidRPr="0004236E" w14:paraId="3D3D910B" w14:textId="77777777" w:rsidTr="00F11384">
        <w:tc>
          <w:tcPr>
            <w:tcW w:w="851" w:type="dxa"/>
            <w:shd w:val="clear" w:color="auto" w:fill="auto"/>
          </w:tcPr>
          <w:p w14:paraId="601F5E48"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b/>
                <w:i/>
              </w:rPr>
              <w:t>1.6</w:t>
            </w:r>
          </w:p>
        </w:tc>
        <w:tc>
          <w:tcPr>
            <w:tcW w:w="8525" w:type="dxa"/>
            <w:shd w:val="clear" w:color="auto" w:fill="auto"/>
          </w:tcPr>
          <w:p w14:paraId="2E70ECEA"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rPr>
              <w:t>Внесення відомостей про проведену технічну інвентаризацію до Єдиної державної електронної системи у сфері будівництва</w:t>
            </w:r>
          </w:p>
        </w:tc>
      </w:tr>
      <w:tr w:rsidR="0004236E" w:rsidRPr="0004236E" w14:paraId="23D6DAFC" w14:textId="77777777" w:rsidTr="00F11384">
        <w:tc>
          <w:tcPr>
            <w:tcW w:w="851" w:type="dxa"/>
            <w:shd w:val="clear" w:color="auto" w:fill="auto"/>
          </w:tcPr>
          <w:p w14:paraId="7DF22A22"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b/>
                <w:i/>
              </w:rPr>
              <w:t>2</w:t>
            </w:r>
          </w:p>
        </w:tc>
        <w:tc>
          <w:tcPr>
            <w:tcW w:w="8525" w:type="dxa"/>
            <w:shd w:val="clear" w:color="auto" w:fill="auto"/>
          </w:tcPr>
          <w:p w14:paraId="4E476412" w14:textId="77777777" w:rsidR="0004236E" w:rsidRPr="0004236E" w:rsidRDefault="0004236E" w:rsidP="0004236E">
            <w:pPr>
              <w:ind w:firstLine="360"/>
              <w:jc w:val="center"/>
              <w:rPr>
                <w:rFonts w:ascii="Times New Roman" w:eastAsia="Times New Roman" w:hAnsi="Times New Roman" w:cs="Times New Roman"/>
                <w:b/>
                <w:i/>
              </w:rPr>
            </w:pPr>
            <w:r w:rsidRPr="0004236E">
              <w:rPr>
                <w:rFonts w:ascii="Times New Roman" w:eastAsia="Times New Roman" w:hAnsi="Times New Roman" w:cs="Times New Roman"/>
                <w:b/>
                <w:i/>
              </w:rPr>
              <w:t>Технічна характеристика об‘єктів на які треба виготовити технічні паспорти:</w:t>
            </w:r>
          </w:p>
        </w:tc>
      </w:tr>
      <w:tr w:rsidR="0004236E" w:rsidRPr="0004236E" w14:paraId="7727D6E4" w14:textId="77777777" w:rsidTr="00F11384">
        <w:tc>
          <w:tcPr>
            <w:tcW w:w="851" w:type="dxa"/>
            <w:shd w:val="clear" w:color="auto" w:fill="auto"/>
          </w:tcPr>
          <w:p w14:paraId="049BC43A"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b/>
                <w:i/>
              </w:rPr>
              <w:t>2.1</w:t>
            </w:r>
          </w:p>
        </w:tc>
        <w:tc>
          <w:tcPr>
            <w:tcW w:w="8525" w:type="dxa"/>
            <w:shd w:val="clear" w:color="auto" w:fill="auto"/>
          </w:tcPr>
          <w:p w14:paraId="66C38DE7" w14:textId="77777777" w:rsidR="0004236E" w:rsidRPr="0004236E" w:rsidRDefault="0004236E" w:rsidP="0004236E">
            <w:pPr>
              <w:ind w:firstLine="360"/>
              <w:rPr>
                <w:rFonts w:ascii="Times New Roman" w:eastAsia="Times New Roman" w:hAnsi="Times New Roman" w:cs="Times New Roman"/>
              </w:rPr>
            </w:pPr>
            <w:r w:rsidRPr="0004236E">
              <w:rPr>
                <w:rFonts w:ascii="Times New Roman" w:eastAsia="Times New Roman" w:hAnsi="Times New Roman" w:cs="Times New Roman"/>
              </w:rPr>
              <w:t xml:space="preserve">Відповідно до переліку </w:t>
            </w:r>
            <w:r w:rsidRPr="0004236E">
              <w:rPr>
                <w:rFonts w:ascii="Times New Roman" w:hAnsi="Times New Roman" w:cs="Times New Roman"/>
              </w:rPr>
              <w:t>нерухомого майна Держмитслужби для проведення технічної інвентаризації</w:t>
            </w:r>
          </w:p>
        </w:tc>
      </w:tr>
      <w:tr w:rsidR="0004236E" w:rsidRPr="0004236E" w14:paraId="02AF9679" w14:textId="77777777" w:rsidTr="00F11384">
        <w:tc>
          <w:tcPr>
            <w:tcW w:w="851" w:type="dxa"/>
            <w:shd w:val="clear" w:color="auto" w:fill="auto"/>
          </w:tcPr>
          <w:p w14:paraId="4E6BF252"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b/>
                <w:i/>
              </w:rPr>
              <w:lastRenderedPageBreak/>
              <w:t>3</w:t>
            </w:r>
          </w:p>
        </w:tc>
        <w:tc>
          <w:tcPr>
            <w:tcW w:w="8525" w:type="dxa"/>
            <w:shd w:val="clear" w:color="auto" w:fill="auto"/>
          </w:tcPr>
          <w:p w14:paraId="1E3C199E" w14:textId="77777777" w:rsidR="0004236E" w:rsidRPr="0004236E" w:rsidRDefault="0004236E" w:rsidP="0004236E">
            <w:pPr>
              <w:ind w:firstLine="360"/>
              <w:jc w:val="center"/>
              <w:rPr>
                <w:rFonts w:ascii="Times New Roman" w:eastAsia="Times New Roman" w:hAnsi="Times New Roman" w:cs="Times New Roman"/>
              </w:rPr>
            </w:pPr>
            <w:r w:rsidRPr="0004236E">
              <w:rPr>
                <w:rFonts w:ascii="Times New Roman" w:eastAsia="Times New Roman" w:hAnsi="Times New Roman" w:cs="Times New Roman"/>
                <w:b/>
                <w:i/>
              </w:rPr>
              <w:t>Строк надання Послуг:</w:t>
            </w:r>
          </w:p>
        </w:tc>
      </w:tr>
      <w:tr w:rsidR="0004236E" w:rsidRPr="0004236E" w14:paraId="39FDE82F" w14:textId="77777777" w:rsidTr="00F11384">
        <w:tc>
          <w:tcPr>
            <w:tcW w:w="851" w:type="dxa"/>
            <w:shd w:val="clear" w:color="auto" w:fill="auto"/>
          </w:tcPr>
          <w:p w14:paraId="252C4BCB"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b/>
                <w:i/>
              </w:rPr>
              <w:t>3.1</w:t>
            </w:r>
          </w:p>
        </w:tc>
        <w:tc>
          <w:tcPr>
            <w:tcW w:w="8525" w:type="dxa"/>
            <w:shd w:val="clear" w:color="auto" w:fill="auto"/>
          </w:tcPr>
          <w:p w14:paraId="2F646831" w14:textId="77777777" w:rsidR="0004236E" w:rsidRPr="0004236E" w:rsidRDefault="0004236E" w:rsidP="0004236E">
            <w:pPr>
              <w:ind w:firstLine="360"/>
              <w:rPr>
                <w:rFonts w:ascii="Times New Roman" w:eastAsia="Times New Roman" w:hAnsi="Times New Roman" w:cs="Times New Roman"/>
              </w:rPr>
            </w:pPr>
            <w:r w:rsidRPr="0004236E">
              <w:rPr>
                <w:rFonts w:ascii="Times New Roman" w:eastAsia="Times New Roman" w:hAnsi="Times New Roman" w:cs="Times New Roman"/>
              </w:rPr>
              <w:t>До 22 грудня 2023 року</w:t>
            </w:r>
          </w:p>
        </w:tc>
      </w:tr>
      <w:tr w:rsidR="0004236E" w:rsidRPr="0004236E" w14:paraId="54E23C8F" w14:textId="77777777" w:rsidTr="00F11384">
        <w:tc>
          <w:tcPr>
            <w:tcW w:w="851" w:type="dxa"/>
            <w:shd w:val="clear" w:color="auto" w:fill="auto"/>
          </w:tcPr>
          <w:p w14:paraId="5CC11862"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b/>
                <w:i/>
              </w:rPr>
              <w:t>4</w:t>
            </w:r>
          </w:p>
        </w:tc>
        <w:tc>
          <w:tcPr>
            <w:tcW w:w="8525" w:type="dxa"/>
            <w:shd w:val="clear" w:color="auto" w:fill="auto"/>
          </w:tcPr>
          <w:p w14:paraId="76D1421D" w14:textId="77777777" w:rsidR="0004236E" w:rsidRPr="0004236E" w:rsidRDefault="0004236E" w:rsidP="0004236E">
            <w:pPr>
              <w:ind w:firstLine="360"/>
              <w:jc w:val="center"/>
              <w:rPr>
                <w:rFonts w:ascii="Times New Roman" w:eastAsia="Times New Roman" w:hAnsi="Times New Roman" w:cs="Times New Roman"/>
                <w:b/>
                <w:i/>
              </w:rPr>
            </w:pPr>
            <w:r w:rsidRPr="0004236E">
              <w:rPr>
                <w:rFonts w:ascii="Times New Roman" w:eastAsia="Times New Roman" w:hAnsi="Times New Roman" w:cs="Times New Roman"/>
                <w:b/>
                <w:i/>
              </w:rPr>
              <w:t>Місце надання Послуг та вимоги щодо якості Послуг:</w:t>
            </w:r>
          </w:p>
        </w:tc>
      </w:tr>
      <w:tr w:rsidR="0004236E" w:rsidRPr="0004236E" w14:paraId="7B0D2F29" w14:textId="77777777" w:rsidTr="00F11384">
        <w:tc>
          <w:tcPr>
            <w:tcW w:w="851" w:type="dxa"/>
            <w:shd w:val="clear" w:color="auto" w:fill="auto"/>
          </w:tcPr>
          <w:p w14:paraId="063A14B1"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b/>
                <w:i/>
              </w:rPr>
              <w:t>4.1</w:t>
            </w:r>
          </w:p>
        </w:tc>
        <w:tc>
          <w:tcPr>
            <w:tcW w:w="8525" w:type="dxa"/>
            <w:shd w:val="clear" w:color="auto" w:fill="auto"/>
          </w:tcPr>
          <w:p w14:paraId="7D387C80" w14:textId="77777777" w:rsidR="0004236E" w:rsidRPr="0004236E" w:rsidRDefault="0004236E" w:rsidP="0004236E">
            <w:pPr>
              <w:ind w:firstLine="360"/>
              <w:rPr>
                <w:rFonts w:ascii="Times New Roman" w:eastAsia="Times New Roman" w:hAnsi="Times New Roman" w:cs="Times New Roman"/>
                <w:color w:val="FF0000"/>
              </w:rPr>
            </w:pPr>
            <w:r w:rsidRPr="0004236E">
              <w:rPr>
                <w:rFonts w:ascii="Times New Roman" w:eastAsia="Times New Roman" w:hAnsi="Times New Roman" w:cs="Times New Roman"/>
              </w:rPr>
              <w:t>Місце надання Послуг: м. Київ, вул. Дегтярівська, 11Г</w:t>
            </w:r>
          </w:p>
        </w:tc>
      </w:tr>
      <w:tr w:rsidR="0004236E" w:rsidRPr="0004236E" w14:paraId="58090BA6" w14:textId="77777777" w:rsidTr="00F11384">
        <w:tc>
          <w:tcPr>
            <w:tcW w:w="851" w:type="dxa"/>
            <w:shd w:val="clear" w:color="auto" w:fill="auto"/>
          </w:tcPr>
          <w:p w14:paraId="43D7310E" w14:textId="77777777" w:rsidR="0004236E" w:rsidRPr="0004236E" w:rsidRDefault="0004236E" w:rsidP="0004236E">
            <w:pPr>
              <w:ind w:firstLine="360"/>
              <w:rPr>
                <w:rFonts w:ascii="Times New Roman" w:eastAsia="Times New Roman" w:hAnsi="Times New Roman" w:cs="Times New Roman"/>
                <w:b/>
                <w:i/>
              </w:rPr>
            </w:pPr>
            <w:r w:rsidRPr="0004236E">
              <w:rPr>
                <w:rFonts w:ascii="Times New Roman" w:eastAsia="Times New Roman" w:hAnsi="Times New Roman" w:cs="Times New Roman"/>
                <w:b/>
                <w:i/>
              </w:rPr>
              <w:t>4.2</w:t>
            </w:r>
          </w:p>
        </w:tc>
        <w:tc>
          <w:tcPr>
            <w:tcW w:w="8525" w:type="dxa"/>
            <w:shd w:val="clear" w:color="auto" w:fill="auto"/>
          </w:tcPr>
          <w:p w14:paraId="3181B4FD" w14:textId="77777777" w:rsidR="0004236E" w:rsidRPr="0004236E" w:rsidRDefault="0004236E" w:rsidP="0004236E">
            <w:pPr>
              <w:ind w:firstLine="360"/>
              <w:rPr>
                <w:rFonts w:ascii="Times New Roman" w:eastAsia="Times New Roman" w:hAnsi="Times New Roman" w:cs="Times New Roman"/>
              </w:rPr>
            </w:pPr>
            <w:r w:rsidRPr="0004236E">
              <w:rPr>
                <w:rFonts w:ascii="Times New Roman" w:eastAsia="Times New Roman" w:hAnsi="Times New Roman" w:cs="Times New Roman"/>
              </w:rPr>
              <w:t xml:space="preserve">Вимоги щодо якості Послуг: Якісно наданими Послуги вважаються такі роду Послуги, які відповідають вимогам, що звичайно ставляться до такого виду Послуг. </w:t>
            </w:r>
          </w:p>
        </w:tc>
      </w:tr>
    </w:tbl>
    <w:p w14:paraId="6E10D2EB" w14:textId="77777777" w:rsidR="0004236E" w:rsidRPr="0004236E" w:rsidRDefault="0004236E" w:rsidP="0004236E">
      <w:pPr>
        <w:ind w:firstLine="360"/>
        <w:jc w:val="both"/>
        <w:rPr>
          <w:rFonts w:ascii="Times New Roman" w:hAnsi="Times New Roman" w:cs="Times New Roman"/>
          <w:b/>
          <w:color w:val="000000"/>
        </w:rPr>
      </w:pPr>
    </w:p>
    <w:p w14:paraId="7F9A69BE" w14:textId="77777777" w:rsidR="00A52318" w:rsidRPr="0004236E" w:rsidRDefault="00A52318" w:rsidP="0004236E">
      <w:pPr>
        <w:tabs>
          <w:tab w:val="left" w:pos="9000"/>
        </w:tabs>
        <w:spacing w:after="0" w:line="240" w:lineRule="auto"/>
        <w:ind w:firstLine="360"/>
        <w:jc w:val="center"/>
        <w:rPr>
          <w:rFonts w:ascii="Times New Roman" w:hAnsi="Times New Roman" w:cs="Times New Roman"/>
        </w:rPr>
      </w:pPr>
    </w:p>
    <w:sectPr w:rsidR="00A52318" w:rsidRPr="0004236E" w:rsidSect="00321A21">
      <w:pgSz w:w="11906" w:h="16838"/>
      <w:pgMar w:top="851" w:right="568" w:bottom="568"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9BD45A1"/>
    <w:multiLevelType w:val="multilevel"/>
    <w:tmpl w:val="9614F736"/>
    <w:lvl w:ilvl="0">
      <w:start w:val="1"/>
      <w:numFmt w:val="decimal"/>
      <w:suff w:val="space"/>
      <w:lvlText w:val="%1."/>
      <w:lvlJc w:val="left"/>
      <w:pPr>
        <w:ind w:left="1920"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1"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3"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5"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9"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4"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0"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2"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3"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32"/>
  </w:num>
  <w:num w:numId="2">
    <w:abstractNumId w:val="28"/>
  </w:num>
  <w:num w:numId="3">
    <w:abstractNumId w:val="12"/>
  </w:num>
  <w:num w:numId="4">
    <w:abstractNumId w:val="1"/>
  </w:num>
  <w:num w:numId="5">
    <w:abstractNumId w:val="31"/>
  </w:num>
  <w:num w:numId="6">
    <w:abstractNumId w:val="9"/>
  </w:num>
  <w:num w:numId="7">
    <w:abstractNumId w:val="14"/>
  </w:num>
  <w:num w:numId="8">
    <w:abstractNumId w:val="6"/>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27"/>
  </w:num>
  <w:num w:numId="14">
    <w:abstractNumId w:val="26"/>
  </w:num>
  <w:num w:numId="15">
    <w:abstractNumId w:val="19"/>
  </w:num>
  <w:num w:numId="16">
    <w:abstractNumId w:val="3"/>
  </w:num>
  <w:num w:numId="17">
    <w:abstractNumId w:val="8"/>
  </w:num>
  <w:num w:numId="18">
    <w:abstractNumId w:val="29"/>
  </w:num>
  <w:num w:numId="19">
    <w:abstractNumId w:val="20"/>
  </w:num>
  <w:num w:numId="20">
    <w:abstractNumId w:val="30"/>
  </w:num>
  <w:num w:numId="21">
    <w:abstractNumId w:val="33"/>
  </w:num>
  <w:num w:numId="22">
    <w:abstractNumId w:val="15"/>
  </w:num>
  <w:num w:numId="23">
    <w:abstractNumId w:val="10"/>
  </w:num>
  <w:num w:numId="24">
    <w:abstractNumId w:val="18"/>
  </w:num>
  <w:num w:numId="25">
    <w:abstractNumId w:val="22"/>
  </w:num>
  <w:num w:numId="26">
    <w:abstractNumId w:val="2"/>
  </w:num>
  <w:num w:numId="27">
    <w:abstractNumId w:val="17"/>
  </w:num>
  <w:num w:numId="28">
    <w:abstractNumId w:val="21"/>
  </w:num>
  <w:num w:numId="29">
    <w:abstractNumId w:val="4"/>
  </w:num>
  <w:num w:numId="30">
    <w:abstractNumId w:val="13"/>
  </w:num>
  <w:num w:numId="31">
    <w:abstractNumId w:val="23"/>
  </w:num>
  <w:num w:numId="32">
    <w:abstractNumId w:val="25"/>
  </w:num>
  <w:num w:numId="33">
    <w:abstractNumId w:val="7"/>
  </w:num>
  <w:num w:numId="34">
    <w:abstractNumId w:val="11"/>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4236E"/>
    <w:rsid w:val="00117CA9"/>
    <w:rsid w:val="00144B08"/>
    <w:rsid w:val="001D49B2"/>
    <w:rsid w:val="00221313"/>
    <w:rsid w:val="002B72AC"/>
    <w:rsid w:val="00321A21"/>
    <w:rsid w:val="003D293D"/>
    <w:rsid w:val="00445877"/>
    <w:rsid w:val="004A33E4"/>
    <w:rsid w:val="00634511"/>
    <w:rsid w:val="00765101"/>
    <w:rsid w:val="007E6D2F"/>
    <w:rsid w:val="00A335CB"/>
    <w:rsid w:val="00A52318"/>
    <w:rsid w:val="00B8113A"/>
    <w:rsid w:val="00B83B74"/>
    <w:rsid w:val="00BC1DF8"/>
    <w:rsid w:val="00D626B8"/>
    <w:rsid w:val="00DC7F63"/>
    <w:rsid w:val="00F11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uiPriority w:val="34"/>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99"/>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uiPriority w:val="99"/>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uiPriority w:val="99"/>
    <w:rsid w:val="00765101"/>
    <w:pPr>
      <w:tabs>
        <w:tab w:val="clear" w:pos="1134"/>
        <w:tab w:val="num" w:pos="1418"/>
      </w:tabs>
    </w:pPr>
  </w:style>
  <w:style w:type="paragraph" w:customStyle="1" w:styleId="32">
    <w:name w:val="Номер3"/>
    <w:basedOn w:val="21"/>
    <w:uiPriority w:val="99"/>
    <w:rsid w:val="00765101"/>
    <w:pPr>
      <w:tabs>
        <w:tab w:val="clear" w:pos="1418"/>
        <w:tab w:val="num" w:pos="1701"/>
      </w:tabs>
    </w:pPr>
  </w:style>
  <w:style w:type="paragraph" w:customStyle="1" w:styleId="42">
    <w:name w:val="Номер4"/>
    <w:basedOn w:val="32"/>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4">
    <w:name w:val="Номер7"/>
    <w:basedOn w:val="62"/>
    <w:uiPriority w:val="99"/>
    <w:rsid w:val="00765101"/>
    <w:pPr>
      <w:tabs>
        <w:tab w:val="clear" w:pos="2552"/>
        <w:tab w:val="num" w:pos="2835"/>
      </w:tabs>
    </w:pPr>
  </w:style>
  <w:style w:type="paragraph" w:customStyle="1" w:styleId="82">
    <w:name w:val="Номер8"/>
    <w:basedOn w:val="74"/>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2984</Words>
  <Characters>1701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21</cp:revision>
  <cp:lastPrinted>2023-12-04T06:50:00Z</cp:lastPrinted>
  <dcterms:created xsi:type="dcterms:W3CDTF">2021-03-31T12:56:00Z</dcterms:created>
  <dcterms:modified xsi:type="dcterms:W3CDTF">2023-12-04T06:51:00Z</dcterms:modified>
</cp:coreProperties>
</file>