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0E121D" w:rsidRPr="00F43958" w:rsidRDefault="000E121D" w:rsidP="007919B9">
      <w:pPr>
        <w:ind w:firstLine="567"/>
        <w:contextualSpacing/>
        <w:jc w:val="both"/>
        <w:rPr>
          <w:b/>
        </w:rPr>
      </w:pPr>
    </w:p>
    <w:p w:rsidR="003347A4" w:rsidRPr="003347A4" w:rsidRDefault="000E121D" w:rsidP="003347A4">
      <w:pPr>
        <w:jc w:val="center"/>
        <w:rPr>
          <w:lang w:eastAsia="en-US"/>
        </w:rPr>
      </w:pPr>
      <w:proofErr w:type="spellStart"/>
      <w:r w:rsidRPr="000E121D">
        <w:rPr>
          <w:rFonts w:eastAsia="Calibri"/>
          <w:color w:val="000000"/>
          <w:lang w:val="ru-RU" w:eastAsia="en-US"/>
        </w:rPr>
        <w:t>Послуги</w:t>
      </w:r>
      <w:proofErr w:type="spellEnd"/>
      <w:r w:rsidRPr="000E121D">
        <w:rPr>
          <w:rFonts w:eastAsia="Calibri"/>
          <w:color w:val="000000"/>
          <w:lang w:val="ru-RU" w:eastAsia="en-US"/>
        </w:rPr>
        <w:t xml:space="preserve"> з</w:t>
      </w:r>
      <w:r w:rsidRPr="000E121D">
        <w:rPr>
          <w:rFonts w:eastAsia="Calibri"/>
          <w:color w:val="000000"/>
          <w:lang w:eastAsia="en-US"/>
        </w:rPr>
        <w:t xml:space="preserve"> перезарядки вогнегасникі</w:t>
      </w:r>
      <w:proofErr w:type="gramStart"/>
      <w:r w:rsidRPr="000E121D">
        <w:rPr>
          <w:rFonts w:eastAsia="Calibri"/>
          <w:color w:val="000000"/>
          <w:lang w:eastAsia="en-US"/>
        </w:rPr>
        <w:t>в</w:t>
      </w:r>
      <w:proofErr w:type="gramEnd"/>
      <w:r w:rsidR="007C2BD8" w:rsidRPr="00F43958">
        <w:rPr>
          <w:rFonts w:eastAsia="Calibri"/>
          <w:color w:val="000000"/>
        </w:rPr>
        <w:tab/>
      </w:r>
      <w:r w:rsidR="007C2BD8" w:rsidRPr="00F43958">
        <w:rPr>
          <w:rFonts w:eastAsia="Calibri"/>
          <w:color w:val="000000"/>
        </w:rPr>
        <w:tab/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0E121D" w:rsidRPr="000E121D" w:rsidRDefault="003347A4" w:rsidP="000E121D">
      <w:pPr>
        <w:jc w:val="center"/>
        <w:rPr>
          <w:color w:val="000000"/>
          <w:lang w:eastAsia="uk-UA"/>
        </w:rPr>
      </w:pPr>
      <w:r w:rsidRPr="003347A4">
        <w:rPr>
          <w:lang w:val="ru-RU"/>
        </w:rPr>
        <w:t xml:space="preserve">ДК 021:2015 </w:t>
      </w:r>
      <w:r w:rsidR="000E121D" w:rsidRPr="000E121D">
        <w:rPr>
          <w:color w:val="000000"/>
          <w:lang w:eastAsia="uk-UA"/>
        </w:rPr>
        <w:t xml:space="preserve">50610000-4 Послуги з ремонту і </w:t>
      </w:r>
      <w:proofErr w:type="gramStart"/>
      <w:r w:rsidR="000E121D" w:rsidRPr="000E121D">
        <w:rPr>
          <w:color w:val="000000"/>
          <w:lang w:eastAsia="uk-UA"/>
        </w:rPr>
        <w:t>техн</w:t>
      </w:r>
      <w:proofErr w:type="gramEnd"/>
      <w:r w:rsidR="000E121D" w:rsidRPr="000E121D">
        <w:rPr>
          <w:color w:val="000000"/>
          <w:lang w:eastAsia="uk-UA"/>
        </w:rPr>
        <w:t>ічного обслуговування захисного обладнання</w:t>
      </w:r>
    </w:p>
    <w:p w:rsidR="009D48EC" w:rsidRPr="00F43958" w:rsidRDefault="009D48EC" w:rsidP="000E121D">
      <w:pPr>
        <w:contextualSpacing/>
        <w:jc w:val="both"/>
        <w:rPr>
          <w:b/>
        </w:rPr>
      </w:pP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hyperlink r:id="rId8" w:tgtFrame="_blank" w:history="1">
        <w:r w:rsidR="000E121D" w:rsidRPr="000E121D">
          <w:rPr>
            <w:color w:val="0000FF"/>
            <w:u w:val="single"/>
          </w:rPr>
          <w:t>UA-2023-11-27-014900-a</w:t>
        </w:r>
      </w:hyperlink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ED6517" w:rsidRDefault="0045486F" w:rsidP="00ED6517">
      <w:pPr>
        <w:jc w:val="center"/>
        <w:rPr>
          <w:rStyle w:val="fw500"/>
          <w:rFonts w:eastAsia="Batang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proofErr w:type="spellStart"/>
      <w:r w:rsidR="000E121D" w:rsidRPr="000E121D">
        <w:rPr>
          <w:rFonts w:eastAsia="Calibri"/>
          <w:color w:val="000000"/>
          <w:lang w:val="ru-RU" w:eastAsia="en-US"/>
        </w:rPr>
        <w:t>Послуги</w:t>
      </w:r>
      <w:proofErr w:type="spellEnd"/>
      <w:r w:rsidR="000E121D" w:rsidRPr="000E121D">
        <w:rPr>
          <w:rFonts w:eastAsia="Calibri"/>
          <w:color w:val="000000"/>
          <w:lang w:val="ru-RU" w:eastAsia="en-US"/>
        </w:rPr>
        <w:t xml:space="preserve"> з</w:t>
      </w:r>
      <w:r w:rsidR="000E121D" w:rsidRPr="000E121D">
        <w:rPr>
          <w:rFonts w:eastAsia="Calibri"/>
          <w:color w:val="000000"/>
          <w:lang w:eastAsia="en-US"/>
        </w:rPr>
        <w:t xml:space="preserve"> перезарядки вогнегасників</w:t>
      </w:r>
    </w:p>
    <w:p w:rsidR="003347A4" w:rsidRPr="003347A4" w:rsidRDefault="003347A4" w:rsidP="003D4007">
      <w:pPr>
        <w:rPr>
          <w:lang w:eastAsia="en-US"/>
        </w:rPr>
      </w:pP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45486F" w:rsidRPr="00F43958" w:rsidRDefault="003347A4" w:rsidP="00ED6517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ED6517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>
        <w:rPr>
          <w:rStyle w:val="valignt"/>
          <w:rFonts w:eastAsia="Batang"/>
        </w:rPr>
        <w:t>техн</w:t>
      </w:r>
      <w:proofErr w:type="gramEnd"/>
      <w:r w:rsidR="00ED6517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>
        <w:rPr>
          <w:rStyle w:val="valignt"/>
          <w:rFonts w:eastAsia="Batang"/>
        </w:rPr>
        <w:t>мототранспортних</w:t>
      </w:r>
      <w:proofErr w:type="spellEnd"/>
      <w:r w:rsidR="00ED6517">
        <w:rPr>
          <w:rStyle w:val="valignt"/>
          <w:rFonts w:eastAsia="Batang"/>
        </w:rPr>
        <w:t xml:space="preserve"> засобів і супутнього обладнання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64"/>
        <w:gridCol w:w="1276"/>
        <w:gridCol w:w="1559"/>
      </w:tblGrid>
      <w:tr w:rsidR="00372B75" w:rsidRPr="0012109F" w:rsidTr="00287E3A">
        <w:tc>
          <w:tcPr>
            <w:tcW w:w="540" w:type="dxa"/>
            <w:shd w:val="clear" w:color="auto" w:fill="auto"/>
            <w:vAlign w:val="center"/>
          </w:tcPr>
          <w:p w:rsidR="00372B75" w:rsidRPr="0012109F" w:rsidRDefault="00372B75" w:rsidP="00287E3A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color w:val="000000"/>
              </w:rPr>
            </w:pPr>
            <w:r w:rsidRPr="0012109F">
              <w:rPr>
                <w:b/>
                <w:color w:val="000000"/>
              </w:rPr>
              <w:t>№ з/п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372B75" w:rsidRPr="00E90403" w:rsidRDefault="00372B75" w:rsidP="00287E3A">
            <w:pPr>
              <w:spacing w:line="159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Перелік послуг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/>
                <w:bCs/>
              </w:rPr>
            </w:pPr>
            <w:r w:rsidRPr="0012109F">
              <w:rPr>
                <w:b/>
                <w:bCs/>
              </w:rPr>
              <w:t>Кількість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/>
                <w:bCs/>
              </w:rPr>
            </w:pPr>
            <w:r w:rsidRPr="0012109F">
              <w:rPr>
                <w:b/>
                <w:bCs/>
              </w:rPr>
              <w:t xml:space="preserve">Од. </w:t>
            </w:r>
            <w:proofErr w:type="spellStart"/>
            <w:r w:rsidRPr="0012109F">
              <w:rPr>
                <w:b/>
                <w:bCs/>
              </w:rPr>
              <w:t>вим</w:t>
            </w:r>
            <w:proofErr w:type="spellEnd"/>
            <w:r w:rsidRPr="0012109F">
              <w:rPr>
                <w:b/>
                <w:bCs/>
              </w:rPr>
              <w:t>.</w:t>
            </w:r>
          </w:p>
        </w:tc>
      </w:tr>
      <w:tr w:rsidR="00372B75" w:rsidRPr="0012109F" w:rsidTr="00287E3A">
        <w:tc>
          <w:tcPr>
            <w:tcW w:w="540" w:type="dxa"/>
            <w:shd w:val="clear" w:color="auto" w:fill="auto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/>
                <w:bCs/>
              </w:rPr>
            </w:pPr>
            <w:r w:rsidRPr="0012109F">
              <w:rPr>
                <w:b/>
                <w:bCs/>
              </w:rPr>
              <w:t>1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/>
                <w:bCs/>
              </w:rPr>
            </w:pPr>
            <w:r w:rsidRPr="0012109F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/>
                <w:bCs/>
              </w:rPr>
            </w:pPr>
            <w:r w:rsidRPr="0012109F">
              <w:rPr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/>
                <w:bCs/>
              </w:rPr>
            </w:pPr>
            <w:r w:rsidRPr="0012109F">
              <w:rPr>
                <w:b/>
                <w:bCs/>
              </w:rPr>
              <w:t>4</w:t>
            </w:r>
          </w:p>
        </w:tc>
      </w:tr>
      <w:tr w:rsidR="00372B75" w:rsidRPr="0012109F" w:rsidTr="00287E3A">
        <w:tc>
          <w:tcPr>
            <w:tcW w:w="540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</w:rPr>
            </w:pPr>
            <w:r w:rsidRPr="0012109F">
              <w:rPr>
                <w:bCs/>
              </w:rPr>
              <w:t>1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rFonts w:ascii="Arial" w:hAnsi="Arial" w:cs="Arial"/>
                <w:bCs/>
              </w:rPr>
            </w:pPr>
            <w:r w:rsidRPr="0012109F">
              <w:rPr>
                <w:color w:val="000000"/>
              </w:rPr>
              <w:t>технічне обслуговування вогнегасника ВП-2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</w:pPr>
            <w:r w:rsidRPr="0012109F">
              <w:rPr>
                <w:bCs/>
              </w:rPr>
              <w:t>послуга</w:t>
            </w:r>
          </w:p>
        </w:tc>
      </w:tr>
      <w:tr w:rsidR="00372B75" w:rsidRPr="0012109F" w:rsidTr="00287E3A">
        <w:tc>
          <w:tcPr>
            <w:tcW w:w="540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</w:rPr>
            </w:pPr>
            <w:r w:rsidRPr="0012109F">
              <w:rPr>
                <w:bCs/>
              </w:rPr>
              <w:t>2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rFonts w:ascii="Arial" w:hAnsi="Arial" w:cs="Arial"/>
                <w:bCs/>
              </w:rPr>
            </w:pPr>
            <w:r w:rsidRPr="0012109F">
              <w:rPr>
                <w:color w:val="000000"/>
              </w:rPr>
              <w:t>технічне обслуговування вогнегасника ВП-5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  <w:lang w:val="en-US"/>
              </w:rPr>
            </w:pPr>
            <w:r>
              <w:rPr>
                <w:bCs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</w:pPr>
            <w:r w:rsidRPr="0012109F">
              <w:rPr>
                <w:bCs/>
              </w:rPr>
              <w:t>послуга</w:t>
            </w:r>
          </w:p>
        </w:tc>
      </w:tr>
      <w:tr w:rsidR="00372B75" w:rsidRPr="0012109F" w:rsidTr="00287E3A">
        <w:tc>
          <w:tcPr>
            <w:tcW w:w="540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rFonts w:ascii="Arial" w:hAnsi="Arial" w:cs="Arial"/>
                <w:bCs/>
              </w:rPr>
            </w:pPr>
            <w:r w:rsidRPr="0012109F">
              <w:rPr>
                <w:color w:val="000000"/>
              </w:rPr>
              <w:t>технічне обслуговування вогнегасника ВП-</w:t>
            </w: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</w:pPr>
            <w:r w:rsidRPr="0012109F">
              <w:rPr>
                <w:bCs/>
              </w:rPr>
              <w:t>послуга</w:t>
            </w:r>
          </w:p>
        </w:tc>
      </w:tr>
      <w:tr w:rsidR="00372B75" w:rsidRPr="0012109F" w:rsidTr="00287E3A">
        <w:tc>
          <w:tcPr>
            <w:tcW w:w="540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rFonts w:ascii="Arial" w:hAnsi="Arial" w:cs="Arial"/>
                <w:bCs/>
              </w:rPr>
            </w:pPr>
            <w:r w:rsidRPr="0012109F">
              <w:rPr>
                <w:color w:val="000000"/>
              </w:rPr>
              <w:t>технічне обслу</w:t>
            </w:r>
            <w:r>
              <w:rPr>
                <w:color w:val="000000"/>
              </w:rPr>
              <w:t>говування вогнегасника ВП-9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</w:pPr>
            <w:r w:rsidRPr="0012109F">
              <w:rPr>
                <w:bCs/>
              </w:rPr>
              <w:t>послуга</w:t>
            </w:r>
          </w:p>
        </w:tc>
      </w:tr>
      <w:tr w:rsidR="00372B75" w:rsidRPr="0012109F" w:rsidTr="00287E3A">
        <w:trPr>
          <w:trHeight w:val="541"/>
        </w:trPr>
        <w:tc>
          <w:tcPr>
            <w:tcW w:w="540" w:type="dxa"/>
            <w:shd w:val="clear" w:color="auto" w:fill="auto"/>
            <w:vAlign w:val="center"/>
          </w:tcPr>
          <w:p w:rsidR="00372B75" w:rsidRPr="0012109F" w:rsidRDefault="00372B75" w:rsidP="00287E3A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5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color w:val="000000"/>
              </w:rPr>
            </w:pPr>
            <w:r w:rsidRPr="0012109F">
              <w:rPr>
                <w:color w:val="000000"/>
              </w:rPr>
              <w:t>технічне обслуговування вогнегасника ВВК-1, 4 (ОУ-2)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</w:rPr>
            </w:pPr>
            <w:r w:rsidRPr="0012109F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  <w:rPr>
                <w:bCs/>
              </w:rPr>
            </w:pPr>
            <w:r w:rsidRPr="0012109F">
              <w:rPr>
                <w:bCs/>
              </w:rPr>
              <w:t>послуга</w:t>
            </w:r>
          </w:p>
        </w:tc>
      </w:tr>
      <w:tr w:rsidR="00372B75" w:rsidRPr="0012109F" w:rsidTr="00287E3A">
        <w:trPr>
          <w:trHeight w:val="264"/>
        </w:trPr>
        <w:tc>
          <w:tcPr>
            <w:tcW w:w="540" w:type="dxa"/>
            <w:shd w:val="clear" w:color="auto" w:fill="auto"/>
            <w:vAlign w:val="center"/>
          </w:tcPr>
          <w:p w:rsidR="00372B75" w:rsidRPr="000E498F" w:rsidRDefault="00372B75" w:rsidP="00287E3A">
            <w:pPr>
              <w:spacing w:line="15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color w:val="000000"/>
              </w:rPr>
            </w:pPr>
            <w:r w:rsidRPr="0012109F">
              <w:rPr>
                <w:color w:val="000000"/>
              </w:rPr>
              <w:t>технічне обслуговування вогнегасника ВВК-2 (ОУ-3)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0E498F" w:rsidRDefault="00372B75" w:rsidP="00287E3A">
            <w:pPr>
              <w:spacing w:line="159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</w:pPr>
            <w:r w:rsidRPr="0012109F">
              <w:rPr>
                <w:bCs/>
              </w:rPr>
              <w:t>послуга</w:t>
            </w:r>
          </w:p>
        </w:tc>
      </w:tr>
      <w:tr w:rsidR="00372B75" w:rsidRPr="0012109F" w:rsidTr="00287E3A">
        <w:trPr>
          <w:trHeight w:val="323"/>
        </w:trPr>
        <w:tc>
          <w:tcPr>
            <w:tcW w:w="540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spacing w:before="120"/>
              <w:rPr>
                <w:color w:val="000000"/>
              </w:rPr>
            </w:pPr>
            <w:r w:rsidRPr="0012109F">
              <w:rPr>
                <w:color w:val="000000"/>
              </w:rPr>
              <w:t>технічне обслуговування вогнегасника ВВК-3,5 (ОУ-5)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</w:pPr>
            <w:r w:rsidRPr="0012109F">
              <w:rPr>
                <w:bCs/>
              </w:rPr>
              <w:t>послуга</w:t>
            </w:r>
          </w:p>
        </w:tc>
      </w:tr>
      <w:tr w:rsidR="00372B75" w:rsidRPr="0012109F" w:rsidTr="00287E3A">
        <w:trPr>
          <w:trHeight w:val="323"/>
        </w:trPr>
        <w:tc>
          <w:tcPr>
            <w:tcW w:w="540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264" w:type="dxa"/>
            <w:shd w:val="clear" w:color="auto" w:fill="auto"/>
          </w:tcPr>
          <w:p w:rsidR="00372B75" w:rsidRPr="0012109F" w:rsidRDefault="00372B75" w:rsidP="00287E3A">
            <w:pPr>
              <w:spacing w:before="120"/>
              <w:rPr>
                <w:color w:val="000000"/>
              </w:rPr>
            </w:pPr>
            <w:r w:rsidRPr="0012109F">
              <w:rPr>
                <w:color w:val="000000"/>
              </w:rPr>
              <w:t>технічне обслуговування вогнегасника ВВК-5 (ОУ-</w:t>
            </w:r>
            <w:r>
              <w:rPr>
                <w:color w:val="000000"/>
              </w:rPr>
              <w:t>7</w:t>
            </w:r>
            <w:r w:rsidRPr="0012109F">
              <w:rPr>
                <w:color w:val="00000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</w:pPr>
            <w:r w:rsidRPr="0012109F">
              <w:rPr>
                <w:bCs/>
              </w:rPr>
              <w:t>послуга</w:t>
            </w:r>
          </w:p>
        </w:tc>
      </w:tr>
      <w:tr w:rsidR="00372B75" w:rsidRPr="0012109F" w:rsidTr="00287E3A">
        <w:trPr>
          <w:trHeight w:val="323"/>
        </w:trPr>
        <w:tc>
          <w:tcPr>
            <w:tcW w:w="6804" w:type="dxa"/>
            <w:gridSpan w:val="2"/>
            <w:shd w:val="clear" w:color="auto" w:fill="auto"/>
            <w:vAlign w:val="center"/>
          </w:tcPr>
          <w:p w:rsidR="00372B75" w:rsidRPr="0012109F" w:rsidRDefault="00372B75" w:rsidP="00287E3A">
            <w:pPr>
              <w:spacing w:before="120"/>
              <w:jc w:val="center"/>
              <w:rPr>
                <w:b/>
                <w:color w:val="000000"/>
              </w:rPr>
            </w:pPr>
            <w:r w:rsidRPr="0012109F">
              <w:rPr>
                <w:b/>
                <w:color w:val="000000"/>
              </w:rPr>
              <w:t>ВСЬОГО: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2B75" w:rsidRPr="0012109F" w:rsidRDefault="00372B75" w:rsidP="00287E3A">
            <w:pPr>
              <w:spacing w:line="159" w:lineRule="atLeas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B75" w:rsidRPr="0012109F" w:rsidRDefault="00372B75" w:rsidP="00287E3A">
            <w:pPr>
              <w:jc w:val="center"/>
              <w:rPr>
                <w:bCs/>
              </w:rPr>
            </w:pPr>
          </w:p>
        </w:tc>
      </w:tr>
    </w:tbl>
    <w:p w:rsidR="00372B75" w:rsidRDefault="00372B75" w:rsidP="00372B75">
      <w:pPr>
        <w:ind w:firstLine="567"/>
      </w:pPr>
      <w:r>
        <w:rPr>
          <w:snapToGrid w:val="0"/>
        </w:rPr>
        <w:lastRenderedPageBreak/>
        <w:t>П</w:t>
      </w:r>
      <w:r w:rsidRPr="00977DDF">
        <w:rPr>
          <w:snapToGrid w:val="0"/>
        </w:rPr>
        <w:t xml:space="preserve">ослуги </w:t>
      </w:r>
      <w:r>
        <w:rPr>
          <w:snapToGrid w:val="0"/>
        </w:rPr>
        <w:t>повинні надаватися</w:t>
      </w:r>
      <w:r w:rsidRPr="00977DDF">
        <w:rPr>
          <w:snapToGrid w:val="0"/>
        </w:rPr>
        <w:t xml:space="preserve"> відповідно до ДСТУ 4297:2004 «Пожежна техніка. Технічне </w:t>
      </w:r>
      <w:r>
        <w:rPr>
          <w:snapToGrid w:val="0"/>
        </w:rPr>
        <w:t xml:space="preserve"> </w:t>
      </w:r>
      <w:r w:rsidRPr="00977DDF">
        <w:rPr>
          <w:snapToGrid w:val="0"/>
        </w:rPr>
        <w:t>обслуговування вогнегасників. Загальні технічні вимоги»</w:t>
      </w:r>
      <w:r>
        <w:rPr>
          <w:snapToGrid w:val="0"/>
        </w:rPr>
        <w:t>.</w:t>
      </w:r>
    </w:p>
    <w:p w:rsidR="00372B75" w:rsidRDefault="00372B75" w:rsidP="00372B75">
      <w:pPr>
        <w:ind w:firstLine="567"/>
      </w:pPr>
      <w:r>
        <w:t>Вартість предмета закупі</w:t>
      </w:r>
      <w:r w:rsidRPr="0010492A">
        <w:t>влі повинна включати всі витрати на виконання послуг предмета закупівлі, сплату податків, зборів тощо.</w:t>
      </w: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44255F" w:rsidRPr="00372B75" w:rsidRDefault="00A0247F" w:rsidP="00372B75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72B75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3D4007" w:rsidRPr="00372B75">
        <w:rPr>
          <w:rFonts w:eastAsia="Calibri"/>
          <w:color w:val="000000"/>
          <w:lang w:eastAsia="en-US"/>
        </w:rPr>
        <w:t>Послуги з</w:t>
      </w:r>
      <w:r w:rsidR="003D4007" w:rsidRPr="000E121D">
        <w:rPr>
          <w:rFonts w:eastAsia="Calibri"/>
          <w:color w:val="000000"/>
          <w:lang w:eastAsia="en-US"/>
        </w:rPr>
        <w:t xml:space="preserve"> перезарядки вогнегасників</w:t>
      </w:r>
      <w:r w:rsidR="00372B75">
        <w:rPr>
          <w:rStyle w:val="fw500"/>
        </w:rPr>
        <w:t xml:space="preserve"> </w:t>
      </w:r>
      <w:r w:rsidR="00B07F18" w:rsidRPr="00F43958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3D4007">
        <w:rPr>
          <w:lang w:val="ru-RU"/>
        </w:rPr>
        <w:t xml:space="preserve">14870,00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60428B">
      <w:pPr>
        <w:jc w:val="both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>визначено відпов</w:t>
      </w:r>
      <w:r w:rsidR="0060428B">
        <w:rPr>
          <w:rStyle w:val="aff6"/>
          <w:rFonts w:eastAsia="Batang"/>
          <w:b w:val="0"/>
        </w:rPr>
        <w:t>ідно до середньої ціни вартості п</w:t>
      </w:r>
      <w:r w:rsidR="0060428B" w:rsidRPr="0060428B">
        <w:rPr>
          <w:rFonts w:eastAsia="Calibri"/>
          <w:color w:val="000000"/>
          <w:lang w:eastAsia="en-US"/>
        </w:rPr>
        <w:t>ослуги з</w:t>
      </w:r>
      <w:r w:rsidR="0060428B" w:rsidRPr="000E121D">
        <w:rPr>
          <w:rFonts w:eastAsia="Calibri"/>
          <w:color w:val="000000"/>
          <w:lang w:eastAsia="en-US"/>
        </w:rPr>
        <w:t xml:space="preserve"> перезарядки вогнегасників</w:t>
      </w:r>
      <w:r w:rsidR="0060428B">
        <w:rPr>
          <w:lang w:eastAsia="en-US"/>
        </w:rPr>
        <w:t xml:space="preserve"> </w:t>
      </w:r>
      <w:r w:rsidR="00D304FB" w:rsidRPr="00D304FB">
        <w:t>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  <w:bookmarkStart w:id="0" w:name="_GoBack"/>
      <w:bookmarkEnd w:id="0"/>
    </w:p>
    <w:sectPr w:rsidR="00F8351C" w:rsidRPr="00D304FB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0A" w:rsidRDefault="0027360A">
      <w:r>
        <w:separator/>
      </w:r>
    </w:p>
  </w:endnote>
  <w:endnote w:type="continuationSeparator" w:id="0">
    <w:p w:rsidR="0027360A" w:rsidRDefault="0027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0A" w:rsidRDefault="0027360A">
      <w:r>
        <w:separator/>
      </w:r>
    </w:p>
  </w:footnote>
  <w:footnote w:type="continuationSeparator" w:id="0">
    <w:p w:rsidR="0027360A" w:rsidRDefault="0027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121D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360A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2B75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007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28B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D7F3E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55CE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7-014900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2023-11-29T08:39:00Z</dcterms:modified>
</cp:coreProperties>
</file>