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91801" w:rsidRDefault="00626938" w:rsidP="0062693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626938" w:rsidRDefault="00626938" w:rsidP="005D0EE3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  <w:r w:rsidR="00E810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відповідно вимог постанови КМУ 710</w:t>
      </w:r>
    </w:p>
    <w:p w:rsidR="0067719E" w:rsidRDefault="0067719E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5640" w:rsidRPr="00746D09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46D0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0E609B" w:rsidRPr="00746D09" w:rsidRDefault="00A95C39" w:rsidP="00A34B19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D09">
        <w:rPr>
          <w:rFonts w:ascii="Times New Roman" w:hAnsi="Times New Roman" w:cs="Times New Roman"/>
          <w:sz w:val="28"/>
          <w:szCs w:val="28"/>
        </w:rPr>
        <w:t>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 xml:space="preserve">» та відновлення </w:t>
      </w:r>
      <w:r w:rsidR="00A34B19">
        <w:rPr>
          <w:rFonts w:ascii="Times New Roman" w:hAnsi="Times New Roman" w:cs="Times New Roman"/>
          <w:sz w:val="28"/>
          <w:szCs w:val="28"/>
        </w:rPr>
        <w:t>і</w:t>
      </w:r>
      <w:r w:rsidRPr="00746D09">
        <w:rPr>
          <w:rFonts w:ascii="Times New Roman" w:hAnsi="Times New Roman" w:cs="Times New Roman"/>
          <w:sz w:val="28"/>
          <w:szCs w:val="28"/>
        </w:rPr>
        <w:t>нфраструктури української частини існуючого пункту пропуску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>» на українсько-польському кордоні.</w:t>
      </w:r>
    </w:p>
    <w:p w:rsidR="00A95C39" w:rsidRPr="00BD15CA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5CA">
        <w:rPr>
          <w:rFonts w:ascii="Times New Roman" w:hAnsi="Times New Roman" w:cs="Times New Roman"/>
          <w:color w:val="000000"/>
          <w:sz w:val="28"/>
          <w:szCs w:val="28"/>
        </w:rPr>
        <w:t>ДК 021:2015: 45220000-5 (Інженерні та будівельні роботи), під очікуваною вартістю 6 899 700 євро за процедурою: відкриті торги з особливостями</w:t>
      </w:r>
    </w:p>
    <w:p w:rsidR="00BD15CA" w:rsidRPr="00746D09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746D09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746D09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BD63BA" w:rsidRPr="00746D09" w:rsidRDefault="00BD63BA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</w:rPr>
        <w:t xml:space="preserve">Відповідно до п. 66 Положення </w:t>
      </w:r>
      <w:r w:rsidRPr="00746D0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остановою Кабінету Міністрів України від 6 березня 2019 р</w:t>
      </w:r>
      <w:r w:rsidR="00BD15C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оку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227 зі змінами</w:t>
      </w:r>
      <w:r w:rsidR="00683A49"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746D09">
        <w:rPr>
          <w:rFonts w:ascii="Times New Roman" w:hAnsi="Times New Roman" w:cs="Times New Roman"/>
          <w:sz w:val="28"/>
          <w:szCs w:val="28"/>
        </w:rPr>
        <w:t xml:space="preserve">одним із завдань Держмитслужби </w:t>
      </w:r>
      <w:r w:rsidRPr="00746D0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є </w:t>
      </w:r>
      <w:r w:rsidRPr="00746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вжиття заходів з метою будівництва, реконструкції, облаштування, технічного переоснащення,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будівель, у тому числі із залученням міжнародної технічної допомоги.</w:t>
      </w:r>
    </w:p>
    <w:p w:rsidR="00683A49" w:rsidRPr="00746D09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  <w:lang w:eastAsia="uk-UA"/>
        </w:rPr>
        <w:t>Урядом України та урядом Республіки Польща був підписаний</w:t>
      </w:r>
      <w:r w:rsidRPr="00746D09">
        <w:rPr>
          <w:rFonts w:ascii="Times New Roman" w:hAnsi="Times New Roman" w:cs="Times New Roman"/>
          <w:sz w:val="28"/>
          <w:szCs w:val="28"/>
        </w:rPr>
        <w:t xml:space="preserve"> договір  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>про надання кредиту на умовах пов’язаної допомоги від 09.09.2015, ратифікований Законом України від 3 лютого 2016 року № 977-</w:t>
      </w:r>
      <w:r w:rsidRPr="00746D09">
        <w:rPr>
          <w:rFonts w:ascii="Times New Roman" w:hAnsi="Times New Roman" w:cs="Times New Roman"/>
          <w:sz w:val="28"/>
          <w:szCs w:val="28"/>
          <w:lang w:val="pl-PL" w:eastAsia="uk-UA"/>
        </w:rPr>
        <w:t>VIII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D15CA">
        <w:rPr>
          <w:rFonts w:ascii="Times New Roman" w:hAnsi="Times New Roman" w:cs="Times New Roman"/>
          <w:sz w:val="28"/>
          <w:szCs w:val="28"/>
          <w:lang w:eastAsia="uk-UA"/>
        </w:rPr>
        <w:t xml:space="preserve">(далі – Договір про </w:t>
      </w:r>
      <w:proofErr w:type="spellStart"/>
      <w:r w:rsidR="00BD15CA">
        <w:rPr>
          <w:rFonts w:ascii="Times New Roman" w:hAnsi="Times New Roman" w:cs="Times New Roman"/>
          <w:sz w:val="28"/>
          <w:szCs w:val="28"/>
          <w:lang w:eastAsia="uk-UA"/>
        </w:rPr>
        <w:t>наданя</w:t>
      </w:r>
      <w:proofErr w:type="spellEnd"/>
      <w:r w:rsidR="00BD15CA">
        <w:rPr>
          <w:rFonts w:ascii="Times New Roman" w:hAnsi="Times New Roman" w:cs="Times New Roman"/>
          <w:sz w:val="28"/>
          <w:szCs w:val="28"/>
          <w:lang w:eastAsia="uk-UA"/>
        </w:rPr>
        <w:t xml:space="preserve"> кредиту) </w:t>
      </w:r>
      <w:r w:rsidRPr="00746D09">
        <w:rPr>
          <w:rFonts w:ascii="Times New Roman" w:hAnsi="Times New Roman" w:cs="Times New Roman"/>
          <w:sz w:val="28"/>
          <w:szCs w:val="28"/>
          <w:lang w:eastAsia="uk-UA"/>
        </w:rPr>
        <w:t>для фінансування проектів з розбудови прикордонної дорожньої інфраструктури та облаштування пунктів пропуску українсько-польського кордону.</w:t>
      </w:r>
    </w:p>
    <w:p w:rsidR="00BD15CA" w:rsidRDefault="00BD15CA" w:rsidP="00683A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вимог Договору було розроблено </w:t>
      </w:r>
      <w:r w:rsidRPr="00BD15CA">
        <w:rPr>
          <w:sz w:val="28"/>
          <w:szCs w:val="28"/>
        </w:rPr>
        <w:t>Інвестиційн</w:t>
      </w:r>
      <w:r>
        <w:rPr>
          <w:sz w:val="28"/>
          <w:szCs w:val="28"/>
        </w:rPr>
        <w:t>ий</w:t>
      </w:r>
      <w:r w:rsidRPr="00BD15CA">
        <w:rPr>
          <w:sz w:val="28"/>
          <w:szCs w:val="28"/>
        </w:rPr>
        <w:t xml:space="preserve"> про</w:t>
      </w:r>
      <w:r>
        <w:rPr>
          <w:sz w:val="28"/>
          <w:szCs w:val="28"/>
        </w:rPr>
        <w:t>є</w:t>
      </w:r>
      <w:r w:rsidRPr="00BD15CA">
        <w:rPr>
          <w:sz w:val="28"/>
          <w:szCs w:val="28"/>
        </w:rPr>
        <w:t>кт з розбудови прикордонної дорожньої інфраструктури та облаштування пунктів пропуску (висновок державної експертизи від 11.01.2023 № 12010-11/106-61/977, затверджен</w:t>
      </w:r>
      <w:r>
        <w:rPr>
          <w:sz w:val="28"/>
          <w:szCs w:val="28"/>
        </w:rPr>
        <w:t>ий</w:t>
      </w:r>
      <w:r w:rsidRPr="00BD15CA">
        <w:rPr>
          <w:sz w:val="28"/>
          <w:szCs w:val="28"/>
        </w:rPr>
        <w:t xml:space="preserve"> наказом Державної митної служби України від 23.01.2023 №</w:t>
      </w:r>
      <w:r>
        <w:rPr>
          <w:sz w:val="28"/>
          <w:szCs w:val="28"/>
        </w:rPr>
        <w:t> </w:t>
      </w:r>
      <w:r w:rsidRPr="00BD15CA">
        <w:rPr>
          <w:sz w:val="28"/>
          <w:szCs w:val="28"/>
        </w:rPr>
        <w:t>24</w:t>
      </w:r>
      <w:r>
        <w:rPr>
          <w:sz w:val="28"/>
          <w:szCs w:val="28"/>
        </w:rPr>
        <w:t xml:space="preserve"> (далі Інвестиційний проєкт) загальною вартість 58 33 000 євро</w:t>
      </w:r>
      <w:r w:rsidRPr="00BD15CA">
        <w:rPr>
          <w:sz w:val="28"/>
          <w:szCs w:val="28"/>
        </w:rPr>
        <w:t>.</w:t>
      </w:r>
    </w:p>
    <w:p w:rsidR="00BD15CA" w:rsidRDefault="00BD15CA" w:rsidP="00683A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Другою складовою Інвестиційного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</w:t>
      </w:r>
      <w:r w:rsidRPr="00BD15CA">
        <w:rPr>
          <w:sz w:val="28"/>
          <w:szCs w:val="28"/>
        </w:rPr>
        <w:t>роект «Будівництв</w:t>
      </w:r>
      <w:r>
        <w:rPr>
          <w:sz w:val="28"/>
          <w:szCs w:val="28"/>
        </w:rPr>
        <w:t>а</w:t>
      </w:r>
      <w:r w:rsidRPr="00BD15CA">
        <w:rPr>
          <w:sz w:val="28"/>
          <w:szCs w:val="28"/>
        </w:rPr>
        <w:t xml:space="preserve"> ділянки для легкового автотранспорту та автобусів у пункті пропуску для автомобільного сполучення «</w:t>
      </w:r>
      <w:proofErr w:type="spellStart"/>
      <w:r w:rsidRPr="00BD15CA">
        <w:rPr>
          <w:sz w:val="28"/>
          <w:szCs w:val="28"/>
        </w:rPr>
        <w:t>Краківець</w:t>
      </w:r>
      <w:proofErr w:type="spellEnd"/>
      <w:r w:rsidRPr="00BD15CA">
        <w:rPr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BD15CA">
        <w:rPr>
          <w:sz w:val="28"/>
          <w:szCs w:val="28"/>
        </w:rPr>
        <w:t>Краківець</w:t>
      </w:r>
      <w:proofErr w:type="spellEnd"/>
      <w:r w:rsidRPr="00BD15CA">
        <w:rPr>
          <w:sz w:val="28"/>
          <w:szCs w:val="28"/>
        </w:rPr>
        <w:t>» на українсько-польському кордоні</w:t>
      </w:r>
    </w:p>
    <w:p w:rsidR="00683A49" w:rsidRPr="00746D09" w:rsidRDefault="00683A49" w:rsidP="00683A49">
      <w:pPr>
        <w:pStyle w:val="Default"/>
        <w:ind w:firstLine="709"/>
        <w:jc w:val="both"/>
        <w:rPr>
          <w:sz w:val="28"/>
          <w:szCs w:val="28"/>
        </w:rPr>
      </w:pPr>
      <w:r w:rsidRPr="00746D09">
        <w:rPr>
          <w:sz w:val="28"/>
          <w:szCs w:val="28"/>
        </w:rPr>
        <w:t>Відповідно до Протоколу № 1/2024 засідання команди управління інвестиційним проектом з розбудови прикордонної інфраструктури та облаштування пунктів пропуску від 11.01.2024 було рекомендовано провести закупівлю робіт</w:t>
      </w:r>
      <w:r w:rsidR="00BD15CA">
        <w:rPr>
          <w:sz w:val="28"/>
          <w:szCs w:val="28"/>
        </w:rPr>
        <w:t xml:space="preserve"> з проєктування і будівництва за об’єктом</w:t>
      </w:r>
      <w:r w:rsidRPr="00746D09">
        <w:rPr>
          <w:sz w:val="28"/>
          <w:szCs w:val="28"/>
        </w:rPr>
        <w:t>: «Будівництво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746D09">
        <w:rPr>
          <w:sz w:val="28"/>
          <w:szCs w:val="28"/>
        </w:rPr>
        <w:t>Краківець</w:t>
      </w:r>
      <w:proofErr w:type="spellEnd"/>
      <w:r w:rsidRPr="00746D09">
        <w:rPr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746D09">
        <w:rPr>
          <w:sz w:val="28"/>
          <w:szCs w:val="28"/>
        </w:rPr>
        <w:t>Краківець</w:t>
      </w:r>
      <w:proofErr w:type="spellEnd"/>
      <w:r w:rsidRPr="00746D09">
        <w:rPr>
          <w:sz w:val="28"/>
          <w:szCs w:val="28"/>
        </w:rPr>
        <w:t xml:space="preserve">» на українсько-польському кордоні». </w:t>
      </w:r>
      <w:r w:rsidR="00BD15CA" w:rsidRPr="00BD15CA">
        <w:rPr>
          <w:sz w:val="28"/>
          <w:szCs w:val="28"/>
        </w:rPr>
        <w:t xml:space="preserve">ДК </w:t>
      </w:r>
      <w:r w:rsidR="00BD15CA" w:rsidRPr="00BD15CA">
        <w:rPr>
          <w:sz w:val="28"/>
          <w:szCs w:val="28"/>
        </w:rPr>
        <w:lastRenderedPageBreak/>
        <w:t>021:2015: 45220000-5 (Інженерні та будівельні роботи), під очікуваною вартістю 6 899 700 євро за процедурою: відкриті торги з особливостями</w:t>
      </w:r>
      <w:r w:rsidRPr="00746D09">
        <w:rPr>
          <w:sz w:val="28"/>
          <w:szCs w:val="28"/>
        </w:rPr>
        <w:t>.</w:t>
      </w:r>
    </w:p>
    <w:p w:rsidR="00AB02B6" w:rsidRPr="00746D09" w:rsidRDefault="00683A49" w:rsidP="0038133E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D09">
        <w:rPr>
          <w:rFonts w:ascii="Times New Roman" w:hAnsi="Times New Roman" w:cs="Times New Roman"/>
          <w:sz w:val="28"/>
          <w:szCs w:val="28"/>
        </w:rPr>
        <w:t>Виходячи з наведеного, з метою реалізації Договору про надання кредиту, враховуючи вимоги Постанови Кабінету Міністрів України від 14 лютого 2017 року № 73 «Деякі питання реалізації Договору між Урядом України та Урядом Республіки Польща про надання кредиту на умовах пов’язаної допомоги», та в межах реалізації повноважень Державної митної служби України щодо розбудови</w:t>
      </w:r>
      <w:r w:rsidRPr="00746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інфраструктури міжнародних і міждержавних пунктів пропуску</w:t>
      </w:r>
      <w:r w:rsidRPr="00746D09">
        <w:rPr>
          <w:rFonts w:ascii="Times New Roman" w:hAnsi="Times New Roman" w:cs="Times New Roman"/>
          <w:sz w:val="28"/>
          <w:szCs w:val="28"/>
        </w:rPr>
        <w:t>, необхідно провести закупівлю робіт: «Будівництво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746D09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746D09">
        <w:rPr>
          <w:rFonts w:ascii="Times New Roman" w:hAnsi="Times New Roman" w:cs="Times New Roman"/>
          <w:sz w:val="28"/>
          <w:szCs w:val="28"/>
        </w:rPr>
        <w:t>» на українсько-польському кордоні»</w:t>
      </w:r>
      <w:r w:rsidR="00D51A6E">
        <w:rPr>
          <w:rFonts w:ascii="Times New Roman" w:hAnsi="Times New Roman" w:cs="Times New Roman"/>
          <w:sz w:val="28"/>
          <w:szCs w:val="28"/>
        </w:rPr>
        <w:t>.</w:t>
      </w:r>
      <w:r w:rsidRPr="00746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2B6" w:rsidRPr="0023222F" w:rsidRDefault="00AB02B6" w:rsidP="0038133E">
      <w:pPr>
        <w:spacing w:after="0"/>
        <w:ind w:right="28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02B6" w:rsidRPr="00746D09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746D09">
        <w:rPr>
          <w:b w:val="0"/>
          <w:szCs w:val="28"/>
          <w:u w:val="single"/>
        </w:rPr>
        <w:t>Вид (товари/роботи/послуги)</w:t>
      </w:r>
      <w:r w:rsidR="0048107F" w:rsidRPr="00746D09">
        <w:rPr>
          <w:b w:val="0"/>
          <w:szCs w:val="28"/>
        </w:rPr>
        <w:t xml:space="preserve">: </w:t>
      </w:r>
      <w:r w:rsidR="00B114D9" w:rsidRPr="00746D09">
        <w:rPr>
          <w:b w:val="0"/>
          <w:szCs w:val="28"/>
        </w:rPr>
        <w:t>Р</w:t>
      </w:r>
      <w:r w:rsidR="0048107F" w:rsidRPr="00746D09">
        <w:rPr>
          <w:b w:val="0"/>
          <w:szCs w:val="28"/>
        </w:rPr>
        <w:t>оботи</w:t>
      </w:r>
      <w:r w:rsidRPr="00746D09">
        <w:rPr>
          <w:b w:val="0"/>
          <w:szCs w:val="28"/>
        </w:rPr>
        <w:t>.</w:t>
      </w:r>
    </w:p>
    <w:p w:rsidR="0048107F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38133E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D51A6E" w:rsidRDefault="00D51A6E" w:rsidP="0054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Обсяги закупівлі визначено відповідно до другої складової Інвестиційного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включають в себе роботи з виготовлення проєктно-кошторисної документації та здійснення будівельних робіт за цією документацією, а саме:</w:t>
      </w:r>
    </w:p>
    <w:p w:rsidR="00D51A6E" w:rsidRDefault="00D51A6E" w:rsidP="00D51A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черга «Будівництво </w:t>
      </w:r>
      <w:r w:rsidRPr="00D51A6E">
        <w:rPr>
          <w:rFonts w:ascii="Times New Roman" w:hAnsi="Times New Roman" w:cs="Times New Roman"/>
          <w:sz w:val="28"/>
          <w:szCs w:val="28"/>
        </w:rPr>
        <w:t>ділянки для легкового автотранспорту та автобусів у пункті пропуску для автомобільного сполучення «</w:t>
      </w:r>
      <w:proofErr w:type="spellStart"/>
      <w:r w:rsidRPr="00D51A6E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D51A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A6E" w:rsidRDefault="00D51A6E" w:rsidP="00D51A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черга «Реконструкція (в</w:t>
      </w:r>
      <w:r w:rsidRPr="00D51A6E">
        <w:rPr>
          <w:rFonts w:ascii="Times New Roman" w:hAnsi="Times New Roman" w:cs="Times New Roman"/>
          <w:sz w:val="28"/>
          <w:szCs w:val="28"/>
        </w:rPr>
        <w:t>ідновлення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1A6E">
        <w:rPr>
          <w:rFonts w:ascii="Times New Roman" w:hAnsi="Times New Roman" w:cs="Times New Roman"/>
          <w:sz w:val="28"/>
          <w:szCs w:val="28"/>
        </w:rPr>
        <w:t xml:space="preserve"> інфраструктури української частини існуючого пункту пропуску «</w:t>
      </w:r>
      <w:proofErr w:type="spellStart"/>
      <w:r w:rsidRPr="00D51A6E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D51A6E">
        <w:rPr>
          <w:rFonts w:ascii="Times New Roman" w:hAnsi="Times New Roman" w:cs="Times New Roman"/>
          <w:sz w:val="28"/>
          <w:szCs w:val="28"/>
        </w:rPr>
        <w:t>»</w:t>
      </w:r>
    </w:p>
    <w:p w:rsidR="006D447D" w:rsidRPr="0038133E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D447D" w:rsidRPr="007E2079">
        <w:rPr>
          <w:rFonts w:ascii="Times New Roman" w:hAnsi="Times New Roman" w:cs="Times New Roman"/>
          <w:sz w:val="28"/>
          <w:szCs w:val="28"/>
        </w:rPr>
        <w:t>ехнічн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та якісн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447D" w:rsidRPr="007E2079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7E2079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B81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r w:rsidRPr="00FF5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урахування вимог Договору про надання кредиту та Порядку реалізації </w:t>
      </w:r>
      <w:r w:rsidRPr="00756AAE">
        <w:rPr>
          <w:rFonts w:ascii="Times New Roman" w:hAnsi="Times New Roman"/>
          <w:sz w:val="28"/>
          <w:szCs w:val="28"/>
          <w:lang w:eastAsia="uk-UA"/>
        </w:rPr>
        <w:t>Договору між Урядом України та Урядом Республіки Польща про надання кредиту на умовах пов'язаної допомоги</w:t>
      </w:r>
      <w:r>
        <w:rPr>
          <w:rFonts w:ascii="Times New Roman" w:hAnsi="Times New Roman"/>
          <w:sz w:val="28"/>
          <w:szCs w:val="28"/>
          <w:lang w:eastAsia="uk-UA"/>
        </w:rPr>
        <w:t xml:space="preserve">, затвердженому </w:t>
      </w:r>
      <w:r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 w:rsidRPr="00756AAE">
        <w:rPr>
          <w:rFonts w:ascii="Times New Roman" w:hAnsi="Times New Roman"/>
          <w:sz w:val="28"/>
          <w:szCs w:val="28"/>
          <w:lang w:eastAsia="uk-UA"/>
        </w:rPr>
        <w:t>від 14 лютого 2017 року № 73</w:t>
      </w:r>
      <w:bookmarkStart w:id="1" w:name="m_8664512161041221431__Hlk13059396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а також з</w:t>
      </w:r>
      <w:r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683A49" w:rsidRPr="0038133E" w:rsidRDefault="00683A49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3E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38133E">
        <w:rPr>
          <w:rFonts w:ascii="Times New Roman" w:hAnsi="Times New Roman" w:cs="Times New Roman"/>
          <w:sz w:val="28"/>
          <w:szCs w:val="28"/>
        </w:rPr>
        <w:t xml:space="preserve"> 6 899 700 євро. </w:t>
      </w:r>
    </w:p>
    <w:p w:rsidR="00FF5508" w:rsidRPr="00FF5508" w:rsidRDefault="00FF5508" w:rsidP="00FF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08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вартості 2 складової Інвестиційного проекту з розбудови прикордонної дорожньої інфраструктури та облаштування пунктів пропуску (висновок державної експертизи від 11.01.2023 № 12010-11/106-61/977, затвердженого наказом Державної митної служби України від 23.01.2023 №24. – Проект «Будівництво ділянки для легкового автотранспорту та автобусів у пункті пропуску для автомобільного сполучення «</w:t>
      </w:r>
      <w:proofErr w:type="spellStart"/>
      <w:r w:rsidRPr="00FF5508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FF5508">
        <w:rPr>
          <w:rFonts w:ascii="Times New Roman" w:hAnsi="Times New Roman" w:cs="Times New Roman"/>
          <w:sz w:val="28"/>
          <w:szCs w:val="28"/>
        </w:rPr>
        <w:t>» та відновлення інфраструктури української частини існуючого пункту пропуску «</w:t>
      </w:r>
      <w:proofErr w:type="spellStart"/>
      <w:r w:rsidRPr="00FF5508">
        <w:rPr>
          <w:rFonts w:ascii="Times New Roman" w:hAnsi="Times New Roman" w:cs="Times New Roman"/>
          <w:sz w:val="28"/>
          <w:szCs w:val="28"/>
        </w:rPr>
        <w:t>Краківець</w:t>
      </w:r>
      <w:proofErr w:type="spellEnd"/>
      <w:r w:rsidRPr="00FF5508">
        <w:rPr>
          <w:rFonts w:ascii="Times New Roman" w:hAnsi="Times New Roman" w:cs="Times New Roman"/>
          <w:sz w:val="28"/>
          <w:szCs w:val="28"/>
        </w:rPr>
        <w:t xml:space="preserve">» на українсько-польському кордоні. </w:t>
      </w:r>
    </w:p>
    <w:p w:rsidR="00094A90" w:rsidRPr="00746D09" w:rsidRDefault="00FF5508" w:rsidP="00FF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08">
        <w:rPr>
          <w:rFonts w:ascii="Times New Roman" w:hAnsi="Times New Roman" w:cs="Times New Roman"/>
          <w:sz w:val="28"/>
          <w:szCs w:val="28"/>
        </w:rPr>
        <w:t xml:space="preserve">Відповідно до Протоколу між Урядом України та Урядом Республіки Польща про внесення змін до Договору між Урядом України та Урядом Республіки Польща про надання кредиту на умовах пов’язаної допомоги, </w:t>
      </w:r>
      <w:r w:rsidRPr="00FF5508">
        <w:rPr>
          <w:rFonts w:ascii="Times New Roman" w:hAnsi="Times New Roman" w:cs="Times New Roman"/>
          <w:sz w:val="28"/>
          <w:szCs w:val="28"/>
        </w:rPr>
        <w:lastRenderedPageBreak/>
        <w:t>учиненого в м. Варшава 9 вересня 2015 року, зі змінами, внесеними Протоколом, учиненим у м. Варшава 3 грудня 2018 року, та протоколом, учиненим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508">
        <w:rPr>
          <w:rFonts w:ascii="Times New Roman" w:hAnsi="Times New Roman" w:cs="Times New Roman"/>
          <w:sz w:val="28"/>
          <w:szCs w:val="28"/>
        </w:rPr>
        <w:t>м.</w:t>
      </w:r>
      <w:r w:rsidR="001B7AD3">
        <w:rPr>
          <w:rFonts w:ascii="Times New Roman" w:hAnsi="Times New Roman" w:cs="Times New Roman"/>
          <w:sz w:val="28"/>
          <w:szCs w:val="28"/>
        </w:rPr>
        <w:t> </w:t>
      </w:r>
      <w:r w:rsidRPr="00FF5508">
        <w:rPr>
          <w:rFonts w:ascii="Times New Roman" w:hAnsi="Times New Roman" w:cs="Times New Roman"/>
          <w:sz w:val="28"/>
          <w:szCs w:val="28"/>
        </w:rPr>
        <w:t xml:space="preserve"> Варшава 15 вересня 2021 року, затвердженим Постановою Кабінету Міністрів України від 20.12.2022 № 1405, сторони Контракту можуть змінити вартість Контракту, у тому числі у бік збільшення, з урахуванням змін ринкових цін на товари в країнах Договірних Сторін у період виконання Контракту. Зміна вартості Контракту здійснюється виключно в частині незавершених та додаткових робіт за наявності позитивного експертного звіту за результатами коригування  проектної документації, виданого у встановленому українським законодавством порядку. Зміни до Контракту погоджуються Договірними Сторонами у передбаченому пунктом 4 статті 3 цього Договору порядку</w:t>
      </w:r>
    </w:p>
    <w:sectPr w:rsidR="00094A90" w:rsidRPr="00746D09" w:rsidSect="00F31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554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05" w:rsidRDefault="00AD6605" w:rsidP="00F31C85">
      <w:pPr>
        <w:spacing w:after="0" w:line="240" w:lineRule="auto"/>
      </w:pPr>
      <w:r>
        <w:separator/>
      </w:r>
    </w:p>
  </w:endnote>
  <w:endnote w:type="continuationSeparator" w:id="0">
    <w:p w:rsidR="00AD6605" w:rsidRDefault="00AD6605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05" w:rsidRDefault="00AD6605" w:rsidP="00F31C85">
      <w:pPr>
        <w:spacing w:after="0" w:line="240" w:lineRule="auto"/>
      </w:pPr>
      <w:r>
        <w:separator/>
      </w:r>
    </w:p>
  </w:footnote>
  <w:footnote w:type="continuationSeparator" w:id="0">
    <w:p w:rsidR="00AD6605" w:rsidRDefault="00AD6605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10E4" w:rsidRPr="00E810E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24CD2"/>
    <w:rsid w:val="00127822"/>
    <w:rsid w:val="00130459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2001F2"/>
    <w:rsid w:val="0023222F"/>
    <w:rsid w:val="00246B49"/>
    <w:rsid w:val="00275AA8"/>
    <w:rsid w:val="00285962"/>
    <w:rsid w:val="002A073E"/>
    <w:rsid w:val="002B047D"/>
    <w:rsid w:val="002D6CA8"/>
    <w:rsid w:val="002E030B"/>
    <w:rsid w:val="002F49EC"/>
    <w:rsid w:val="003010EB"/>
    <w:rsid w:val="003156C1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31C40"/>
    <w:rsid w:val="0045070D"/>
    <w:rsid w:val="004608C7"/>
    <w:rsid w:val="0047573B"/>
    <w:rsid w:val="0048107F"/>
    <w:rsid w:val="00485FFE"/>
    <w:rsid w:val="00495F8D"/>
    <w:rsid w:val="004962C4"/>
    <w:rsid w:val="004D3720"/>
    <w:rsid w:val="004E0A0B"/>
    <w:rsid w:val="004E4DAD"/>
    <w:rsid w:val="004F30E2"/>
    <w:rsid w:val="004F5FF8"/>
    <w:rsid w:val="0050148C"/>
    <w:rsid w:val="00540575"/>
    <w:rsid w:val="00571844"/>
    <w:rsid w:val="00573333"/>
    <w:rsid w:val="0057408E"/>
    <w:rsid w:val="00584113"/>
    <w:rsid w:val="00584F3A"/>
    <w:rsid w:val="005B2200"/>
    <w:rsid w:val="005D0EE3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25640"/>
    <w:rsid w:val="00846043"/>
    <w:rsid w:val="008657B9"/>
    <w:rsid w:val="008813A5"/>
    <w:rsid w:val="00885C1E"/>
    <w:rsid w:val="008A03A5"/>
    <w:rsid w:val="008A379E"/>
    <w:rsid w:val="008A66B8"/>
    <w:rsid w:val="008A737F"/>
    <w:rsid w:val="008B6151"/>
    <w:rsid w:val="008C6141"/>
    <w:rsid w:val="008E3BA6"/>
    <w:rsid w:val="009179D6"/>
    <w:rsid w:val="00950F77"/>
    <w:rsid w:val="00955F1F"/>
    <w:rsid w:val="00975BDA"/>
    <w:rsid w:val="0098690C"/>
    <w:rsid w:val="009A003F"/>
    <w:rsid w:val="009B17C5"/>
    <w:rsid w:val="009C19E0"/>
    <w:rsid w:val="009C1D84"/>
    <w:rsid w:val="009C2F8C"/>
    <w:rsid w:val="009F5531"/>
    <w:rsid w:val="00A31BC8"/>
    <w:rsid w:val="00A34B19"/>
    <w:rsid w:val="00A44BAB"/>
    <w:rsid w:val="00A55749"/>
    <w:rsid w:val="00A60192"/>
    <w:rsid w:val="00A73081"/>
    <w:rsid w:val="00A814B5"/>
    <w:rsid w:val="00A86083"/>
    <w:rsid w:val="00A93413"/>
    <w:rsid w:val="00A95C39"/>
    <w:rsid w:val="00AB02B6"/>
    <w:rsid w:val="00AB4496"/>
    <w:rsid w:val="00AC729C"/>
    <w:rsid w:val="00AD6605"/>
    <w:rsid w:val="00B114D9"/>
    <w:rsid w:val="00B34DA2"/>
    <w:rsid w:val="00B4767B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8664C"/>
    <w:rsid w:val="00C90610"/>
    <w:rsid w:val="00CA2AA7"/>
    <w:rsid w:val="00CA733B"/>
    <w:rsid w:val="00CD6812"/>
    <w:rsid w:val="00CE0A68"/>
    <w:rsid w:val="00D068BC"/>
    <w:rsid w:val="00D117D5"/>
    <w:rsid w:val="00D41D12"/>
    <w:rsid w:val="00D51A6E"/>
    <w:rsid w:val="00D616C3"/>
    <w:rsid w:val="00D802DB"/>
    <w:rsid w:val="00DC7CE1"/>
    <w:rsid w:val="00DE4C09"/>
    <w:rsid w:val="00DF135C"/>
    <w:rsid w:val="00E152F8"/>
    <w:rsid w:val="00E3571F"/>
    <w:rsid w:val="00E50495"/>
    <w:rsid w:val="00E534FD"/>
    <w:rsid w:val="00E64737"/>
    <w:rsid w:val="00E65067"/>
    <w:rsid w:val="00E75C28"/>
    <w:rsid w:val="00E810E4"/>
    <w:rsid w:val="00EA7171"/>
    <w:rsid w:val="00EB360A"/>
    <w:rsid w:val="00EB4CC2"/>
    <w:rsid w:val="00EB628C"/>
    <w:rsid w:val="00EC205A"/>
    <w:rsid w:val="00EE1AEB"/>
    <w:rsid w:val="00EE49F5"/>
    <w:rsid w:val="00EF6CD1"/>
    <w:rsid w:val="00F07FD9"/>
    <w:rsid w:val="00F12199"/>
    <w:rsid w:val="00F1556A"/>
    <w:rsid w:val="00F31C85"/>
    <w:rsid w:val="00F3207D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03A7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E27C-8B00-4176-9B8A-B8268F46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4040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18</cp:revision>
  <cp:lastPrinted>2024-01-12T11:02:00Z</cp:lastPrinted>
  <dcterms:created xsi:type="dcterms:W3CDTF">2024-01-11T12:25:00Z</dcterms:created>
  <dcterms:modified xsi:type="dcterms:W3CDTF">2024-01-19T11:38:00Z</dcterms:modified>
</cp:coreProperties>
</file>