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rPr>
                  <w:rFonts w:cs="Times New Roman"/>
                  <w:color w:val="333333"/>
                  <w:bdr w:val="none" w:sz="0" w:space="0" w:color="auto" w:frame="1"/>
                </w:r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Повірка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та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наладка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газового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коректора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та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датчиків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обчислювача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газу</w:t>
                </w:r>
                <w:proofErr w:type="spellEnd"/>
              </w:sdtContent>
            </w:sdt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283338" w:rsidP="00A52A66">
            <w:pPr>
              <w:pStyle w:val="Standard"/>
              <w:jc w:val="both"/>
              <w:rPr>
                <w:lang w:val="ru-RU"/>
              </w:rPr>
            </w:pPr>
            <w:r w:rsidRPr="00283338">
              <w:rPr>
                <w:rFonts w:cs="Times New Roman"/>
              </w:rPr>
              <w:t xml:space="preserve">50410000-2 - </w:t>
            </w:r>
            <w:proofErr w:type="spellStart"/>
            <w:r w:rsidRPr="00283338">
              <w:rPr>
                <w:rFonts w:cs="Times New Roman"/>
              </w:rPr>
              <w:t>Послуги</w:t>
            </w:r>
            <w:proofErr w:type="spellEnd"/>
            <w:r w:rsidRPr="00283338">
              <w:rPr>
                <w:rFonts w:cs="Times New Roman"/>
              </w:rPr>
              <w:t xml:space="preserve"> з </w:t>
            </w:r>
            <w:proofErr w:type="spellStart"/>
            <w:r w:rsidRPr="00283338">
              <w:rPr>
                <w:rFonts w:cs="Times New Roman"/>
              </w:rPr>
              <w:t>ремонту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технічного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обслуговування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вимірювальних</w:t>
            </w:r>
            <w:proofErr w:type="spellEnd"/>
            <w:r w:rsidRPr="00283338">
              <w:rPr>
                <w:rFonts w:cs="Times New Roman"/>
              </w:rPr>
              <w:t xml:space="preserve">, </w:t>
            </w:r>
            <w:proofErr w:type="spellStart"/>
            <w:r w:rsidRPr="00283338">
              <w:rPr>
                <w:rFonts w:cs="Times New Roman"/>
              </w:rPr>
              <w:t>випробувальних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контрольних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приладів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3C20B5">
                <w:rPr>
                  <w:rStyle w:val="a8"/>
                </w:rPr>
                <w:t>UA-2024-02-08-001255-a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1773C" w:rsidRPr="00E1773C" w:rsidRDefault="00283338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Послуги за вищезазначеною закупівлею належать до переліку регламентних робіт та виконуються відповідно до вимог 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 xml:space="preserve">Закону України  «Про метрологію та метрологічну діяльність», «Порядку проведення повірки законодавчо регульованих засобів вимірювальної техніки, що перебувають в експлуатації  та оформлення її результатів від 08.02.2016 № 193», «Переліку категорій законодавчо регульованих засобів вимірювальної техніки, що підлягають періодичній повірці від  04 червня 2015 року № 374 та нормативних документів у сфері законодавчо регульованої метрології». </w:t>
            </w:r>
          </w:p>
          <w:p w:rsidR="00E1773C" w:rsidRPr="00E1773C" w:rsidRDefault="00E1773C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Прийом Замовником наданих Виконавцем послуг оформлюється актом наданих послуг. </w:t>
            </w:r>
          </w:p>
          <w:p w:rsidR="00E1773C" w:rsidRPr="00E1773C" w:rsidRDefault="00E1773C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>Оформлення результатів повірки, згідно з Порядком проведення повірки законодавчо регульованих засобів вимірювальної техніки, що перебувають в експлуатації, та оформлення її результатів, затвердженим Наказом Міністерства економічного розвитку і торгівлі України № 193 від 08.02.2016 року. Результати проведення повірки повинні оформлятись Свідоцтвом про повірку законодавчо регульованого засобу вимірювальн</w:t>
            </w:r>
            <w:r>
              <w:rPr>
                <w:rFonts w:ascii="Times New Roman" w:hAnsi="Times New Roman"/>
                <w:sz w:val="24"/>
                <w:szCs w:val="24"/>
              </w:rPr>
              <w:t>ої техніки встановленого зразка.</w:t>
            </w:r>
            <w:r w:rsidRPr="00E17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23C" w:rsidRDefault="00E1773C" w:rsidP="00E1773C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E1773C">
              <w:t xml:space="preserve">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стандартам (технічним умовам)), застосування заходів із захисту довкілля. </w:t>
            </w:r>
            <w:bookmarkStart w:id="0" w:name="_GoBack"/>
            <w:bookmarkEnd w:id="0"/>
          </w:p>
          <w:p w:rsidR="003C20B5" w:rsidRPr="003C20B5" w:rsidRDefault="003C20B5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Pr="003C20B5">
              <w:rPr>
                <w:lang w:val="ru-RU"/>
              </w:rPr>
              <w:t>1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C20B5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71 48</w:t>
            </w:r>
            <w:r w:rsidR="00E1773C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3C20B5" w:rsidRPr="003C20B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eastAsia="ja-JP" w:bidi="fa-IR"/>
              </w:rPr>
              <w:t>4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  <w:rPr>
          <w:lang w:val="en-US"/>
        </w:rPr>
      </w:pPr>
    </w:p>
    <w:p w:rsidR="003C20B5" w:rsidRPr="003C20B5" w:rsidRDefault="003C20B5" w:rsidP="008559CE">
      <w:pPr>
        <w:pStyle w:val="Default"/>
        <w:jc w:val="both"/>
        <w:rPr>
          <w:lang w:val="en-US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92" w:rsidRDefault="00C81092">
      <w:pPr>
        <w:spacing w:line="240" w:lineRule="auto"/>
      </w:pPr>
      <w:r>
        <w:separator/>
      </w:r>
    </w:p>
  </w:endnote>
  <w:endnote w:type="continuationSeparator" w:id="0">
    <w:p w:rsidR="00C81092" w:rsidRDefault="00C81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92" w:rsidRDefault="00C81092">
      <w:pPr>
        <w:spacing w:line="240" w:lineRule="auto"/>
      </w:pPr>
      <w:r>
        <w:separator/>
      </w:r>
    </w:p>
  </w:footnote>
  <w:footnote w:type="continuationSeparator" w:id="0">
    <w:p w:rsidR="00C81092" w:rsidRDefault="00C81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109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2-08-0012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6837E8"/>
    <w:rsid w:val="00920C8C"/>
    <w:rsid w:val="00A16D6B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2024-02-08T07:43:00Z</cp:lastPrinted>
  <dcterms:created xsi:type="dcterms:W3CDTF">2023-04-03T12:29:00Z</dcterms:created>
  <dcterms:modified xsi:type="dcterms:W3CDTF">2024-02-08T07:43:00Z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