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Default="005452B3" w:rsidP="009728A8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67719E" w:rsidRDefault="0067719E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5640" w:rsidRPr="00746D09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46D0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9A6FB8" w:rsidRDefault="009A6FB8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FA8">
        <w:rPr>
          <w:rFonts w:ascii="Times New Roman" w:hAnsi="Times New Roman"/>
          <w:sz w:val="28"/>
          <w:szCs w:val="28"/>
        </w:rPr>
        <w:t>Реконструкція міжнародного пункту пропуску для автомобільного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FA8">
        <w:rPr>
          <w:rFonts w:ascii="Times New Roman" w:hAnsi="Times New Roman"/>
          <w:sz w:val="28"/>
          <w:szCs w:val="28"/>
        </w:rPr>
        <w:t xml:space="preserve">сполучення «Шегині» на українсько-польському кордоні, </w:t>
      </w:r>
    </w:p>
    <w:p w:rsidR="009A6FB8" w:rsidRDefault="009A6FB8" w:rsidP="009A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FA8">
        <w:rPr>
          <w:rFonts w:ascii="Times New Roman" w:hAnsi="Times New Roman"/>
          <w:sz w:val="28"/>
          <w:szCs w:val="28"/>
        </w:rPr>
        <w:t>ДК 021:2015: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FA8">
        <w:rPr>
          <w:rFonts w:ascii="Times New Roman" w:hAnsi="Times New Roman"/>
          <w:sz w:val="28"/>
          <w:szCs w:val="28"/>
        </w:rPr>
        <w:t>45200000-9 Роботи, пов’язані з об’єктами завершеного чи незавершеного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FA8">
        <w:rPr>
          <w:rFonts w:ascii="Times New Roman" w:hAnsi="Times New Roman"/>
          <w:sz w:val="28"/>
          <w:szCs w:val="28"/>
        </w:rPr>
        <w:t xml:space="preserve">будівництва та об’єктів цивільного будівництва. </w:t>
      </w:r>
    </w:p>
    <w:p w:rsidR="009A6FB8" w:rsidRDefault="009A6FB8" w:rsidP="009A6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3FA8">
        <w:rPr>
          <w:rFonts w:ascii="Times New Roman" w:hAnsi="Times New Roman"/>
          <w:sz w:val="28"/>
          <w:szCs w:val="28"/>
        </w:rPr>
        <w:t>Reconstruction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of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International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Crossing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Point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for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Road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Service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23FA8">
        <w:rPr>
          <w:rFonts w:ascii="Times New Roman" w:hAnsi="Times New Roman"/>
          <w:sz w:val="28"/>
          <w:szCs w:val="28"/>
        </w:rPr>
        <w:t>«</w:t>
      </w:r>
      <w:proofErr w:type="spellStart"/>
      <w:r w:rsidRPr="00323FA8">
        <w:rPr>
          <w:rFonts w:ascii="Times New Roman" w:hAnsi="Times New Roman"/>
          <w:sz w:val="28"/>
          <w:szCs w:val="28"/>
        </w:rPr>
        <w:t>Sheghini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23FA8">
        <w:rPr>
          <w:rFonts w:ascii="Times New Roman" w:hAnsi="Times New Roman"/>
          <w:sz w:val="28"/>
          <w:szCs w:val="28"/>
        </w:rPr>
        <w:t>on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the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Ukrainian-Polish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Border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23FA8">
        <w:rPr>
          <w:rFonts w:ascii="Times New Roman" w:hAnsi="Times New Roman"/>
          <w:sz w:val="28"/>
          <w:szCs w:val="28"/>
        </w:rPr>
        <w:t>Code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DK 021:2015: 45200000-9 Works </w:t>
      </w:r>
      <w:proofErr w:type="spellStart"/>
      <w:r w:rsidRPr="00323FA8">
        <w:rPr>
          <w:rFonts w:ascii="Times New Roman" w:hAnsi="Times New Roman"/>
          <w:sz w:val="28"/>
          <w:szCs w:val="28"/>
        </w:rPr>
        <w:t>Related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to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Completed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or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23FA8">
        <w:rPr>
          <w:rFonts w:ascii="Times New Roman" w:hAnsi="Times New Roman"/>
          <w:sz w:val="28"/>
          <w:szCs w:val="28"/>
        </w:rPr>
        <w:t>Uncompleted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23FA8">
        <w:rPr>
          <w:rFonts w:ascii="Times New Roman" w:hAnsi="Times New Roman"/>
          <w:sz w:val="28"/>
          <w:szCs w:val="28"/>
        </w:rPr>
        <w:t>Construction</w:t>
      </w:r>
      <w:proofErr w:type="spellEnd"/>
      <w:r w:rsidRPr="00323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23FA8">
        <w:rPr>
          <w:rFonts w:ascii="Times New Roman" w:hAnsi="Times New Roman"/>
          <w:sz w:val="28"/>
          <w:szCs w:val="28"/>
        </w:rPr>
        <w:t>Projects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323F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Civil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323FA8">
        <w:rPr>
          <w:rFonts w:ascii="Times New Roman" w:hAnsi="Times New Roman"/>
          <w:sz w:val="28"/>
          <w:szCs w:val="28"/>
        </w:rPr>
        <w:t xml:space="preserve"> Works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FA8">
        <w:rPr>
          <w:rFonts w:ascii="Times New Roman" w:hAnsi="Times New Roman"/>
          <w:sz w:val="28"/>
          <w:szCs w:val="28"/>
        </w:rPr>
        <w:t>Facilities</w:t>
      </w:r>
      <w:proofErr w:type="spellEnd"/>
    </w:p>
    <w:p w:rsidR="009A6FB8" w:rsidRPr="004274F0" w:rsidRDefault="009A6FB8" w:rsidP="009A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FA8">
        <w:rPr>
          <w:rFonts w:ascii="Times New Roman" w:hAnsi="Times New Roman"/>
          <w:sz w:val="28"/>
          <w:szCs w:val="28"/>
        </w:rPr>
        <w:t>очікувано</w:t>
      </w:r>
      <w:r w:rsidR="0031036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FA8">
        <w:rPr>
          <w:rFonts w:ascii="Times New Roman" w:hAnsi="Times New Roman"/>
          <w:sz w:val="28"/>
          <w:szCs w:val="28"/>
        </w:rPr>
        <w:t xml:space="preserve">вартістю  </w:t>
      </w:r>
      <w:r w:rsidR="004274F0">
        <w:rPr>
          <w:rFonts w:ascii="Times New Roman" w:hAnsi="Times New Roman"/>
          <w:sz w:val="28"/>
          <w:szCs w:val="28"/>
          <w:lang w:val="en-US"/>
        </w:rPr>
        <w:t>23696510</w:t>
      </w:r>
      <w:r w:rsidRPr="00323FA8">
        <w:rPr>
          <w:rFonts w:ascii="Times New Roman" w:hAnsi="Times New Roman"/>
          <w:sz w:val="28"/>
          <w:szCs w:val="28"/>
        </w:rPr>
        <w:t xml:space="preserve"> євро</w:t>
      </w:r>
      <w:bookmarkStart w:id="0" w:name="_GoBack"/>
      <w:bookmarkEnd w:id="0"/>
      <w:r w:rsidR="004274F0">
        <w:rPr>
          <w:rFonts w:ascii="Times New Roman" w:hAnsi="Times New Roman"/>
          <w:sz w:val="28"/>
          <w:szCs w:val="28"/>
          <w:lang w:val="en-US"/>
        </w:rPr>
        <w:t>,</w:t>
      </w:r>
      <w:r w:rsidR="004274F0">
        <w:rPr>
          <w:rFonts w:ascii="Times New Roman" w:hAnsi="Times New Roman"/>
          <w:sz w:val="28"/>
          <w:szCs w:val="28"/>
        </w:rPr>
        <w:t>без ПДВ</w:t>
      </w:r>
    </w:p>
    <w:p w:rsidR="00A95C39" w:rsidRPr="00BD15CA" w:rsidRDefault="00BD15CA" w:rsidP="009A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5CA">
        <w:rPr>
          <w:rFonts w:ascii="Times New Roman" w:hAnsi="Times New Roman" w:cs="Times New Roman"/>
          <w:color w:val="000000"/>
          <w:sz w:val="28"/>
          <w:szCs w:val="28"/>
        </w:rPr>
        <w:t xml:space="preserve">за процедурою: </w:t>
      </w:r>
      <w:r w:rsidR="009A6FB8">
        <w:rPr>
          <w:rFonts w:ascii="Times New Roman" w:hAnsi="Times New Roman"/>
          <w:sz w:val="28"/>
          <w:szCs w:val="28"/>
        </w:rPr>
        <w:t>закупівля</w:t>
      </w:r>
      <w:r w:rsidR="009A6FB8" w:rsidRPr="00323FA8">
        <w:rPr>
          <w:rFonts w:ascii="Times New Roman" w:hAnsi="Times New Roman"/>
          <w:sz w:val="28"/>
          <w:szCs w:val="28"/>
        </w:rPr>
        <w:t xml:space="preserve"> робіт з застосування відкритих</w:t>
      </w:r>
      <w:r w:rsidR="009A6FB8">
        <w:rPr>
          <w:rFonts w:ascii="Times New Roman" w:hAnsi="Times New Roman"/>
          <w:sz w:val="28"/>
          <w:szCs w:val="28"/>
        </w:rPr>
        <w:t xml:space="preserve"> </w:t>
      </w:r>
      <w:r w:rsidR="009A6FB8" w:rsidRPr="00323FA8">
        <w:rPr>
          <w:rFonts w:ascii="Times New Roman" w:hAnsi="Times New Roman"/>
          <w:sz w:val="28"/>
          <w:szCs w:val="28"/>
        </w:rPr>
        <w:t xml:space="preserve">торгів </w:t>
      </w:r>
    </w:p>
    <w:p w:rsidR="009728A8" w:rsidRPr="001200A3" w:rsidRDefault="009728A8" w:rsidP="009728A8">
      <w:pPr>
        <w:tabs>
          <w:tab w:val="left" w:pos="9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Ідентифікатор закупівлі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UA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-2024-02-</w:t>
      </w:r>
      <w:r w:rsidR="004274F0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-011</w:t>
      </w:r>
      <w:r w:rsidR="004274F0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588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-а</w:t>
      </w:r>
    </w:p>
    <w:p w:rsidR="009728A8" w:rsidRPr="00746D09" w:rsidRDefault="009728A8" w:rsidP="00972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746D09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D09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BD63BA" w:rsidRPr="00746D09" w:rsidRDefault="00BD63BA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</w:rPr>
        <w:t xml:space="preserve">Відповідно до п. 66 Положення </w:t>
      </w:r>
      <w:r w:rsidRPr="00746D0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остановою Кабінету Міністрів України від 6 березня 2019 р</w:t>
      </w:r>
      <w:r w:rsidR="00BD15C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оку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227 зі змінами</w:t>
      </w:r>
      <w:r w:rsidR="00683A49"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746D09">
        <w:rPr>
          <w:rFonts w:ascii="Times New Roman" w:hAnsi="Times New Roman" w:cs="Times New Roman"/>
          <w:sz w:val="28"/>
          <w:szCs w:val="28"/>
        </w:rPr>
        <w:t xml:space="preserve">одним із завдань Держмитслужби 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є </w:t>
      </w:r>
      <w:r w:rsidRPr="00746D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вжиття заходів з метою будівництва, реконструкції, облаштування, технічного переоснащення, утримання і проведення ремонту інфраструктури міжнародних і міждержавних пунктів пропуску для автомобільного сполучення через державний кордон та адміністративних будівель, у тому числі із залученням міжнародної технічної допомоги.</w:t>
      </w:r>
    </w:p>
    <w:p w:rsidR="00683A49" w:rsidRPr="00746D09" w:rsidRDefault="00683A49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  <w:lang w:eastAsia="uk-UA"/>
        </w:rPr>
        <w:t>Урядом України та урядом Республіки Польща був підписаний</w:t>
      </w:r>
      <w:r w:rsidRPr="00746D09">
        <w:rPr>
          <w:rFonts w:ascii="Times New Roman" w:hAnsi="Times New Roman" w:cs="Times New Roman"/>
          <w:sz w:val="28"/>
          <w:szCs w:val="28"/>
        </w:rPr>
        <w:t xml:space="preserve"> договір  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>про надання кредиту на умовах пов’язаної допомоги від 09.09.2015, ратифікований Законом України від 3 лютого 2016 року № 977-</w:t>
      </w:r>
      <w:r w:rsidRPr="00746D09">
        <w:rPr>
          <w:rFonts w:ascii="Times New Roman" w:hAnsi="Times New Roman" w:cs="Times New Roman"/>
          <w:sz w:val="28"/>
          <w:szCs w:val="28"/>
          <w:lang w:val="pl-PL" w:eastAsia="uk-UA"/>
        </w:rPr>
        <w:t>VIII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D15CA">
        <w:rPr>
          <w:rFonts w:ascii="Times New Roman" w:hAnsi="Times New Roman" w:cs="Times New Roman"/>
          <w:sz w:val="28"/>
          <w:szCs w:val="28"/>
          <w:lang w:eastAsia="uk-UA"/>
        </w:rPr>
        <w:t>(далі – Договір про надан</w:t>
      </w:r>
      <w:r w:rsidR="009A6FB8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BD15CA">
        <w:rPr>
          <w:rFonts w:ascii="Times New Roman" w:hAnsi="Times New Roman" w:cs="Times New Roman"/>
          <w:sz w:val="28"/>
          <w:szCs w:val="28"/>
          <w:lang w:eastAsia="uk-UA"/>
        </w:rPr>
        <w:t xml:space="preserve">я кредиту) 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>для фінансування проектів з розбудови прикордонної дорожньої інфраструктури та облаштування пунктів пропуску українсько-польського кордону.</w:t>
      </w:r>
    </w:p>
    <w:p w:rsidR="00BD15CA" w:rsidRDefault="00BD15CA" w:rsidP="00683A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вимог Договору було розроблено </w:t>
      </w:r>
      <w:r w:rsidRPr="00BD15CA">
        <w:rPr>
          <w:sz w:val="28"/>
          <w:szCs w:val="28"/>
        </w:rPr>
        <w:t>Інвестиційн</w:t>
      </w:r>
      <w:r>
        <w:rPr>
          <w:sz w:val="28"/>
          <w:szCs w:val="28"/>
        </w:rPr>
        <w:t>ий</w:t>
      </w:r>
      <w:r w:rsidRPr="00BD15CA">
        <w:rPr>
          <w:sz w:val="28"/>
          <w:szCs w:val="28"/>
        </w:rPr>
        <w:t xml:space="preserve"> про</w:t>
      </w:r>
      <w:r w:rsidR="009A6FB8">
        <w:rPr>
          <w:sz w:val="28"/>
          <w:szCs w:val="28"/>
        </w:rPr>
        <w:t>е</w:t>
      </w:r>
      <w:r w:rsidRPr="00BD15CA">
        <w:rPr>
          <w:sz w:val="28"/>
          <w:szCs w:val="28"/>
        </w:rPr>
        <w:t>кт з розбудови прикордонної дорожньої інфраструктури та облаштування пунктів пропуску (висновок державної експертизи від 11.01.2023 № 12010-11/106-61/977, затверджен</w:t>
      </w:r>
      <w:r>
        <w:rPr>
          <w:sz w:val="28"/>
          <w:szCs w:val="28"/>
        </w:rPr>
        <w:t>ий</w:t>
      </w:r>
      <w:r w:rsidRPr="00BD15CA">
        <w:rPr>
          <w:sz w:val="28"/>
          <w:szCs w:val="28"/>
        </w:rPr>
        <w:t xml:space="preserve"> наказом Державної митної служби України від 23.01.2023 №</w:t>
      </w:r>
      <w:r>
        <w:rPr>
          <w:sz w:val="28"/>
          <w:szCs w:val="28"/>
        </w:rPr>
        <w:t> </w:t>
      </w:r>
      <w:r w:rsidRPr="00BD15CA">
        <w:rPr>
          <w:sz w:val="28"/>
          <w:szCs w:val="28"/>
        </w:rPr>
        <w:t>24</w:t>
      </w:r>
      <w:r w:rsidR="009A6FB8">
        <w:rPr>
          <w:sz w:val="28"/>
          <w:szCs w:val="28"/>
        </w:rPr>
        <w:t xml:space="preserve"> (далі Інвестиційний прое</w:t>
      </w:r>
      <w:r>
        <w:rPr>
          <w:sz w:val="28"/>
          <w:szCs w:val="28"/>
        </w:rPr>
        <w:t>кт) загальною вартість 58 33</w:t>
      </w:r>
      <w:r w:rsidR="009A6FB8">
        <w:rPr>
          <w:sz w:val="28"/>
          <w:szCs w:val="28"/>
        </w:rPr>
        <w:t>7</w:t>
      </w:r>
      <w:r>
        <w:rPr>
          <w:sz w:val="28"/>
          <w:szCs w:val="28"/>
        </w:rPr>
        <w:t> 000 євро</w:t>
      </w:r>
      <w:r w:rsidRPr="00BD15CA">
        <w:rPr>
          <w:sz w:val="28"/>
          <w:szCs w:val="28"/>
        </w:rPr>
        <w:t>.</w:t>
      </w:r>
    </w:p>
    <w:p w:rsidR="00BD15CA" w:rsidRDefault="009A6FB8" w:rsidP="00683A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Першою</w:t>
      </w:r>
      <w:r w:rsidR="00BD15CA">
        <w:rPr>
          <w:sz w:val="28"/>
          <w:szCs w:val="28"/>
        </w:rPr>
        <w:t xml:space="preserve"> складовою Інвестиційного проєкту </w:t>
      </w:r>
      <w:r>
        <w:rPr>
          <w:sz w:val="28"/>
          <w:szCs w:val="28"/>
        </w:rPr>
        <w:t xml:space="preserve">є </w:t>
      </w:r>
      <w:r w:rsidR="00BD15CA">
        <w:rPr>
          <w:sz w:val="28"/>
          <w:szCs w:val="28"/>
        </w:rPr>
        <w:t>п</w:t>
      </w:r>
      <w:r>
        <w:rPr>
          <w:sz w:val="28"/>
          <w:szCs w:val="28"/>
        </w:rPr>
        <w:t>роє</w:t>
      </w:r>
      <w:r w:rsidR="00BD15CA" w:rsidRPr="00BD15CA">
        <w:rPr>
          <w:sz w:val="28"/>
          <w:szCs w:val="28"/>
        </w:rPr>
        <w:t>кт «</w:t>
      </w:r>
      <w:r w:rsidRPr="00323FA8">
        <w:rPr>
          <w:rFonts w:eastAsiaTheme="minorHAnsi"/>
          <w:sz w:val="28"/>
          <w:szCs w:val="28"/>
          <w:lang w:eastAsia="en-US"/>
        </w:rPr>
        <w:t>Реконструкція міжнародного пункту пропуску для автомобільного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FA8">
        <w:rPr>
          <w:rFonts w:eastAsiaTheme="minorHAnsi"/>
          <w:sz w:val="28"/>
          <w:szCs w:val="28"/>
          <w:lang w:eastAsia="en-US"/>
        </w:rPr>
        <w:t>сполучення «Шегині» на українсько-польському кордоні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A6FB8" w:rsidRPr="009A6FB8" w:rsidRDefault="009A6FB8" w:rsidP="009A6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B8">
        <w:rPr>
          <w:rFonts w:ascii="Times New Roman" w:hAnsi="Times New Roman" w:cs="Times New Roman"/>
          <w:sz w:val="28"/>
          <w:szCs w:val="28"/>
        </w:rPr>
        <w:t>09.05.2023 Держмитслужбою було оголошено закупівлю (відриті торги з</w:t>
      </w:r>
    </w:p>
    <w:p w:rsidR="009A6FB8" w:rsidRPr="009A6FB8" w:rsidRDefault="009A6FB8" w:rsidP="009A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FB8">
        <w:rPr>
          <w:rFonts w:ascii="Times New Roman" w:hAnsi="Times New Roman" w:cs="Times New Roman"/>
          <w:sz w:val="28"/>
          <w:szCs w:val="28"/>
        </w:rPr>
        <w:t>особливостями). Реконструкція міжнародного пункту пропуску для автомобільного сполучення «Шегині» на українсько-польському кордоні, Код</w:t>
      </w:r>
    </w:p>
    <w:p w:rsidR="009A6FB8" w:rsidRPr="009A6FB8" w:rsidRDefault="009A6FB8" w:rsidP="009A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FB8">
        <w:rPr>
          <w:rFonts w:ascii="Times New Roman" w:hAnsi="Times New Roman" w:cs="Times New Roman"/>
          <w:sz w:val="28"/>
          <w:szCs w:val="28"/>
        </w:rPr>
        <w:t xml:space="preserve">ДК 021:2015: 45200000-9 Роботи, пов’язані з об’єктами завершеного чи незавершеного будівництва та об’єктів цивільного будівництва. </w:t>
      </w:r>
      <w:r w:rsidRPr="009A6FB8">
        <w:rPr>
          <w:rFonts w:ascii="Times New Roman" w:hAnsi="Times New Roman" w:cs="Times New Roman"/>
          <w:sz w:val="28"/>
          <w:szCs w:val="28"/>
          <w:lang w:val="en-US"/>
        </w:rPr>
        <w:t>Reconstruction of the International Crossing Point for Road Service «</w:t>
      </w:r>
      <w:proofErr w:type="spellStart"/>
      <w:r w:rsidRPr="009A6FB8">
        <w:rPr>
          <w:rFonts w:ascii="Times New Roman" w:hAnsi="Times New Roman" w:cs="Times New Roman"/>
          <w:sz w:val="28"/>
          <w:szCs w:val="28"/>
          <w:lang w:val="en-US"/>
        </w:rPr>
        <w:t>Sheghini</w:t>
      </w:r>
      <w:proofErr w:type="spellEnd"/>
      <w:r w:rsidRPr="009A6FB8">
        <w:rPr>
          <w:rFonts w:ascii="Times New Roman" w:hAnsi="Times New Roman" w:cs="Times New Roman"/>
          <w:sz w:val="28"/>
          <w:szCs w:val="28"/>
          <w:lang w:val="en-US"/>
        </w:rPr>
        <w:t xml:space="preserve">» on the Ukrainian-Polish </w:t>
      </w:r>
      <w:r w:rsidRPr="009A6FB8">
        <w:rPr>
          <w:rFonts w:ascii="Times New Roman" w:hAnsi="Times New Roman" w:cs="Times New Roman"/>
          <w:sz w:val="28"/>
          <w:szCs w:val="28"/>
          <w:lang w:val="en-US"/>
        </w:rPr>
        <w:lastRenderedPageBreak/>
        <w:t>Border, Code DK 021:2015: 45200000-9 Works Related to Completed or</w:t>
      </w:r>
      <w:r w:rsidRPr="009A6FB8">
        <w:rPr>
          <w:rFonts w:ascii="Times New Roman" w:hAnsi="Times New Roman" w:cs="Times New Roman"/>
          <w:sz w:val="28"/>
          <w:szCs w:val="28"/>
        </w:rPr>
        <w:t xml:space="preserve"> </w:t>
      </w:r>
      <w:r w:rsidRPr="009A6FB8">
        <w:rPr>
          <w:rFonts w:ascii="Times New Roman" w:hAnsi="Times New Roman" w:cs="Times New Roman"/>
          <w:sz w:val="28"/>
          <w:szCs w:val="28"/>
          <w:lang w:val="en-US"/>
        </w:rPr>
        <w:t>Uncompleted Construction Projects and Civil Works Facilities, о</w:t>
      </w:r>
      <w:proofErr w:type="spellStart"/>
      <w:r w:rsidRPr="009A6FB8">
        <w:rPr>
          <w:rFonts w:ascii="Times New Roman" w:hAnsi="Times New Roman" w:cs="Times New Roman"/>
          <w:sz w:val="28"/>
          <w:szCs w:val="28"/>
        </w:rPr>
        <w:t>чікувана</w:t>
      </w:r>
      <w:proofErr w:type="spellEnd"/>
      <w:r w:rsidRPr="009A6FB8">
        <w:rPr>
          <w:rFonts w:ascii="Times New Roman" w:hAnsi="Times New Roman" w:cs="Times New Roman"/>
          <w:sz w:val="28"/>
          <w:szCs w:val="28"/>
        </w:rPr>
        <w:t xml:space="preserve"> вартість 21 362 000 євро.</w:t>
      </w:r>
    </w:p>
    <w:p w:rsidR="009A6FB8" w:rsidRPr="009A6FB8" w:rsidRDefault="009A6FB8" w:rsidP="009A6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B8">
        <w:rPr>
          <w:rFonts w:ascii="Times New Roman" w:hAnsi="Times New Roman" w:cs="Times New Roman"/>
          <w:sz w:val="28"/>
          <w:szCs w:val="28"/>
        </w:rPr>
        <w:t>Відповідно до Звіту про проведення процедури закупівлі, оприлюдненого</w:t>
      </w:r>
    </w:p>
    <w:p w:rsidR="009A6FB8" w:rsidRPr="009A6FB8" w:rsidRDefault="009A6FB8" w:rsidP="009A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FB8">
        <w:rPr>
          <w:rFonts w:ascii="Times New Roman" w:hAnsi="Times New Roman" w:cs="Times New Roman"/>
          <w:sz w:val="28"/>
          <w:szCs w:val="28"/>
        </w:rPr>
        <w:t xml:space="preserve">17.09.2023, </w:t>
      </w:r>
      <w:r w:rsidR="00914FE1">
        <w:rPr>
          <w:rFonts w:ascii="Times New Roman" w:hAnsi="Times New Roman" w:cs="Times New Roman"/>
          <w:sz w:val="28"/>
          <w:szCs w:val="28"/>
        </w:rPr>
        <w:t>закупівля не відбулась</w:t>
      </w:r>
      <w:r w:rsidRPr="009A6FB8">
        <w:rPr>
          <w:rFonts w:ascii="Times New Roman" w:hAnsi="Times New Roman" w:cs="Times New Roman"/>
          <w:sz w:val="28"/>
          <w:szCs w:val="28"/>
        </w:rPr>
        <w:t xml:space="preserve"> у зв’язку з відсутністю пропозицій.</w:t>
      </w:r>
    </w:p>
    <w:p w:rsidR="009A6FB8" w:rsidRPr="009A6FB8" w:rsidRDefault="009A6FB8" w:rsidP="009A6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9A6FB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Відповідно до Протоколу № 2/2023 засідання Команди управління інвестиційним проектом з розбудови прикордонної інфраструктури та облаштування пунктів пропуску від 15.12.2023, було рекомендовано провести закупівлю робіт за проєктом: «Реконструкція міжнародного пункту пропуску для автомобільного сполучення «</w:t>
      </w:r>
      <w:proofErr w:type="spellStart"/>
      <w:r w:rsidRPr="009A6FB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Шегіні</w:t>
      </w:r>
      <w:proofErr w:type="spellEnd"/>
      <w:r w:rsidRPr="009A6FB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» на українсько-польському кордоні» (код ДК 021:2015: 452</w:t>
      </w:r>
      <w:r w:rsidR="0031036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0</w:t>
      </w:r>
      <w:r w:rsidRPr="009A6FB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0000-9 Роботи, пов’язані з об’єктами завершеного чи незавершеного будівництва та об’єктів цивільного будівництва очікуваною вартістю 21 362 000 євро без ПДВ, шляхом укладення договору про закупівлю без застосування відкритих торгів та/або електронного каталогу для закупівлі товару відповідно до підпункту 6 пункту 13 Особливостей здійснення публічних закупівель </w:t>
      </w:r>
      <w:r w:rsidRPr="009A6F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товарів, робіт і послуг для замовників (далі – Особливості закупівель), передбачених </w:t>
      </w:r>
      <w:hyperlink r:id="rId8" w:tgtFrame="_blank" w:history="1">
        <w:r w:rsidRPr="009A6FB8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Законом України</w:t>
        </w:r>
      </w:hyperlink>
      <w:r w:rsidRPr="009A6F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9A6F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КМУ від 12.10.2022</w:t>
      </w:r>
      <w:r w:rsidRPr="009A6F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br/>
        <w:t>№ 1178 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зі змінами.</w:t>
      </w:r>
    </w:p>
    <w:p w:rsidR="00883BD7" w:rsidRPr="00323FA8" w:rsidRDefault="00883BD7" w:rsidP="00883BD7">
      <w:pPr>
        <w:pStyle w:val="Default"/>
        <w:ind w:firstLine="709"/>
        <w:jc w:val="both"/>
        <w:rPr>
          <w:rFonts w:eastAsia="Times New Roman"/>
          <w:bCs/>
          <w:color w:val="333333"/>
          <w:sz w:val="28"/>
          <w:szCs w:val="28"/>
        </w:rPr>
      </w:pPr>
      <w:r>
        <w:rPr>
          <w:rFonts w:eastAsia="Times New Roman"/>
          <w:bCs/>
          <w:color w:val="333333"/>
          <w:sz w:val="28"/>
          <w:szCs w:val="28"/>
        </w:rPr>
        <w:t xml:space="preserve">Оскільки станом на 31.12.2023 </w:t>
      </w:r>
      <w:r w:rsidRPr="00323FA8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 Плану закупівель Держмитслужби на 2023 рік закупівля робіт за зазначеним проєктом у відповідності </w:t>
      </w:r>
      <w:r w:rsidRPr="00323FA8">
        <w:rPr>
          <w:sz w:val="28"/>
          <w:szCs w:val="28"/>
        </w:rPr>
        <w:t xml:space="preserve"> до підпункту 6 пункту 13 Особливостей </w:t>
      </w:r>
      <w:r>
        <w:rPr>
          <w:sz w:val="28"/>
          <w:szCs w:val="28"/>
        </w:rPr>
        <w:t>закупів</w:t>
      </w:r>
      <w:r w:rsidRPr="00323FA8">
        <w:rPr>
          <w:sz w:val="28"/>
          <w:szCs w:val="28"/>
        </w:rPr>
        <w:t>ель</w:t>
      </w:r>
      <w:r w:rsidRPr="00BB2B61">
        <w:rPr>
          <w:rFonts w:eastAsia="Times New Roman"/>
          <w:bCs/>
          <w:color w:val="333333"/>
          <w:sz w:val="28"/>
          <w:szCs w:val="28"/>
        </w:rPr>
        <w:t xml:space="preserve"> </w:t>
      </w:r>
      <w:r>
        <w:rPr>
          <w:rFonts w:eastAsia="Times New Roman"/>
          <w:bCs/>
          <w:color w:val="333333"/>
          <w:sz w:val="28"/>
          <w:szCs w:val="28"/>
        </w:rPr>
        <w:t xml:space="preserve">не відбулась, існує необхідність  у проведенні, відповідно до Плану закупівель Держмитслужби на 2024 рік, </w:t>
      </w:r>
      <w:r w:rsidRPr="001B3839">
        <w:rPr>
          <w:rFonts w:eastAsia="Times New Roman"/>
          <w:bCs/>
          <w:color w:val="333333"/>
          <w:sz w:val="28"/>
          <w:szCs w:val="28"/>
        </w:rPr>
        <w:t>закупівлі</w:t>
      </w:r>
      <w:r>
        <w:rPr>
          <w:rFonts w:eastAsia="Times New Roman"/>
          <w:bCs/>
          <w:color w:val="333333"/>
          <w:sz w:val="28"/>
          <w:szCs w:val="28"/>
        </w:rPr>
        <w:t xml:space="preserve"> </w:t>
      </w:r>
      <w:r w:rsidRPr="00323FA8">
        <w:rPr>
          <w:sz w:val="28"/>
          <w:szCs w:val="28"/>
        </w:rPr>
        <w:t>за проєктом: «Реконструкція міжнародного пункту пропуску для автомобільного сполучення «</w:t>
      </w:r>
      <w:proofErr w:type="spellStart"/>
      <w:r w:rsidRPr="00323FA8">
        <w:rPr>
          <w:sz w:val="28"/>
          <w:szCs w:val="28"/>
        </w:rPr>
        <w:t>Шегіні</w:t>
      </w:r>
      <w:proofErr w:type="spellEnd"/>
      <w:r w:rsidRPr="00323FA8">
        <w:rPr>
          <w:sz w:val="28"/>
          <w:szCs w:val="28"/>
        </w:rPr>
        <w:t xml:space="preserve">» на </w:t>
      </w:r>
      <w:r>
        <w:rPr>
          <w:sz w:val="28"/>
          <w:szCs w:val="28"/>
        </w:rPr>
        <w:t xml:space="preserve">українсько-польському кордоні». </w:t>
      </w:r>
    </w:p>
    <w:p w:rsidR="00883BD7" w:rsidRDefault="00883BD7" w:rsidP="00883BD7">
      <w:pPr>
        <w:pStyle w:val="Default"/>
        <w:ind w:firstLine="709"/>
        <w:jc w:val="both"/>
        <w:rPr>
          <w:sz w:val="28"/>
          <w:szCs w:val="28"/>
        </w:rPr>
      </w:pPr>
      <w:r w:rsidRPr="00323FA8">
        <w:rPr>
          <w:sz w:val="28"/>
          <w:szCs w:val="28"/>
        </w:rPr>
        <w:t>Відповідно до Протоколу № 2/202</w:t>
      </w:r>
      <w:r>
        <w:rPr>
          <w:sz w:val="28"/>
          <w:szCs w:val="28"/>
        </w:rPr>
        <w:t>4</w:t>
      </w:r>
      <w:r w:rsidRPr="00323FA8">
        <w:rPr>
          <w:sz w:val="28"/>
          <w:szCs w:val="28"/>
        </w:rPr>
        <w:t xml:space="preserve"> засідання Команди управління інвестиційним проектом з розбудови прикордонної інфраструктури та облаштування пункт</w:t>
      </w:r>
      <w:r>
        <w:rPr>
          <w:sz w:val="28"/>
          <w:szCs w:val="28"/>
        </w:rPr>
        <w:t>ів пропуску від 16.0</w:t>
      </w:r>
      <w:r w:rsidRPr="00323FA8">
        <w:rPr>
          <w:sz w:val="28"/>
          <w:szCs w:val="28"/>
        </w:rPr>
        <w:t>2.202</w:t>
      </w:r>
      <w:r>
        <w:rPr>
          <w:sz w:val="28"/>
          <w:szCs w:val="28"/>
        </w:rPr>
        <w:t>4</w:t>
      </w:r>
      <w:r w:rsidRPr="00323FA8">
        <w:rPr>
          <w:sz w:val="28"/>
          <w:szCs w:val="28"/>
        </w:rPr>
        <w:t>, було рекомендовано провести закупівлю робіт за проєктом: «Реконструкція міжнародного пункту пропуску для автомобільного сполучення «</w:t>
      </w:r>
      <w:proofErr w:type="spellStart"/>
      <w:r w:rsidRPr="00323FA8">
        <w:rPr>
          <w:sz w:val="28"/>
          <w:szCs w:val="28"/>
        </w:rPr>
        <w:t>Шегіні</w:t>
      </w:r>
      <w:proofErr w:type="spellEnd"/>
      <w:r w:rsidRPr="00323FA8">
        <w:rPr>
          <w:sz w:val="28"/>
          <w:szCs w:val="28"/>
        </w:rPr>
        <w:t>» на українсько-польському кордоні»</w:t>
      </w:r>
      <w:r>
        <w:rPr>
          <w:sz w:val="28"/>
          <w:szCs w:val="28"/>
        </w:rPr>
        <w:t>.</w:t>
      </w:r>
      <w:r w:rsidRPr="00323FA8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К</w:t>
      </w:r>
      <w:r w:rsidRPr="00323FA8">
        <w:rPr>
          <w:sz w:val="28"/>
          <w:szCs w:val="28"/>
        </w:rPr>
        <w:t>од ДК 021:2015: 452</w:t>
      </w:r>
      <w:r w:rsidR="00310363">
        <w:rPr>
          <w:sz w:val="28"/>
          <w:szCs w:val="28"/>
        </w:rPr>
        <w:t>0</w:t>
      </w:r>
      <w:r w:rsidRPr="00323FA8">
        <w:rPr>
          <w:sz w:val="28"/>
          <w:szCs w:val="28"/>
        </w:rPr>
        <w:t xml:space="preserve">0000-9 Роботи, пов’язані з об’єктами завершеного чи незавершеного будівництва та об’єктів цивільного будівництва </w:t>
      </w:r>
      <w:r>
        <w:rPr>
          <w:sz w:val="28"/>
          <w:szCs w:val="28"/>
        </w:rPr>
        <w:t>за процедурою: відкриті торги (з особливостями) очікуваною вартістю 23 696 510 євро без ПДВ з терміном виконання робіт до 5 років з дати набрання чинності Договору відповідно до умов пункту 4 статті 3 Договору про надання кредиту.</w:t>
      </w:r>
    </w:p>
    <w:p w:rsidR="00AB02B6" w:rsidRPr="009C5489" w:rsidRDefault="00883BD7" w:rsidP="001E45F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Виходячи з наведеного </w:t>
      </w:r>
      <w:r w:rsidR="009C5489" w:rsidRPr="009C5489">
        <w:rPr>
          <w:rFonts w:ascii="Times New Roman" w:hAnsi="Times New Roman" w:cs="Times New Roman"/>
          <w:sz w:val="28"/>
          <w:szCs w:val="28"/>
        </w:rPr>
        <w:t>з метою реалізації Договору між Урядом України та Урядом Республіки Польща про надання кредиту на умовах пов’язаної допомоги від 09.09.2015, ратифікованого Законом України від 3 лютого 2016 року № 977-</w:t>
      </w:r>
      <w:r w:rsidR="009C5489" w:rsidRPr="009C5489">
        <w:rPr>
          <w:rFonts w:ascii="Times New Roman" w:hAnsi="Times New Roman" w:cs="Times New Roman"/>
          <w:sz w:val="28"/>
          <w:szCs w:val="28"/>
          <w:lang w:val="pl-PL"/>
        </w:rPr>
        <w:t>VIII</w:t>
      </w:r>
      <w:r w:rsidR="009C5489" w:rsidRPr="009C5489">
        <w:rPr>
          <w:rFonts w:ascii="Times New Roman" w:hAnsi="Times New Roman" w:cs="Times New Roman"/>
          <w:sz w:val="28"/>
          <w:szCs w:val="28"/>
        </w:rPr>
        <w:t xml:space="preserve">,  враховуючи вимоги Постанови Кабінету Міністрів України від 14 лютого 2017 року № 73 «Деякі питання реалізації Договору між Урядом </w:t>
      </w:r>
      <w:r w:rsidR="009C5489" w:rsidRPr="009C5489">
        <w:rPr>
          <w:rFonts w:ascii="Times New Roman" w:hAnsi="Times New Roman" w:cs="Times New Roman"/>
          <w:sz w:val="28"/>
          <w:szCs w:val="28"/>
        </w:rPr>
        <w:lastRenderedPageBreak/>
        <w:t>України та Урядом Республіки Польща про надання кредиту на умовах пов’язаної допомоги», та в межах реалізації повноважень Державної митної служби України щодо розбудови</w:t>
      </w:r>
      <w:r w:rsidR="009C5489" w:rsidRPr="009C5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інфраструктури міжнародних і міждержавних пунктів пропуску</w:t>
      </w:r>
      <w:r w:rsidR="009C5489" w:rsidRPr="009C5489">
        <w:rPr>
          <w:rFonts w:ascii="Times New Roman" w:hAnsi="Times New Roman" w:cs="Times New Roman"/>
          <w:sz w:val="28"/>
          <w:szCs w:val="28"/>
        </w:rPr>
        <w:t xml:space="preserve">, </w:t>
      </w:r>
      <w:r w:rsidR="009C5489" w:rsidRPr="00746D09">
        <w:rPr>
          <w:rFonts w:ascii="Times New Roman" w:hAnsi="Times New Roman" w:cs="Times New Roman"/>
          <w:sz w:val="28"/>
          <w:szCs w:val="28"/>
        </w:rPr>
        <w:t>необхідно провести закупівлю робіт</w:t>
      </w:r>
      <w:r w:rsidR="009C5489">
        <w:rPr>
          <w:rFonts w:ascii="Times New Roman" w:hAnsi="Times New Roman" w:cs="Times New Roman"/>
          <w:sz w:val="28"/>
          <w:szCs w:val="28"/>
        </w:rPr>
        <w:t xml:space="preserve"> за проєктом</w:t>
      </w:r>
      <w:r w:rsidR="009C5489" w:rsidRPr="009C5489">
        <w:rPr>
          <w:rFonts w:ascii="Times New Roman" w:hAnsi="Times New Roman" w:cs="Times New Roman"/>
          <w:sz w:val="28"/>
          <w:szCs w:val="28"/>
        </w:rPr>
        <w:t xml:space="preserve">: </w:t>
      </w:r>
      <w:r w:rsidR="009C5489">
        <w:rPr>
          <w:rFonts w:ascii="Times New Roman" w:hAnsi="Times New Roman" w:cs="Times New Roman"/>
          <w:sz w:val="28"/>
          <w:szCs w:val="28"/>
        </w:rPr>
        <w:t>«</w:t>
      </w:r>
      <w:r w:rsidR="009C5489" w:rsidRPr="009C5489">
        <w:rPr>
          <w:rFonts w:ascii="Times New Roman" w:hAnsi="Times New Roman" w:cs="Times New Roman"/>
          <w:sz w:val="28"/>
          <w:szCs w:val="28"/>
        </w:rPr>
        <w:t>Реконструкція міжнародного пункту пропуску для автомобільного сполучення «Шегині» на українсько-польському кордоні</w:t>
      </w:r>
      <w:r w:rsidR="009C5489">
        <w:rPr>
          <w:rFonts w:ascii="Times New Roman" w:hAnsi="Times New Roman" w:cs="Times New Roman"/>
          <w:sz w:val="28"/>
          <w:szCs w:val="28"/>
        </w:rPr>
        <w:t>».</w:t>
      </w:r>
      <w:r w:rsidR="009C5489" w:rsidRPr="009C5489">
        <w:rPr>
          <w:rFonts w:ascii="Times New Roman" w:hAnsi="Times New Roman" w:cs="Times New Roman"/>
          <w:sz w:val="28"/>
          <w:szCs w:val="28"/>
        </w:rPr>
        <w:t xml:space="preserve"> Код ДК 021:2015: 45200000-9 Роботи, пов’язані з об’єктами завершеного чи незавершеного будівництва та об’єктів цивільного будівництва. </w:t>
      </w:r>
      <w:r w:rsidR="009C54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Reconstruction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Crossing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Road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Sheghini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Ukrainian-Polish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Border</w:t>
      </w:r>
      <w:proofErr w:type="spellEnd"/>
      <w:r w:rsidR="009C5489">
        <w:rPr>
          <w:rFonts w:ascii="Times New Roman" w:hAnsi="Times New Roman" w:cs="Times New Roman"/>
          <w:sz w:val="28"/>
          <w:szCs w:val="28"/>
        </w:rPr>
        <w:t>».</w:t>
      </w:r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DK 021:2015: 45200000-9 Works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Completed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Uncompleted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Works </w:t>
      </w:r>
      <w:proofErr w:type="spellStart"/>
      <w:r w:rsidR="009C5489" w:rsidRPr="009C5489">
        <w:rPr>
          <w:rFonts w:ascii="Times New Roman" w:hAnsi="Times New Roman" w:cs="Times New Roman"/>
          <w:sz w:val="28"/>
          <w:szCs w:val="28"/>
        </w:rPr>
        <w:t>Facilities</w:t>
      </w:r>
      <w:proofErr w:type="spellEnd"/>
      <w:r w:rsidR="009C5489" w:rsidRPr="009C5489">
        <w:rPr>
          <w:rFonts w:ascii="Times New Roman" w:hAnsi="Times New Roman" w:cs="Times New Roman"/>
          <w:sz w:val="28"/>
          <w:szCs w:val="28"/>
        </w:rPr>
        <w:t xml:space="preserve">  очікуваною вартістю  </w:t>
      </w:r>
      <w:r w:rsidRPr="00C72DD1">
        <w:rPr>
          <w:rFonts w:ascii="Times New Roman" w:hAnsi="Times New Roman" w:cs="Times New Roman"/>
          <w:sz w:val="28"/>
          <w:szCs w:val="28"/>
        </w:rPr>
        <w:t>23 696 510</w:t>
      </w:r>
      <w:r>
        <w:rPr>
          <w:sz w:val="28"/>
          <w:szCs w:val="28"/>
        </w:rPr>
        <w:t xml:space="preserve"> </w:t>
      </w:r>
      <w:r w:rsidR="009C5489" w:rsidRPr="009C5489">
        <w:rPr>
          <w:rFonts w:ascii="Times New Roman" w:hAnsi="Times New Roman" w:cs="Times New Roman"/>
          <w:sz w:val="28"/>
          <w:szCs w:val="28"/>
        </w:rPr>
        <w:t>євро з терміном виконання робіт до 5 років з дати набрання чинності Договору відповідно до умов пункту 4 статті 3 Договору про надання кредиту за процедурою</w:t>
      </w:r>
      <w:r w:rsidR="00914FE1">
        <w:rPr>
          <w:rFonts w:ascii="Times New Roman" w:hAnsi="Times New Roman" w:cs="Times New Roman"/>
          <w:sz w:val="28"/>
          <w:szCs w:val="28"/>
        </w:rPr>
        <w:t>:</w:t>
      </w:r>
      <w:r w:rsidR="009C5489" w:rsidRPr="009C5489">
        <w:rPr>
          <w:rFonts w:ascii="Times New Roman" w:hAnsi="Times New Roman" w:cs="Times New Roman"/>
          <w:sz w:val="28"/>
          <w:szCs w:val="28"/>
        </w:rPr>
        <w:t xml:space="preserve"> відкрит</w:t>
      </w:r>
      <w:r w:rsidR="00C72DD1">
        <w:rPr>
          <w:rFonts w:ascii="Times New Roman" w:hAnsi="Times New Roman" w:cs="Times New Roman"/>
          <w:sz w:val="28"/>
          <w:szCs w:val="28"/>
        </w:rPr>
        <w:t xml:space="preserve">і </w:t>
      </w:r>
      <w:r w:rsidR="009C5489" w:rsidRPr="009C5489">
        <w:rPr>
          <w:rFonts w:ascii="Times New Roman" w:hAnsi="Times New Roman" w:cs="Times New Roman"/>
          <w:sz w:val="28"/>
          <w:szCs w:val="28"/>
        </w:rPr>
        <w:t>торг</w:t>
      </w:r>
      <w:r w:rsidR="00C72DD1">
        <w:rPr>
          <w:rFonts w:ascii="Times New Roman" w:hAnsi="Times New Roman" w:cs="Times New Roman"/>
          <w:sz w:val="28"/>
          <w:szCs w:val="28"/>
        </w:rPr>
        <w:t>и (з особливостями).</w:t>
      </w:r>
    </w:p>
    <w:p w:rsidR="00AB02B6" w:rsidRPr="009C5489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9C5489">
        <w:rPr>
          <w:b w:val="0"/>
          <w:szCs w:val="28"/>
          <w:u w:val="single"/>
        </w:rPr>
        <w:t>Вид (товари/роботи/послуги)</w:t>
      </w:r>
      <w:r w:rsidR="0048107F" w:rsidRPr="009C5489">
        <w:rPr>
          <w:b w:val="0"/>
          <w:szCs w:val="28"/>
        </w:rPr>
        <w:t xml:space="preserve">: </w:t>
      </w:r>
      <w:r w:rsidR="00B114D9" w:rsidRPr="009C5489">
        <w:rPr>
          <w:b w:val="0"/>
          <w:szCs w:val="28"/>
        </w:rPr>
        <w:t>Р</w:t>
      </w:r>
      <w:r w:rsidR="0048107F" w:rsidRPr="009C5489">
        <w:rPr>
          <w:b w:val="0"/>
          <w:szCs w:val="28"/>
        </w:rPr>
        <w:t>оботи</w:t>
      </w:r>
      <w:r w:rsidRPr="009C5489">
        <w:rPr>
          <w:b w:val="0"/>
          <w:szCs w:val="28"/>
        </w:rPr>
        <w:t>.</w:t>
      </w:r>
    </w:p>
    <w:p w:rsidR="0048107F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38133E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B47AC5" w:rsidRPr="001E45F5" w:rsidRDefault="00D51A6E" w:rsidP="00B47AC5">
      <w:pPr>
        <w:pStyle w:val="a"/>
        <w:keepNext w:val="0"/>
        <w:widowControl w:val="0"/>
        <w:numPr>
          <w:ilvl w:val="0"/>
          <w:numId w:val="0"/>
        </w:numPr>
        <w:spacing w:before="120" w:after="0"/>
        <w:ind w:firstLine="567"/>
        <w:jc w:val="both"/>
        <w:rPr>
          <w:b w:val="0"/>
          <w:szCs w:val="28"/>
        </w:rPr>
      </w:pPr>
      <w:r w:rsidRPr="009C5489">
        <w:rPr>
          <w:b w:val="0"/>
          <w:szCs w:val="28"/>
        </w:rPr>
        <w:t xml:space="preserve">Обсяги закупівлі визначено відповідно до </w:t>
      </w:r>
      <w:r w:rsidR="009C5489" w:rsidRPr="009C5489">
        <w:rPr>
          <w:b w:val="0"/>
          <w:szCs w:val="28"/>
        </w:rPr>
        <w:t>першої</w:t>
      </w:r>
      <w:r>
        <w:rPr>
          <w:szCs w:val="28"/>
        </w:rPr>
        <w:t xml:space="preserve"> </w:t>
      </w:r>
      <w:r w:rsidR="009C5489" w:rsidRPr="0045733B">
        <w:rPr>
          <w:b w:val="0"/>
          <w:szCs w:val="28"/>
        </w:rPr>
        <w:t>складової Інвестиційного проекту з розбудови прикордонної дорожньої інфраструктури та облаштування пунктів пропуску (висновок державної експертизи від 11.01.2023 № 12010-11/106-61/977</w:t>
      </w:r>
      <w:r w:rsidR="009C5489">
        <w:rPr>
          <w:b w:val="0"/>
          <w:szCs w:val="28"/>
        </w:rPr>
        <w:t>)</w:t>
      </w:r>
      <w:r w:rsidR="009C5489" w:rsidRPr="0045733B">
        <w:rPr>
          <w:b w:val="0"/>
          <w:szCs w:val="28"/>
        </w:rPr>
        <w:t>, затвердженого наказом Державної митної служби України від 23.01.2023 №24. –</w:t>
      </w:r>
      <w:r w:rsidR="009C5489" w:rsidRPr="00381373">
        <w:rPr>
          <w:szCs w:val="28"/>
        </w:rPr>
        <w:t xml:space="preserve"> </w:t>
      </w:r>
      <w:r w:rsidR="009C5489" w:rsidRPr="003F33BA">
        <w:rPr>
          <w:rFonts w:eastAsiaTheme="minorHAnsi"/>
          <w:b w:val="0"/>
          <w:szCs w:val="28"/>
          <w:lang w:eastAsia="en-US"/>
        </w:rPr>
        <w:t>Реконструкція міжнародного пункту пропуску для автомобільного сполучення «Шегині» на українсько-польському кордоні</w:t>
      </w:r>
      <w:r w:rsidR="009C5489">
        <w:rPr>
          <w:rFonts w:eastAsiaTheme="minorHAnsi"/>
          <w:b w:val="0"/>
          <w:szCs w:val="28"/>
          <w:lang w:eastAsia="en-US"/>
        </w:rPr>
        <w:t>,</w:t>
      </w:r>
      <w:r w:rsidR="009C5489">
        <w:rPr>
          <w:b w:val="0"/>
          <w:szCs w:val="28"/>
        </w:rPr>
        <w:t xml:space="preserve"> </w:t>
      </w:r>
      <w:r w:rsidR="009C5489" w:rsidRPr="0045733B">
        <w:rPr>
          <w:b w:val="0"/>
          <w:szCs w:val="28"/>
        </w:rPr>
        <w:t>в</w:t>
      </w:r>
      <w:r w:rsidR="009C5489" w:rsidRPr="0045733B">
        <w:rPr>
          <w:rFonts w:eastAsiaTheme="minorHAnsi"/>
          <w:b w:val="0"/>
          <w:szCs w:val="28"/>
          <w:lang w:eastAsia="en-US"/>
        </w:rPr>
        <w:t xml:space="preserve">ідповідно до експертного звіту від 08.09.2022 № 08/2083-09/22 щодо розгляду проектно-кошторисної документації за проектом: «Реконструкція міжнародного пункту пропуску для автомобільного сполучення «Шегині» на українсько-польському кордоні», розробленої  </w:t>
      </w:r>
      <w:r w:rsidR="009C5489" w:rsidRPr="0045733B">
        <w:rPr>
          <w:b w:val="0"/>
          <w:szCs w:val="28"/>
          <w:lang w:eastAsia="en-US"/>
        </w:rPr>
        <w:t>компанією Unibep S. A. та затвердженою Наказом Державної митної служби від 04.11.2022 № 481</w:t>
      </w:r>
      <w:r w:rsidR="009C5489">
        <w:rPr>
          <w:b w:val="0"/>
          <w:szCs w:val="28"/>
          <w:lang w:eastAsia="en-US"/>
        </w:rPr>
        <w:t xml:space="preserve">, </w:t>
      </w:r>
      <w:r w:rsidRPr="009C5489">
        <w:rPr>
          <w:b w:val="0"/>
          <w:szCs w:val="28"/>
        </w:rPr>
        <w:t>і включають в себе роботи</w:t>
      </w:r>
      <w:r w:rsidR="00B47AC5">
        <w:rPr>
          <w:b w:val="0"/>
          <w:szCs w:val="28"/>
        </w:rPr>
        <w:t xml:space="preserve"> </w:t>
      </w:r>
      <w:r w:rsidR="00B47AC5" w:rsidRPr="001E45F5">
        <w:rPr>
          <w:b w:val="0"/>
          <w:szCs w:val="28"/>
        </w:rPr>
        <w:t xml:space="preserve">з </w:t>
      </w:r>
      <w:r w:rsidR="00D0433F" w:rsidRPr="001E45F5">
        <w:rPr>
          <w:b w:val="0"/>
          <w:szCs w:val="28"/>
        </w:rPr>
        <w:t>виготовлення робочих креслень, робочої документації, коригування проєкту, авторського нагляду тощо; підготовчих робіт на ділянці виїзду з України, реконструкції ділянки виїзду з України, введення ділянки виїзду з України в експлуатацію (перший пусковий комплекс); підготовчі роботи на ділянці в’їзду в Україну, реконструкція ділянки в’їзду в Україну,</w:t>
      </w:r>
      <w:r w:rsidR="00B47AC5" w:rsidRPr="001E45F5">
        <w:rPr>
          <w:b w:val="0"/>
          <w:szCs w:val="28"/>
        </w:rPr>
        <w:t xml:space="preserve"> </w:t>
      </w:r>
      <w:r w:rsidR="00D0433F" w:rsidRPr="001E45F5">
        <w:rPr>
          <w:b w:val="0"/>
          <w:szCs w:val="28"/>
        </w:rPr>
        <w:t>введення ділянки в’їзду з України в експлуатацію</w:t>
      </w:r>
      <w:r w:rsidR="00B47AC5" w:rsidRPr="001E45F5">
        <w:rPr>
          <w:b w:val="0"/>
          <w:szCs w:val="28"/>
        </w:rPr>
        <w:t xml:space="preserve"> (другий пусковий комплекс)</w:t>
      </w:r>
      <w:r w:rsidR="00D0433F" w:rsidRPr="001E45F5">
        <w:rPr>
          <w:b w:val="0"/>
          <w:szCs w:val="28"/>
        </w:rPr>
        <w:t>.</w:t>
      </w:r>
    </w:p>
    <w:p w:rsidR="00B47AC5" w:rsidRPr="00B47AC5" w:rsidRDefault="00B47AC5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38133E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D447D" w:rsidRPr="007E2079">
        <w:rPr>
          <w:rFonts w:ascii="Times New Roman" w:hAnsi="Times New Roman" w:cs="Times New Roman"/>
          <w:sz w:val="28"/>
          <w:szCs w:val="28"/>
        </w:rPr>
        <w:t>ехнічн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та якісн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7E2079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B81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r w:rsidRPr="00FF5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урахування вимог Договору про надання кредиту та Порядку реалізації </w:t>
      </w:r>
      <w:r w:rsidRPr="00756AAE">
        <w:rPr>
          <w:rFonts w:ascii="Times New Roman" w:hAnsi="Times New Roman"/>
          <w:sz w:val="28"/>
          <w:szCs w:val="28"/>
          <w:lang w:eastAsia="uk-UA"/>
        </w:rPr>
        <w:t>Договору між Урядом України та Урядом Республіки Польща про надання кредиту на умовах пов'язаної допомоги</w:t>
      </w:r>
      <w:r>
        <w:rPr>
          <w:rFonts w:ascii="Times New Roman" w:hAnsi="Times New Roman"/>
          <w:sz w:val="28"/>
          <w:szCs w:val="28"/>
          <w:lang w:eastAsia="uk-UA"/>
        </w:rPr>
        <w:t xml:space="preserve">, затвердженому </w:t>
      </w:r>
      <w:r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  <w:r w:rsidRPr="00756AAE">
        <w:rPr>
          <w:rFonts w:ascii="Times New Roman" w:hAnsi="Times New Roman"/>
          <w:sz w:val="28"/>
          <w:szCs w:val="28"/>
          <w:lang w:eastAsia="uk-UA"/>
        </w:rPr>
        <w:t>від 14 лютого 2017 року № 73</w:t>
      </w:r>
      <w:bookmarkStart w:id="1" w:name="m_8664512161041221431__Hlk13059396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 xml:space="preserve">а також </w:t>
      </w:r>
      <w:r>
        <w:rPr>
          <w:rFonts w:ascii="Times New Roman" w:hAnsi="Times New Roman"/>
          <w:sz w:val="28"/>
          <w:szCs w:val="28"/>
          <w:lang w:eastAsia="uk-UA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B47AC5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A49" w:rsidRPr="0038133E" w:rsidRDefault="00683A49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38133E">
        <w:rPr>
          <w:rFonts w:ascii="Times New Roman" w:hAnsi="Times New Roman" w:cs="Times New Roman"/>
          <w:sz w:val="28"/>
          <w:szCs w:val="28"/>
        </w:rPr>
        <w:t xml:space="preserve"> </w:t>
      </w:r>
      <w:r w:rsidR="00C72DD1" w:rsidRPr="00C72DD1">
        <w:rPr>
          <w:rFonts w:ascii="Times New Roman" w:hAnsi="Times New Roman" w:cs="Times New Roman"/>
          <w:sz w:val="28"/>
          <w:szCs w:val="28"/>
        </w:rPr>
        <w:t>23 696 510</w:t>
      </w:r>
      <w:r w:rsidR="00C72DD1">
        <w:rPr>
          <w:sz w:val="28"/>
          <w:szCs w:val="28"/>
        </w:rPr>
        <w:t xml:space="preserve"> </w:t>
      </w:r>
      <w:r w:rsidR="00B47AC5" w:rsidRPr="009C5489">
        <w:rPr>
          <w:rFonts w:ascii="Times New Roman" w:hAnsi="Times New Roman" w:cs="Times New Roman"/>
          <w:sz w:val="28"/>
          <w:szCs w:val="28"/>
        </w:rPr>
        <w:t>євро</w:t>
      </w:r>
      <w:r w:rsidRPr="00381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2DD1" w:rsidRDefault="00C72DD1" w:rsidP="00C72DD1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lang w:eastAsia="en-US"/>
        </w:rPr>
      </w:pPr>
      <w:r w:rsidRPr="0045733B">
        <w:rPr>
          <w:b w:val="0"/>
          <w:szCs w:val="28"/>
        </w:rPr>
        <w:t>Вартість робіт, що пропонуються до закупівлі, формувалась на підставі вартості 1 складової Інвестиційного проекту з розбудови прикордонної дорожньої інфраструктури та облаштування пунктів пропуску (висновок державної експертизи від 11.01.2023 № 12010-11/106-61/977, затвердженого наказом Державної митної служби України від 23.01.2023 №24. –</w:t>
      </w:r>
      <w:r w:rsidRPr="00381373">
        <w:rPr>
          <w:szCs w:val="28"/>
        </w:rPr>
        <w:t xml:space="preserve"> </w:t>
      </w:r>
      <w:r w:rsidRPr="003F33BA">
        <w:rPr>
          <w:rFonts w:eastAsiaTheme="minorHAnsi"/>
          <w:b w:val="0"/>
          <w:szCs w:val="28"/>
          <w:lang w:eastAsia="en-US"/>
        </w:rPr>
        <w:t>Реконструкція міжнародного пункту пропуску для автомобільного сполучення «Шегині» на українсько-польському кордоні</w:t>
      </w:r>
      <w:r>
        <w:rPr>
          <w:rFonts w:eastAsiaTheme="minorHAnsi"/>
          <w:b w:val="0"/>
          <w:szCs w:val="28"/>
          <w:lang w:eastAsia="en-US"/>
        </w:rPr>
        <w:t>,</w:t>
      </w:r>
      <w:r>
        <w:rPr>
          <w:b w:val="0"/>
          <w:szCs w:val="28"/>
        </w:rPr>
        <w:t xml:space="preserve"> </w:t>
      </w:r>
      <w:r w:rsidRPr="0045733B">
        <w:rPr>
          <w:b w:val="0"/>
          <w:szCs w:val="28"/>
        </w:rPr>
        <w:t>в</w:t>
      </w:r>
      <w:r w:rsidRPr="0045733B">
        <w:rPr>
          <w:rFonts w:eastAsiaTheme="minorHAnsi"/>
          <w:b w:val="0"/>
          <w:szCs w:val="28"/>
          <w:lang w:eastAsia="en-US"/>
        </w:rPr>
        <w:t xml:space="preserve">ідповідно до експертного звіту від 08.09.2022 № 08/2083-09/22 щодо розгляду проектно-кошторисної документації за проектом: «Реконструкція міжнародного пункту пропуску для автомобільного сполучення «Шегині» на українсько-польському кордоні», </w:t>
      </w:r>
      <w:r w:rsidRPr="0045733B">
        <w:rPr>
          <w:b w:val="0"/>
          <w:szCs w:val="28"/>
          <w:lang w:eastAsia="en-US"/>
        </w:rPr>
        <w:t>затвердженою Наказом Державної митної служби від 04.11.2022 № 481</w:t>
      </w:r>
      <w:r>
        <w:rPr>
          <w:b w:val="0"/>
          <w:szCs w:val="28"/>
          <w:lang w:eastAsia="en-US"/>
        </w:rPr>
        <w:t>.</w:t>
      </w:r>
    </w:p>
    <w:p w:rsidR="00C72DD1" w:rsidRPr="00C72DD1" w:rsidRDefault="00C72DD1" w:rsidP="00C72DD1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C72DD1">
        <w:rPr>
          <w:b w:val="0"/>
          <w:szCs w:val="28"/>
        </w:rPr>
        <w:t>Відповідно до Інвестиційного проекту з розбудови прикордонної дорожньої інфраструктури та облаштування пунктів пропуску, затвердженого Наказом Державної митної служби України від 23.01.2023 № 24, складовою якого є проєкт «Реконструкція міжнародного пункту пропуску для автомобільного сполучення «</w:t>
      </w:r>
      <w:proofErr w:type="spellStart"/>
      <w:r w:rsidRPr="00C72DD1">
        <w:rPr>
          <w:b w:val="0"/>
          <w:szCs w:val="28"/>
        </w:rPr>
        <w:t>Шегіні</w:t>
      </w:r>
      <w:proofErr w:type="spellEnd"/>
      <w:r w:rsidRPr="00C72DD1">
        <w:rPr>
          <w:b w:val="0"/>
          <w:szCs w:val="28"/>
        </w:rPr>
        <w:t>» на українсько-польському кордоні», загальна вартість реалізації зазначеного проєкту складає 865 116,00 тис. грн. (24 056,510 тис. євро), а загальний строк реалізації Інвестиційного проекту – 72 місяці.</w:t>
      </w:r>
    </w:p>
    <w:p w:rsidR="00C72DD1" w:rsidRDefault="00C72DD1" w:rsidP="00C72DD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Оскільки відповідно до Договору № 18 від 23.03.2018 Держмитслужбою було сплачено 360 тис. євро за вже виконані проектні роботи за проєктом, очікувана вартість робіт за зазначеною закупівлею з урахуванням вже виконаних робіт складає 23 696,510 тис. євро.</w:t>
      </w:r>
    </w:p>
    <w:p w:rsidR="00094A90" w:rsidRPr="00746D09" w:rsidRDefault="00FF5508" w:rsidP="00FF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08">
        <w:rPr>
          <w:rFonts w:ascii="Times New Roman" w:hAnsi="Times New Roman" w:cs="Times New Roman"/>
          <w:sz w:val="28"/>
          <w:szCs w:val="28"/>
        </w:rPr>
        <w:t>Відповідно до Протоколу між Урядом України та Урядом Республіки Польща про внесення змін до Договору між Урядом України та Урядом Республіки Польща про надання кредиту на умовах пов’язаної допомоги, учиненого в м. Варшава 9 вересня 2015 року, зі змінами, внесеними Протоколом, учиненим у м. Варшава 3 грудня 2018 року, та протоколом, учиненим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508">
        <w:rPr>
          <w:rFonts w:ascii="Times New Roman" w:hAnsi="Times New Roman" w:cs="Times New Roman"/>
          <w:sz w:val="28"/>
          <w:szCs w:val="28"/>
        </w:rPr>
        <w:t>м.</w:t>
      </w:r>
      <w:r w:rsidR="001B7AD3">
        <w:rPr>
          <w:rFonts w:ascii="Times New Roman" w:hAnsi="Times New Roman" w:cs="Times New Roman"/>
          <w:sz w:val="28"/>
          <w:szCs w:val="28"/>
        </w:rPr>
        <w:t> </w:t>
      </w:r>
      <w:r w:rsidRPr="00FF5508">
        <w:rPr>
          <w:rFonts w:ascii="Times New Roman" w:hAnsi="Times New Roman" w:cs="Times New Roman"/>
          <w:sz w:val="28"/>
          <w:szCs w:val="28"/>
        </w:rPr>
        <w:t xml:space="preserve"> Варшава 15 вересня 2021 року, затвердженим Постановою Кабінету Міністрів України від 20.12.2022 № 1405, сторони Контракту можуть змінити вартість Контракту, у тому числі у бік збільшення, з урахуванням змін ринкових цін на товари в країнах Договірних Сторін у період виконання Контракту. Зміна вартості Контракту здійснюється виключно в частині незавершених та додаткових робіт за наявності позитивного експертного звіту за результатами коригування  проектної документації, виданого у встановленому українським законодавством порядку. Зміни до Контракту погоджуються Договірними Сторонами у передбаченому пунктом 4 статті 3 цього Договору порядку</w:t>
      </w:r>
    </w:p>
    <w:sectPr w:rsidR="00094A90" w:rsidRPr="00746D09" w:rsidSect="001E45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A7" w:rsidRDefault="008006A7" w:rsidP="00F31C85">
      <w:pPr>
        <w:spacing w:after="0" w:line="240" w:lineRule="auto"/>
      </w:pPr>
      <w:r>
        <w:separator/>
      </w:r>
    </w:p>
  </w:endnote>
  <w:endnote w:type="continuationSeparator" w:id="0">
    <w:p w:rsidR="008006A7" w:rsidRDefault="008006A7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A7" w:rsidRDefault="008006A7" w:rsidP="00F31C85">
      <w:pPr>
        <w:spacing w:after="0" w:line="240" w:lineRule="auto"/>
      </w:pPr>
      <w:r>
        <w:separator/>
      </w:r>
    </w:p>
  </w:footnote>
  <w:footnote w:type="continuationSeparator" w:id="0">
    <w:p w:rsidR="008006A7" w:rsidRDefault="008006A7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0384" w:rsidRPr="006003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24CD2"/>
    <w:rsid w:val="00127822"/>
    <w:rsid w:val="00130459"/>
    <w:rsid w:val="00152765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3222F"/>
    <w:rsid w:val="00246B49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8133E"/>
    <w:rsid w:val="00383C2C"/>
    <w:rsid w:val="003927C4"/>
    <w:rsid w:val="00397567"/>
    <w:rsid w:val="003D2350"/>
    <w:rsid w:val="003F2DFE"/>
    <w:rsid w:val="003F6A94"/>
    <w:rsid w:val="0040067B"/>
    <w:rsid w:val="004274F0"/>
    <w:rsid w:val="00431C40"/>
    <w:rsid w:val="0045070D"/>
    <w:rsid w:val="004608C7"/>
    <w:rsid w:val="0047573B"/>
    <w:rsid w:val="0048107F"/>
    <w:rsid w:val="00485FFE"/>
    <w:rsid w:val="00495F8D"/>
    <w:rsid w:val="004962C4"/>
    <w:rsid w:val="004D3720"/>
    <w:rsid w:val="004E0A0B"/>
    <w:rsid w:val="004E4DAD"/>
    <w:rsid w:val="004F30E2"/>
    <w:rsid w:val="004F5FF8"/>
    <w:rsid w:val="0050148C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3650"/>
    <w:rsid w:val="00600384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006A7"/>
    <w:rsid w:val="00825640"/>
    <w:rsid w:val="00836C9B"/>
    <w:rsid w:val="00846043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C6141"/>
    <w:rsid w:val="008E3BA6"/>
    <w:rsid w:val="00914FE1"/>
    <w:rsid w:val="009179D6"/>
    <w:rsid w:val="00950F77"/>
    <w:rsid w:val="00955F1F"/>
    <w:rsid w:val="009728A8"/>
    <w:rsid w:val="00975BDA"/>
    <w:rsid w:val="0098690C"/>
    <w:rsid w:val="009A003F"/>
    <w:rsid w:val="009A6FB8"/>
    <w:rsid w:val="009B17C5"/>
    <w:rsid w:val="009C19E0"/>
    <w:rsid w:val="009C1D84"/>
    <w:rsid w:val="009C2F8C"/>
    <w:rsid w:val="009C5489"/>
    <w:rsid w:val="009F5531"/>
    <w:rsid w:val="00A31BC8"/>
    <w:rsid w:val="00A34B19"/>
    <w:rsid w:val="00A44BAB"/>
    <w:rsid w:val="00A55749"/>
    <w:rsid w:val="00A60192"/>
    <w:rsid w:val="00A73081"/>
    <w:rsid w:val="00A814B5"/>
    <w:rsid w:val="00A86083"/>
    <w:rsid w:val="00A93413"/>
    <w:rsid w:val="00A95C39"/>
    <w:rsid w:val="00AB02B6"/>
    <w:rsid w:val="00AB4496"/>
    <w:rsid w:val="00AC729C"/>
    <w:rsid w:val="00AD6605"/>
    <w:rsid w:val="00B114D9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70142"/>
    <w:rsid w:val="00C72DD1"/>
    <w:rsid w:val="00C8664C"/>
    <w:rsid w:val="00C90610"/>
    <w:rsid w:val="00CA2AA7"/>
    <w:rsid w:val="00CA733B"/>
    <w:rsid w:val="00CD6812"/>
    <w:rsid w:val="00CE0A68"/>
    <w:rsid w:val="00D0433F"/>
    <w:rsid w:val="00D068BC"/>
    <w:rsid w:val="00D117D5"/>
    <w:rsid w:val="00D41D12"/>
    <w:rsid w:val="00D51A6E"/>
    <w:rsid w:val="00D616C3"/>
    <w:rsid w:val="00D802DB"/>
    <w:rsid w:val="00DC7CE1"/>
    <w:rsid w:val="00DE4C09"/>
    <w:rsid w:val="00DF135C"/>
    <w:rsid w:val="00E152F8"/>
    <w:rsid w:val="00E3571F"/>
    <w:rsid w:val="00E50495"/>
    <w:rsid w:val="00E534FD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25D9"/>
    <w:rsid w:val="00F07FD9"/>
    <w:rsid w:val="00F12199"/>
    <w:rsid w:val="00F1556A"/>
    <w:rsid w:val="00F31C85"/>
    <w:rsid w:val="00F3207D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0464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2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E5E7-A59C-49F1-A2F9-9FCC7EB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7271</Words>
  <Characters>4145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10</cp:revision>
  <cp:lastPrinted>2024-02-19T12:01:00Z</cp:lastPrinted>
  <dcterms:created xsi:type="dcterms:W3CDTF">2024-01-24T11:21:00Z</dcterms:created>
  <dcterms:modified xsi:type="dcterms:W3CDTF">2024-02-26T06:53:00Z</dcterms:modified>
</cp:coreProperties>
</file>