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68F" w:rsidRPr="000A368F" w:rsidRDefault="000A368F" w:rsidP="000A368F">
      <w:pPr>
        <w:shd w:val="clear" w:color="auto" w:fill="FFFFFF"/>
        <w:spacing w:before="300" w:after="300" w:line="330" w:lineRule="atLeast"/>
        <w:outlineLvl w:val="0"/>
        <w:rPr>
          <w:rFonts w:ascii="Arial" w:eastAsia="Times New Roman" w:hAnsi="Arial" w:cs="Arial"/>
          <w:b/>
          <w:bCs/>
          <w:caps/>
          <w:color w:val="3954A5"/>
          <w:kern w:val="36"/>
          <w:sz w:val="27"/>
          <w:szCs w:val="27"/>
          <w:lang w:eastAsia="uk-UA"/>
        </w:rPr>
      </w:pPr>
      <w:r w:rsidRPr="000A368F">
        <w:rPr>
          <w:rFonts w:ascii="Arial" w:eastAsia="Times New Roman" w:hAnsi="Arial" w:cs="Arial"/>
          <w:b/>
          <w:bCs/>
          <w:caps/>
          <w:color w:val="3954A5"/>
          <w:kern w:val="36"/>
          <w:sz w:val="27"/>
          <w:szCs w:val="27"/>
          <w:lang w:eastAsia="uk-UA"/>
        </w:rPr>
        <w:t>ЗВІТ ПРО РЕЗУЛЬТАТИ ПУБЛІЧНОГО ОБГОВОРЕННЯ НА ТЕМУ: «</w:t>
      </w:r>
      <w:r>
        <w:rPr>
          <w:rFonts w:ascii="Arial" w:eastAsia="Times New Roman" w:hAnsi="Arial" w:cs="Arial"/>
          <w:b/>
          <w:bCs/>
          <w:caps/>
          <w:color w:val="3954A5"/>
          <w:kern w:val="36"/>
          <w:sz w:val="27"/>
          <w:szCs w:val="27"/>
          <w:lang w:eastAsia="uk-UA"/>
        </w:rPr>
        <w:t xml:space="preserve">результатів моніторингу розгляду скарг на дії посадових осіб апарату Держмитслужби та її територіальних органів, </w:t>
      </w:r>
      <w:r w:rsidRPr="000A368F">
        <w:rPr>
          <w:rFonts w:ascii="Arial" w:eastAsia="Times New Roman" w:hAnsi="Arial" w:cs="Arial"/>
          <w:b/>
          <w:bCs/>
          <w:caps/>
          <w:color w:val="3954A5"/>
          <w:kern w:val="36"/>
          <w:sz w:val="27"/>
          <w:szCs w:val="27"/>
          <w:lang w:eastAsia="uk-UA"/>
        </w:rPr>
        <w:t>на підставі яких було порушено дисциплінарні провадження ЗА 2023 РІК»</w:t>
      </w:r>
    </w:p>
    <w:p w:rsidR="000A368F" w:rsidRPr="000A368F" w:rsidRDefault="000A368F" w:rsidP="000A36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</w:pPr>
      <w:r w:rsidRPr="000A368F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 «Про забезпечення участі громадськості у формуванні та реалізації державної політики»</w:t>
      </w:r>
      <w:r w:rsidR="003B0715" w:rsidRPr="003B0715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 та</w:t>
      </w:r>
      <w:r w:rsidRPr="000A368F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 </w:t>
      </w:r>
      <w:r w:rsidR="003B0715" w:rsidRPr="003B0715">
        <w:rPr>
          <w:rFonts w:ascii="Times New Roman" w:hAnsi="Times New Roman" w:cs="Times New Roman"/>
          <w:sz w:val="28"/>
          <w:szCs w:val="28"/>
        </w:rPr>
        <w:t>на виконання Державної антикорупційної програми на 2023 – 2025 роки, затвердженої постановою Кабінету Міністрів України від 04 березня 2023 року № 220</w:t>
      </w:r>
      <w:r w:rsidR="003B0715" w:rsidRPr="003B0715">
        <w:rPr>
          <w:rFonts w:ascii="Times New Roman" w:hAnsi="Times New Roman" w:cs="Times New Roman"/>
          <w:sz w:val="28"/>
          <w:szCs w:val="28"/>
        </w:rPr>
        <w:t xml:space="preserve"> </w:t>
      </w:r>
      <w:r w:rsidRPr="000A368F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під головуванням </w:t>
      </w:r>
      <w:r w:rsidR="003B0715" w:rsidRPr="003B0715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директора Департаменту по роботі з персоналом Володимира </w:t>
      </w:r>
      <w:proofErr w:type="spellStart"/>
      <w:r w:rsidR="003B0715" w:rsidRPr="003B0715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Касьяна</w:t>
      </w:r>
      <w:proofErr w:type="spellEnd"/>
      <w:r w:rsidRPr="000A368F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, проведено обговорення на тему: «</w:t>
      </w:r>
      <w:r w:rsidR="003B0715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Р</w:t>
      </w:r>
      <w:r w:rsidR="003B0715" w:rsidRPr="003B0715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езультати моніторингу розгляду скарг</w:t>
      </w:r>
      <w:r w:rsidR="003B0715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 на дії посадових осіб апарату Д</w:t>
      </w:r>
      <w:r w:rsidR="003B0715" w:rsidRPr="003B0715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ержмитслужби та її територіальних органів, на підставі яких було порушено дисциплінарні провадження за 2023 рік</w:t>
      </w:r>
      <w:r w:rsidRPr="000A368F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».</w:t>
      </w:r>
    </w:p>
    <w:p w:rsidR="00603AAD" w:rsidRDefault="000A368F" w:rsidP="00603A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368F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Обговорення проведено за участі </w:t>
      </w:r>
      <w:r w:rsidR="00603AAD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посадових осіб Держмитслужби</w:t>
      </w:r>
      <w:r w:rsidRPr="000A368F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,</w:t>
      </w:r>
      <w:r w:rsidR="00603AAD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 зокрема </w:t>
      </w:r>
      <w:r w:rsidR="00603AAD">
        <w:rPr>
          <w:rFonts w:ascii="Times New Roman" w:hAnsi="Times New Roman"/>
          <w:sz w:val="28"/>
          <w:szCs w:val="28"/>
        </w:rPr>
        <w:t>Департамент</w:t>
      </w:r>
      <w:r w:rsidR="00603AAD">
        <w:rPr>
          <w:rFonts w:ascii="Times New Roman" w:hAnsi="Times New Roman"/>
          <w:sz w:val="28"/>
          <w:szCs w:val="28"/>
        </w:rPr>
        <w:t>у</w:t>
      </w:r>
      <w:r w:rsidR="00603AAD">
        <w:rPr>
          <w:rFonts w:ascii="Times New Roman" w:hAnsi="Times New Roman"/>
          <w:sz w:val="28"/>
          <w:szCs w:val="28"/>
        </w:rPr>
        <w:t xml:space="preserve"> контролю та адміністрування митних платежів; </w:t>
      </w:r>
    </w:p>
    <w:p w:rsidR="00603AAD" w:rsidRDefault="00603AAD" w:rsidP="00603A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відомчої безпеки та контролю; </w:t>
      </w:r>
    </w:p>
    <w:p w:rsidR="00603AAD" w:rsidRDefault="00603AAD" w:rsidP="00603A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Юридичного департаменту;</w:t>
      </w:r>
    </w:p>
    <w:p w:rsidR="00603AAD" w:rsidRDefault="00603AAD" w:rsidP="00603A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Відділу з питань запобігання та виявлення корупції;</w:t>
      </w:r>
    </w:p>
    <w:p w:rsidR="00603AAD" w:rsidRDefault="00603AAD" w:rsidP="00603A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Закарпатської митниці;</w:t>
      </w:r>
    </w:p>
    <w:p w:rsidR="00603AAD" w:rsidRDefault="00603AAD" w:rsidP="00603A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Координаційно-моніторингової митниці;</w:t>
      </w:r>
    </w:p>
    <w:p w:rsidR="00603AAD" w:rsidRDefault="00603AAD" w:rsidP="00603A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митниці;</w:t>
      </w:r>
    </w:p>
    <w:p w:rsidR="000A368F" w:rsidRDefault="00603AAD" w:rsidP="00603A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Одеської митниці</w:t>
      </w:r>
      <w:r>
        <w:rPr>
          <w:rFonts w:ascii="Times New Roman" w:hAnsi="Times New Roman"/>
          <w:sz w:val="28"/>
          <w:szCs w:val="28"/>
        </w:rPr>
        <w:t xml:space="preserve">, а також представників громадськості – Сергія </w:t>
      </w:r>
      <w:proofErr w:type="spellStart"/>
      <w:r>
        <w:rPr>
          <w:rFonts w:ascii="Times New Roman" w:hAnsi="Times New Roman"/>
          <w:sz w:val="28"/>
          <w:szCs w:val="28"/>
        </w:rPr>
        <w:t>Трусова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7030C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та Петра Стеценка.</w:t>
      </w:r>
      <w:r w:rsidR="000A368F" w:rsidRPr="000A368F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 </w:t>
      </w:r>
    </w:p>
    <w:bookmarkEnd w:id="0"/>
    <w:p w:rsidR="00081753" w:rsidRPr="000A368F" w:rsidRDefault="00081753" w:rsidP="00603A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</w:pPr>
    </w:p>
    <w:p w:rsidR="006C76C1" w:rsidRPr="000A368F" w:rsidRDefault="000A368F" w:rsidP="000A36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</w:pPr>
      <w:r w:rsidRPr="000A368F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Під час заходу обговорено, зокрема, такі питання:</w:t>
      </w:r>
    </w:p>
    <w:p w:rsidR="000A368F" w:rsidRPr="000A368F" w:rsidRDefault="006C76C1" w:rsidP="004C599D">
      <w:pPr>
        <w:numPr>
          <w:ilvl w:val="0"/>
          <w:numId w:val="1"/>
        </w:numPr>
        <w:shd w:val="clear" w:color="auto" w:fill="FFFFFF"/>
        <w:tabs>
          <w:tab w:val="clear" w:pos="1428"/>
          <w:tab w:val="num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результат моніторингу </w:t>
      </w:r>
      <w:r w:rsidRPr="003B0715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скарг</w:t>
      </w:r>
      <w:r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 на дії посадових осіб апарату Д</w:t>
      </w:r>
      <w:r w:rsidRPr="003B0715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ержмитслужби </w:t>
      </w:r>
      <w:r w:rsidR="007E4E54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br/>
      </w:r>
      <w:r w:rsidRPr="003B0715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та її територіальних органів, на підставі яких було порушено дисциплінарні провадження за 2023 рік</w:t>
      </w:r>
      <w:r w:rsidR="000A368F" w:rsidRPr="000A368F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;</w:t>
      </w:r>
    </w:p>
    <w:p w:rsidR="00EE3D7B" w:rsidRDefault="00EE3D7B" w:rsidP="004C599D">
      <w:pPr>
        <w:pStyle w:val="a5"/>
        <w:numPr>
          <w:ilvl w:val="0"/>
          <w:numId w:val="1"/>
        </w:numPr>
        <w:tabs>
          <w:tab w:val="clear" w:pos="1428"/>
          <w:tab w:val="num" w:pos="284"/>
          <w:tab w:val="num" w:pos="360"/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забезпечення прав скаржників з боку Держмитслужби та її територіальних органів;</w:t>
      </w:r>
    </w:p>
    <w:p w:rsidR="000A368F" w:rsidRPr="00BB5AD8" w:rsidRDefault="00EE3D7B" w:rsidP="004C599D">
      <w:pPr>
        <w:pStyle w:val="a5"/>
        <w:numPr>
          <w:ilvl w:val="0"/>
          <w:numId w:val="1"/>
        </w:numPr>
        <w:shd w:val="clear" w:color="auto" w:fill="FFFFFF"/>
        <w:tabs>
          <w:tab w:val="clear" w:pos="1428"/>
          <w:tab w:val="num" w:pos="0"/>
          <w:tab w:val="num" w:pos="284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</w:pPr>
      <w:r w:rsidRPr="00BB5AD8">
        <w:rPr>
          <w:rFonts w:ascii="Times New Roman" w:hAnsi="Times New Roman" w:cs="Times New Roman"/>
          <w:sz w:val="28"/>
          <w:szCs w:val="28"/>
        </w:rPr>
        <w:t>функціонування онлайн-системи скарг на роботу митниць</w:t>
      </w:r>
      <w:r w:rsidR="00E952AF">
        <w:rPr>
          <w:rFonts w:ascii="Times New Roman" w:hAnsi="Times New Roman" w:cs="Times New Roman"/>
          <w:sz w:val="28"/>
          <w:szCs w:val="28"/>
        </w:rPr>
        <w:t>;</w:t>
      </w:r>
      <w:r w:rsidRPr="00BB5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AD8" w:rsidRPr="00BB5AD8" w:rsidRDefault="00BB5AD8" w:rsidP="00E952AF">
      <w:pPr>
        <w:pStyle w:val="a5"/>
        <w:shd w:val="clear" w:color="auto" w:fill="FFFFFF"/>
        <w:tabs>
          <w:tab w:val="left" w:pos="142"/>
        </w:tabs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</w:pPr>
    </w:p>
    <w:p w:rsidR="00443738" w:rsidRPr="00E952AF" w:rsidRDefault="007E4E54" w:rsidP="00487D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2AF"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 xml:space="preserve">За результатами обговорення учасники висловили свою зацікавленість </w:t>
      </w:r>
      <w:r w:rsidR="00E952AF"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br/>
      </w:r>
      <w:r w:rsidRPr="00E952AF"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у подальшій співпраці у зазначеній сфері діяльності та обумовлених питаннях.</w:t>
      </w:r>
    </w:p>
    <w:sectPr w:rsidR="00443738" w:rsidRPr="00E952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4AC9"/>
    <w:multiLevelType w:val="multilevel"/>
    <w:tmpl w:val="954E45C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BC6AE1"/>
    <w:multiLevelType w:val="hybridMultilevel"/>
    <w:tmpl w:val="F83CA224"/>
    <w:lvl w:ilvl="0" w:tplc="1D54A5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A6"/>
    <w:rsid w:val="00081753"/>
    <w:rsid w:val="000A368F"/>
    <w:rsid w:val="003B0715"/>
    <w:rsid w:val="00487D8A"/>
    <w:rsid w:val="004C599D"/>
    <w:rsid w:val="00603AAD"/>
    <w:rsid w:val="006C76C1"/>
    <w:rsid w:val="007030CA"/>
    <w:rsid w:val="00725FA6"/>
    <w:rsid w:val="007E4E54"/>
    <w:rsid w:val="00BB5AD8"/>
    <w:rsid w:val="00D52BE3"/>
    <w:rsid w:val="00D916FD"/>
    <w:rsid w:val="00E952AF"/>
    <w:rsid w:val="00EE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B454"/>
  <w15:chartTrackingRefBased/>
  <w15:docId w15:val="{FCAF3605-6A65-4ABB-A705-EAB7A26A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36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68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0A36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A3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EE3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534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9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ЗВІТ ПРО РЕЗУЛЬТАТИ ПУБЛІЧНОГО ОБГОВОРЕННЯ НА ТЕМУ: «результатів моніторингу роз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2024-03-04T11:50:00Z</dcterms:created>
  <dcterms:modified xsi:type="dcterms:W3CDTF">2024-03-04T12:05:00Z</dcterms:modified>
</cp:coreProperties>
</file>