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26"/>
        <w:gridCol w:w="6203"/>
      </w:tblGrid>
      <w:tr w:rsidR="000C390F" w:rsidRPr="00F93D7D" w:rsidTr="00296828">
        <w:tc>
          <w:tcPr>
            <w:tcW w:w="9855" w:type="dxa"/>
            <w:gridSpan w:val="3"/>
          </w:tcPr>
          <w:p w:rsidR="000C390F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0C390F" w:rsidRPr="007B2528" w:rsidRDefault="000C390F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C390F" w:rsidRPr="007B2528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:rsidR="000C390F" w:rsidRPr="00315F57" w:rsidRDefault="00315F57" w:rsidP="00315F57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315F57">
              <w:rPr>
                <w:rFonts w:ascii="Times New Roman" w:hAnsi="Times New Roman"/>
                <w:b/>
                <w:bCs/>
              </w:rPr>
              <w:t>Послуги з проведення технічного обслуговування дизельних генераторів за ДК 021:2015 код 50530000-9 Послуги з ремонту і технічного обслуговування техніки</w:t>
            </w:r>
          </w:p>
        </w:tc>
      </w:tr>
      <w:tr w:rsidR="000C390F" w:rsidRPr="007B2528" w:rsidTr="00315F57">
        <w:trPr>
          <w:trHeight w:val="6373"/>
        </w:trPr>
        <w:tc>
          <w:tcPr>
            <w:tcW w:w="426" w:type="dxa"/>
          </w:tcPr>
          <w:p w:rsidR="000C390F" w:rsidRPr="007B2528" w:rsidRDefault="000C390F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315F57" w:rsidRPr="00315F57" w:rsidRDefault="00315F57" w:rsidP="00315F57">
            <w:pPr>
              <w:pStyle w:val="10"/>
              <w:numPr>
                <w:ilvl w:val="1"/>
                <w:numId w:val="23"/>
              </w:numPr>
              <w:tabs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надаються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використанням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витратних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придбаних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Учасника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Витратні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матеріали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бути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новими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тобто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такими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були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F57" w:rsidRPr="00315F57" w:rsidRDefault="00315F57" w:rsidP="00315F57">
            <w:pPr>
              <w:pStyle w:val="10"/>
              <w:numPr>
                <w:ilvl w:val="1"/>
                <w:numId w:val="23"/>
              </w:numPr>
              <w:tabs>
                <w:tab w:val="left" w:pos="993"/>
              </w:tabs>
              <w:spacing w:after="0"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F57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Послуги надаються у робочі дні та робочий час Замовника за умови восьмигодинної тривалості робочого дня. За вимогою Замовника надання Послуг також може здійснюватися у вихідні дні та неробочий час.</w:t>
            </w:r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5F57" w:rsidRPr="00315F57" w:rsidRDefault="00315F57" w:rsidP="00315F57">
            <w:pPr>
              <w:pStyle w:val="10"/>
              <w:numPr>
                <w:ilvl w:val="1"/>
                <w:numId w:val="23"/>
              </w:numPr>
              <w:tabs>
                <w:tab w:val="left" w:pos="99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надаються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5F57" w:rsidRPr="00315F57" w:rsidRDefault="00315F57" w:rsidP="00315F57">
            <w:pPr>
              <w:pStyle w:val="10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Правил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електроустановок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споживачів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затверджених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наказом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палива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25.07.2006 № 258 (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із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змінами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)</w:t>
            </w:r>
            <w:r w:rsidRPr="00315F5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5F57" w:rsidRPr="00315F57" w:rsidRDefault="00315F57" w:rsidP="00315F57">
            <w:pPr>
              <w:pStyle w:val="10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Правил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безпечної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експлуатації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електроустановок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споживачів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затверджених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наказом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Комітету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по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нагляду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за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охороною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праці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Міністерства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праці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та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соціальної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політики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України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від</w:t>
            </w:r>
            <w:proofErr w:type="spellEnd"/>
            <w:r w:rsidRPr="00315F57">
              <w:rPr>
                <w:rFonts w:ascii="Times New Roman" w:hAnsi="Times New Roman"/>
                <w:color w:val="00000A"/>
                <w:sz w:val="24"/>
                <w:szCs w:val="24"/>
              </w:rPr>
              <w:t> 09.01.1998 № 4</w:t>
            </w:r>
            <w:r w:rsidRPr="00315F5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5F57" w:rsidRPr="00315F57" w:rsidRDefault="00315F57" w:rsidP="00315F57">
            <w:pPr>
              <w:pStyle w:val="10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Закону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охорону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15F57" w:rsidRPr="00315F57" w:rsidRDefault="00315F57" w:rsidP="00315F57">
            <w:pPr>
              <w:pStyle w:val="10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дизель-генераторну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установку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15F57" w:rsidRPr="00315F57" w:rsidRDefault="00315F57" w:rsidP="00315F57">
            <w:pPr>
              <w:pStyle w:val="10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5F57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нормативно-правових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актів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якими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регламентуються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пов’язані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наданням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F57" w:rsidRPr="00315F57" w:rsidRDefault="00315F57" w:rsidP="00315F57">
            <w:pPr>
              <w:pStyle w:val="10"/>
              <w:numPr>
                <w:ilvl w:val="1"/>
                <w:numId w:val="23"/>
              </w:numPr>
              <w:tabs>
                <w:tab w:val="left" w:pos="993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повинен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5F57">
              <w:rPr>
                <w:rFonts w:ascii="Times New Roman" w:hAnsi="Times New Roman"/>
                <w:sz w:val="24"/>
                <w:szCs w:val="24"/>
              </w:rPr>
              <w:t>кваліфікованими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працівниками</w:t>
            </w:r>
            <w:proofErr w:type="spellEnd"/>
            <w:proofErr w:type="gram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відповідні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допуски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досвід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дизель-генераторними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F57">
              <w:rPr>
                <w:rFonts w:ascii="Times New Roman" w:hAnsi="Times New Roman"/>
                <w:sz w:val="24"/>
                <w:szCs w:val="24"/>
              </w:rPr>
              <w:t>установками</w:t>
            </w:r>
            <w:proofErr w:type="spellEnd"/>
            <w:r w:rsidRPr="00315F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F57" w:rsidRPr="00315F57" w:rsidRDefault="00315F57" w:rsidP="00315F57">
            <w:pPr>
              <w:tabs>
                <w:tab w:val="left" w:pos="0"/>
              </w:tabs>
              <w:ind w:firstLine="426"/>
              <w:jc w:val="both"/>
              <w:rPr>
                <w:rFonts w:ascii="Times New Roman" w:hAnsi="Times New Roman"/>
              </w:rPr>
            </w:pPr>
            <w:r w:rsidRPr="00315F57">
              <w:rPr>
                <w:rFonts w:ascii="Times New Roman" w:hAnsi="Times New Roman"/>
              </w:rPr>
              <w:t>2.5. Учасник гарантує якість наданих ним Послуг до проведення наступного технічного обслуговування дизель-генераторної установки з моменту приймання Замовником наданих Послуг, за умови:</w:t>
            </w:r>
          </w:p>
          <w:p w:rsidR="00315F57" w:rsidRPr="00315F57" w:rsidRDefault="00315F57" w:rsidP="00315F5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315F57">
              <w:rPr>
                <w:rFonts w:ascii="Times New Roman" w:hAnsi="Times New Roman"/>
              </w:rPr>
              <w:t>- використання дизель-генераторної установки за призначенням;</w:t>
            </w:r>
          </w:p>
          <w:p w:rsidR="000C390F" w:rsidRPr="00315F57" w:rsidRDefault="00315F57" w:rsidP="00315F57">
            <w:pPr>
              <w:tabs>
                <w:tab w:val="left" w:pos="0"/>
              </w:tabs>
              <w:ind w:firstLine="709"/>
              <w:jc w:val="both"/>
            </w:pPr>
            <w:r w:rsidRPr="00315F57">
              <w:rPr>
                <w:rFonts w:ascii="Times New Roman" w:hAnsi="Times New Roman"/>
              </w:rPr>
              <w:t>- дотримання правил експлуатації дизель-генераторної установки, встановлених експлуатаційною документацією;</w:t>
            </w:r>
          </w:p>
        </w:tc>
      </w:tr>
      <w:tr w:rsidR="000C390F" w:rsidRPr="008022D2" w:rsidTr="00296828">
        <w:tc>
          <w:tcPr>
            <w:tcW w:w="426" w:type="dxa"/>
          </w:tcPr>
          <w:p w:rsidR="000C390F" w:rsidRPr="007B2528" w:rsidRDefault="000C390F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26" w:type="dxa"/>
          </w:tcPr>
          <w:p w:rsidR="000C390F" w:rsidRPr="00C85777" w:rsidRDefault="000C390F" w:rsidP="00982AA7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:rsidR="000C390F" w:rsidRPr="00C85777" w:rsidRDefault="000C390F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 w:rsidR="00AD449F">
              <w:rPr>
                <w:rFonts w:ascii="Times New Roman" w:hAnsi="Times New Roman"/>
                <w:sz w:val="24"/>
                <w:szCs w:val="24"/>
              </w:rPr>
              <w:t xml:space="preserve"> 223 560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,00 грн.</w:t>
            </w:r>
          </w:p>
          <w:p w:rsidR="000C390F" w:rsidRPr="00C85777" w:rsidRDefault="000C390F" w:rsidP="00665C90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бюджетн</w:t>
            </w:r>
            <w:r>
              <w:t>о</w:t>
            </w:r>
            <w:r w:rsidR="00AD449F">
              <w:t>го призначення становить 223 560</w:t>
            </w:r>
            <w:r w:rsidRPr="00C85777">
              <w:t>, 00 грн.</w:t>
            </w:r>
          </w:p>
        </w:tc>
      </w:tr>
    </w:tbl>
    <w:p w:rsidR="000C390F" w:rsidRDefault="000C390F" w:rsidP="00925254">
      <w:pPr>
        <w:pStyle w:val="a3"/>
        <w:spacing w:after="0" w:afterAutospacing="0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p w:rsidR="000C390F" w:rsidRDefault="000C390F" w:rsidP="00925254">
      <w:pPr>
        <w:pStyle w:val="a3"/>
        <w:spacing w:after="0" w:afterAutospacing="0"/>
        <w:rPr>
          <w:b/>
          <w:sz w:val="20"/>
          <w:szCs w:val="20"/>
        </w:rPr>
      </w:pPr>
      <w:bookmarkStart w:id="0" w:name="_GoBack"/>
      <w:bookmarkEnd w:id="0"/>
    </w:p>
    <w:sectPr w:rsidR="000C390F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742E4D"/>
    <w:multiLevelType w:val="hybridMultilevel"/>
    <w:tmpl w:val="199CCE02"/>
    <w:lvl w:ilvl="0" w:tplc="9DF2B9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B25239D"/>
    <w:multiLevelType w:val="hybridMultilevel"/>
    <w:tmpl w:val="4C90B8DA"/>
    <w:lvl w:ilvl="0" w:tplc="00A2904C">
      <w:start w:val="10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330C1B"/>
    <w:multiLevelType w:val="hybridMultilevel"/>
    <w:tmpl w:val="1FC2A2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5734"/>
    <w:multiLevelType w:val="hybridMultilevel"/>
    <w:tmpl w:val="E3DC0958"/>
    <w:lvl w:ilvl="0" w:tplc="414C6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71F6A"/>
    <w:multiLevelType w:val="multilevel"/>
    <w:tmpl w:val="B254E2B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9"/>
  </w:num>
  <w:num w:numId="5">
    <w:abstractNumId w:val="2"/>
  </w:num>
  <w:num w:numId="6">
    <w:abstractNumId w:val="9"/>
  </w:num>
  <w:num w:numId="7">
    <w:abstractNumId w:val="1"/>
  </w:num>
  <w:num w:numId="8">
    <w:abstractNumId w:val="13"/>
  </w:num>
  <w:num w:numId="9">
    <w:abstractNumId w:val="0"/>
  </w:num>
  <w:num w:numId="10">
    <w:abstractNumId w:val="16"/>
  </w:num>
  <w:num w:numId="11">
    <w:abstractNumId w:val="18"/>
  </w:num>
  <w:num w:numId="12">
    <w:abstractNumId w:val="3"/>
  </w:num>
  <w:num w:numId="13">
    <w:abstractNumId w:val="8"/>
  </w:num>
  <w:num w:numId="14">
    <w:abstractNumId w:val="3"/>
  </w:num>
  <w:num w:numId="15">
    <w:abstractNumId w:val="15"/>
  </w:num>
  <w:num w:numId="16">
    <w:abstractNumId w:val="12"/>
  </w:num>
  <w:num w:numId="17">
    <w:abstractNumId w:val="11"/>
  </w:num>
  <w:num w:numId="18">
    <w:abstractNumId w:val="4"/>
  </w:num>
  <w:num w:numId="19">
    <w:abstractNumId w:val="20"/>
  </w:num>
  <w:num w:numId="20">
    <w:abstractNumId w:val="14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C390F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361F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96828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15F57"/>
    <w:rsid w:val="00326ED1"/>
    <w:rsid w:val="00342DC2"/>
    <w:rsid w:val="00345551"/>
    <w:rsid w:val="003456DC"/>
    <w:rsid w:val="00351078"/>
    <w:rsid w:val="00354133"/>
    <w:rsid w:val="00371402"/>
    <w:rsid w:val="00382439"/>
    <w:rsid w:val="00391015"/>
    <w:rsid w:val="00392687"/>
    <w:rsid w:val="00393309"/>
    <w:rsid w:val="003A6C9C"/>
    <w:rsid w:val="003B4818"/>
    <w:rsid w:val="003E6074"/>
    <w:rsid w:val="003E7C7E"/>
    <w:rsid w:val="003F40E4"/>
    <w:rsid w:val="004042F5"/>
    <w:rsid w:val="00416F41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212DB"/>
    <w:rsid w:val="005402D8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A39E5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7F4A9A"/>
    <w:rsid w:val="008022D2"/>
    <w:rsid w:val="00810566"/>
    <w:rsid w:val="00811969"/>
    <w:rsid w:val="00826C6A"/>
    <w:rsid w:val="008276CB"/>
    <w:rsid w:val="008402C5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48F0"/>
    <w:rsid w:val="00905F50"/>
    <w:rsid w:val="009060BF"/>
    <w:rsid w:val="00925254"/>
    <w:rsid w:val="0095029B"/>
    <w:rsid w:val="00952742"/>
    <w:rsid w:val="00952A7E"/>
    <w:rsid w:val="00963ADA"/>
    <w:rsid w:val="00966A2F"/>
    <w:rsid w:val="00982AA7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D449F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2312C"/>
    <w:rsid w:val="00C4675C"/>
    <w:rsid w:val="00C513DB"/>
    <w:rsid w:val="00C565B7"/>
    <w:rsid w:val="00C625A9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DD6D4E"/>
    <w:rsid w:val="00E009AA"/>
    <w:rsid w:val="00E022C1"/>
    <w:rsid w:val="00E04AFA"/>
    <w:rsid w:val="00E15869"/>
    <w:rsid w:val="00E24667"/>
    <w:rsid w:val="00E4008D"/>
    <w:rsid w:val="00E51390"/>
    <w:rsid w:val="00E627DB"/>
    <w:rsid w:val="00E667FB"/>
    <w:rsid w:val="00E66F4B"/>
    <w:rsid w:val="00EA23EE"/>
    <w:rsid w:val="00EA4522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250A0"/>
    <w:rsid w:val="00F31ACD"/>
    <w:rsid w:val="00F36BA8"/>
    <w:rsid w:val="00F67438"/>
    <w:rsid w:val="00F724B0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,List Paragraph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  <w:style w:type="character" w:customStyle="1" w:styleId="a8">
    <w:name w:val="Абзац списку Знак"/>
    <w:aliases w:val="Абзац списку 1 Знак,тв-Абзац списка Знак,List Paragraph (numbered (a)) Знак,List_Paragraph Знак,Multilevel para_II Знак,Bullets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lang w:val="uk-UA"/>
    </w:rPr>
  </w:style>
  <w:style w:type="paragraph" w:styleId="20">
    <w:name w:val="heading 2"/>
    <w:basedOn w:val="a"/>
    <w:link w:val="21"/>
    <w:uiPriority w:val="9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4E06E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EA23EE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EA23EE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EA23EE"/>
  </w:style>
  <w:style w:type="paragraph" w:styleId="HTML">
    <w:name w:val="HTML Preformatted"/>
    <w:basedOn w:val="a"/>
    <w:link w:val="HTML0"/>
    <w:uiPriority w:val="99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A23EE"/>
    <w:rPr>
      <w:rFonts w:ascii="Courier New" w:hAnsi="Courier New" w:cs="Courier New"/>
      <w:kern w:val="1"/>
      <w:lang w:eastAsia="hi-IN" w:bidi="hi-IN"/>
    </w:rPr>
  </w:style>
  <w:style w:type="paragraph" w:styleId="a7">
    <w:name w:val="List Paragraph"/>
    <w:aliases w:val="Абзац списку 1,тв-Абзац списка,List Paragraph (numbered (a)),List_Paragraph,Multilevel para_II,Bullets"/>
    <w:basedOn w:val="a"/>
    <w:link w:val="a8"/>
    <w:uiPriority w:val="99"/>
    <w:qFormat/>
    <w:rsid w:val="00C02882"/>
    <w:pPr>
      <w:ind w:left="708"/>
    </w:pPr>
    <w:rPr>
      <w:lang w:val="en-US"/>
    </w:rPr>
  </w:style>
  <w:style w:type="paragraph" w:styleId="a9">
    <w:name w:val="Plain Text"/>
    <w:basedOn w:val="a"/>
    <w:link w:val="aa"/>
    <w:uiPriority w:val="9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uiPriority w:val="99"/>
    <w:locked/>
    <w:rsid w:val="00C83109"/>
    <w:rPr>
      <w:rFonts w:ascii="Courier New" w:hAnsi="Courier New" w:cs="Times New Roman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b">
    <w:name w:val="Strong"/>
    <w:basedOn w:val="a0"/>
    <w:uiPriority w:val="99"/>
    <w:qFormat/>
    <w:locked/>
    <w:rsid w:val="002C1B87"/>
    <w:rPr>
      <w:rFonts w:cs="Times New Roman"/>
      <w:b/>
    </w:rPr>
  </w:style>
  <w:style w:type="paragraph" w:customStyle="1" w:styleId="ac">
    <w:name w:val="Содержимое таблицы"/>
    <w:basedOn w:val="a"/>
    <w:uiPriority w:val="99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uiPriority w:val="99"/>
    <w:rsid w:val="00624D0C"/>
    <w:rPr>
      <w:color w:val="000000"/>
    </w:rPr>
  </w:style>
  <w:style w:type="character" w:customStyle="1" w:styleId="rvts44">
    <w:name w:val="rvts44"/>
    <w:uiPriority w:val="99"/>
    <w:rsid w:val="00E022C1"/>
  </w:style>
  <w:style w:type="paragraph" w:customStyle="1" w:styleId="Default">
    <w:name w:val="Default"/>
    <w:uiPriority w:val="99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d">
    <w:name w:val="Table Grid"/>
    <w:basedOn w:val="a1"/>
    <w:uiPriority w:val="99"/>
    <w:locked/>
    <w:rsid w:val="00F06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uiPriority w:val="99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uiPriority w:val="99"/>
    <w:rsid w:val="007F3B76"/>
  </w:style>
  <w:style w:type="character" w:customStyle="1" w:styleId="rvts9">
    <w:name w:val="rvts9"/>
    <w:uiPriority w:val="99"/>
    <w:rsid w:val="007F3B76"/>
  </w:style>
  <w:style w:type="paragraph" w:styleId="ae">
    <w:name w:val="Body Text Indent"/>
    <w:basedOn w:val="a"/>
    <w:link w:val="af"/>
    <w:uiPriority w:val="99"/>
    <w:rsid w:val="0086520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locked/>
    <w:rsid w:val="0086520E"/>
    <w:rPr>
      <w:rFonts w:eastAsia="Times New Roman" w:cs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,List Paragraph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val="en-US" w:eastAsia="ru-RU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  <w:style w:type="character" w:customStyle="1" w:styleId="a8">
    <w:name w:val="Абзац списку Знак"/>
    <w:aliases w:val="Абзац списку 1 Знак,тв-Абзац списка Знак,List Paragraph (numbered (a)) Знак,List_Paragraph Знак,Multilevel para_II Знак,Bullets Знак"/>
    <w:link w:val="a7"/>
    <w:uiPriority w:val="99"/>
    <w:locked/>
    <w:rsid w:val="00416F41"/>
    <w:rPr>
      <w:rFonts w:eastAsia="Times New Roman"/>
      <w:sz w:val="22"/>
      <w:lang w:eastAsia="en-US"/>
    </w:rPr>
  </w:style>
  <w:style w:type="paragraph" w:styleId="af0">
    <w:name w:val="Balloon Text"/>
    <w:basedOn w:val="a"/>
    <w:link w:val="af1"/>
    <w:locked/>
    <w:rsid w:val="00E6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667F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3</cp:revision>
  <cp:lastPrinted>2023-09-20T08:48:00Z</cp:lastPrinted>
  <dcterms:created xsi:type="dcterms:W3CDTF">2024-04-23T05:51:00Z</dcterms:created>
  <dcterms:modified xsi:type="dcterms:W3CDTF">2024-04-23T08:10:00Z</dcterms:modified>
</cp:coreProperties>
</file>