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3494E" w14:textId="6BAF3884" w:rsidR="00D71CE0" w:rsidRDefault="0083365E">
      <w:pPr>
        <w:spacing w:line="240" w:lineRule="auto"/>
        <w:ind w:left="6946"/>
        <w:contextualSpacing/>
        <w:rPr>
          <w:rStyle w:val="a3"/>
          <w:rFonts w:ascii="Times New Roman" w:hAnsi="Times New Roman"/>
          <w:b w:val="0"/>
        </w:rPr>
      </w:pPr>
      <w:r>
        <w:rPr>
          <w:rStyle w:val="a3"/>
          <w:rFonts w:ascii="Times New Roman" w:hAnsi="Times New Roman"/>
          <w:b w:val="0"/>
        </w:rPr>
        <w:t xml:space="preserve">     </w:t>
      </w:r>
    </w:p>
    <w:p w14:paraId="3AF028A7" w14:textId="1332C09D" w:rsidR="00D71CE0" w:rsidRDefault="00264F5C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ОБГРУНТУВАННЯ ТЕХНІЧНИХ ТА ЯКІСНИХ ХАРАКТЕРИСТИК ПРЕДМЕТА ЗАКУПІВЛІ,</w:t>
      </w:r>
      <w:r w:rsidR="000501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6C0F">
        <w:rPr>
          <w:rFonts w:ascii="Times New Roman" w:hAnsi="Times New Roman"/>
          <w:sz w:val="28"/>
          <w:szCs w:val="28"/>
          <w:lang w:val="uk-UA"/>
        </w:rPr>
        <w:t>РОЗМІРУ БЮДЖЕТНОГО ПРИЗНАЧЕННЯ, ОЧІКУВАНОЇ ВАРТОСТІ ПРЕДМЕТА ЗАКУПІВЛІ</w:t>
      </w:r>
    </w:p>
    <w:p w14:paraId="1D13FD23" w14:textId="77777777" w:rsidR="00553F32" w:rsidRDefault="00553F32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9369785" w14:textId="5BC8F37B" w:rsidR="00B86C0F" w:rsidRPr="00553F32" w:rsidRDefault="00B86C0F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  <w:r w:rsidRPr="00553F32">
        <w:rPr>
          <w:rFonts w:ascii="Times New Roman" w:hAnsi="Times New Roman"/>
          <w:sz w:val="24"/>
          <w:szCs w:val="24"/>
          <w:lang w:val="uk-UA"/>
        </w:rPr>
        <w:t>(відповідно до пункту 4.1. Постанови Кабінету Міністрів України від 11.10.2016 № 710 «Про ефективне використання державних коштів» (зі змінами))</w:t>
      </w:r>
    </w:p>
    <w:p w14:paraId="4731AFD1" w14:textId="77777777" w:rsidR="00553F32" w:rsidRPr="00432E93" w:rsidRDefault="00553F32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  <w:lang w:val="uk-UA"/>
        </w:rPr>
      </w:pPr>
    </w:p>
    <w:p w14:paraId="699C3B19" w14:textId="36920280" w:rsidR="00B86C0F" w:rsidRPr="00161ABB" w:rsidRDefault="00B86C0F" w:rsidP="001232B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161ABB">
        <w:rPr>
          <w:rFonts w:ascii="Times New Roman" w:hAnsi="Times New Roman"/>
          <w:b/>
          <w:sz w:val="26"/>
          <w:szCs w:val="26"/>
          <w:lang w:val="uk-UA"/>
        </w:rPr>
        <w:t>1.</w:t>
      </w:r>
      <w:r w:rsidRPr="00161ABB">
        <w:rPr>
          <w:rFonts w:ascii="Times New Roman" w:hAnsi="Times New Roman"/>
          <w:b/>
          <w:sz w:val="26"/>
          <w:szCs w:val="26"/>
          <w:lang w:val="uk-UA"/>
        </w:rPr>
        <w:tab/>
        <w:t>Найменування місцезнаходження та ідентифікаційний код замовника в Єдиному державному реєстрі юридичних осіб, фізичних осіб-підприємців та громадських формувань, його категорія</w:t>
      </w:r>
      <w:r w:rsidRPr="00161A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: </w:t>
      </w:r>
      <w:r w:rsidR="00C979FB" w:rsidRPr="00161ABB">
        <w:rPr>
          <w:rFonts w:ascii="Times New Roman" w:hAnsi="Times New Roman" w:cs="Times New Roman"/>
          <w:sz w:val="26"/>
          <w:szCs w:val="26"/>
          <w:lang w:val="uk-UA"/>
        </w:rPr>
        <w:t xml:space="preserve"> Енергетична митниця, 04215, м. Київ, вул. Світлицького, будинок 28-А, ЄДРПОУ 44029610, категорія - орган державної влади, місцевого самоврядування або правоохоронний орган;</w:t>
      </w:r>
      <w:r w:rsidR="00CC0E09" w:rsidRPr="00161A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p w14:paraId="2A545720" w14:textId="77777777" w:rsidR="00D71CE0" w:rsidRPr="00161ABB" w:rsidRDefault="00D71CE0" w:rsidP="001232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E1D2F"/>
          <w:sz w:val="26"/>
          <w:szCs w:val="26"/>
          <w:lang w:val="uk-UA" w:eastAsia="ru-RU"/>
        </w:rPr>
      </w:pPr>
    </w:p>
    <w:p w14:paraId="04CFF229" w14:textId="77777777" w:rsidR="001126DF" w:rsidRPr="00161ABB" w:rsidRDefault="00553F32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E1D2F"/>
          <w:sz w:val="26"/>
          <w:szCs w:val="26"/>
          <w:lang w:val="uk-UA" w:eastAsia="ru-RU"/>
        </w:rPr>
      </w:pPr>
      <w:r w:rsidRPr="00161ABB">
        <w:rPr>
          <w:rFonts w:ascii="Times New Roman" w:eastAsia="Times New Roman" w:hAnsi="Times New Roman" w:cs="Times New Roman"/>
          <w:b/>
          <w:color w:val="0E1D2F"/>
          <w:sz w:val="26"/>
          <w:szCs w:val="26"/>
          <w:lang w:val="uk-UA" w:eastAsia="ru-RU"/>
        </w:rPr>
        <w:t>2.</w:t>
      </w:r>
      <w:r w:rsidRPr="00161ABB">
        <w:rPr>
          <w:rFonts w:ascii="Times New Roman" w:eastAsia="Times New Roman" w:hAnsi="Times New Roman" w:cs="Times New Roman"/>
          <w:b/>
          <w:color w:val="0E1D2F"/>
          <w:sz w:val="26"/>
          <w:szCs w:val="26"/>
          <w:lang w:val="uk-UA" w:eastAsia="ru-RU"/>
        </w:rPr>
        <w:tab/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частини предмета закупівлі (лотів) (за наявності):</w:t>
      </w:r>
    </w:p>
    <w:p w14:paraId="42EA3010" w14:textId="77777777" w:rsidR="001126DF" w:rsidRPr="00161ABB" w:rsidRDefault="001126DF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6"/>
          <w:szCs w:val="26"/>
          <w:lang w:val="uk-UA" w:eastAsia="ru-RU"/>
        </w:rPr>
      </w:pPr>
    </w:p>
    <w:p w14:paraId="13F5A7D2" w14:textId="688D153F" w:rsidR="00432E93" w:rsidRPr="00161ABB" w:rsidRDefault="00BB1C23" w:rsidP="00432E93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both"/>
        <w:rPr>
          <w:rFonts w:ascii="Times New Roman" w:hAnsi="Times New Roman" w:cs="Times New Roman"/>
          <w:sz w:val="26"/>
          <w:szCs w:val="26"/>
          <w:lang w:val="uk-UA" w:eastAsia="ru-RU"/>
        </w:rPr>
      </w:pPr>
      <w:r w:rsidRPr="00161ABB">
        <w:rPr>
          <w:rFonts w:ascii="Times New Roman" w:eastAsia="Times New Roman" w:hAnsi="Times New Roman" w:cs="Times New Roman"/>
          <w:color w:val="0E1D2F"/>
          <w:sz w:val="26"/>
          <w:szCs w:val="26"/>
          <w:lang w:val="uk-UA" w:eastAsia="ru-RU"/>
        </w:rPr>
        <w:t xml:space="preserve">Закупівля за предметом </w:t>
      </w:r>
      <w:r w:rsidR="00176BD6" w:rsidRPr="00161ABB">
        <w:rPr>
          <w:rFonts w:ascii="Times New Roman" w:eastAsia="Times New Roman" w:hAnsi="Times New Roman" w:cs="Times New Roman"/>
          <w:color w:val="0E1D2F"/>
          <w:sz w:val="26"/>
          <w:szCs w:val="26"/>
          <w:lang w:val="uk-UA" w:eastAsia="ru-RU"/>
        </w:rPr>
        <w:t>–</w:t>
      </w:r>
      <w:r w:rsidRPr="00161ABB">
        <w:rPr>
          <w:rFonts w:ascii="Times New Roman" w:eastAsia="Times New Roman" w:hAnsi="Times New Roman" w:cs="Times New Roman"/>
          <w:color w:val="0E1D2F"/>
          <w:sz w:val="26"/>
          <w:szCs w:val="26"/>
          <w:lang w:val="uk-UA" w:eastAsia="ru-RU"/>
        </w:rPr>
        <w:t xml:space="preserve"> </w:t>
      </w:r>
      <w:r w:rsidR="005A448D">
        <w:rPr>
          <w:rFonts w:ascii="Times New Roman" w:eastAsia="Times New Roman" w:hAnsi="Times New Roman" w:cs="Times New Roman"/>
          <w:color w:val="0E1D2F"/>
          <w:sz w:val="26"/>
          <w:szCs w:val="26"/>
          <w:lang w:val="uk-UA" w:eastAsia="ru-RU"/>
        </w:rPr>
        <w:t>Послуги з заправки та відновлення картриджів</w:t>
      </w:r>
      <w:r w:rsidR="0002630D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A448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ДК 021:2015: 50310000-1</w:t>
      </w:r>
      <w:r w:rsidR="008C2673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</w:t>
      </w:r>
      <w:r w:rsidR="005A448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Технічне обслуговування і ремонт офісної техніки</w:t>
      </w:r>
      <w:r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)  проводиться з дотриманням</w:t>
      </w:r>
      <w:r w:rsidR="00432E93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пункту </w:t>
      </w:r>
      <w:r w:rsidR="00432E93" w:rsidRPr="00161ABB"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п. 10 Особливостей здійснення публічних закупівель товарів, робіт і послуг для замовників, передбачених Законом України "Про публічні закупівлі", на період дії воєнного стану в Україні та протягом 90 днів з дня його припинення або скасування, затверджених Постановою Кабінету Міністрів України № 1178 від 12.10.2023</w:t>
      </w:r>
    </w:p>
    <w:p w14:paraId="294BFAA3" w14:textId="2B23296C" w:rsidR="00553F32" w:rsidRPr="00161ABB" w:rsidRDefault="001232BA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61A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3.</w:t>
      </w:r>
      <w:r w:rsidR="00553F32" w:rsidRPr="00161A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>Ідентифікатори закупівель: -</w:t>
      </w:r>
      <w:r w:rsidR="00C979FB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унікальний номер позиції плану закупівлі, присвоєний електронною системою</w:t>
      </w:r>
      <w:r w:rsidR="00FD40F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закупівель UA-P-2024-01-30</w:t>
      </w:r>
      <w:r w:rsidR="00E02CAC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</w:t>
      </w:r>
      <w:r w:rsidR="00176BD6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</w:t>
      </w:r>
      <w:r w:rsidR="00FD40F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01662</w:t>
      </w:r>
      <w:r w:rsidR="00C979FB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-a</w:t>
      </w:r>
    </w:p>
    <w:p w14:paraId="7AE355A8" w14:textId="77777777" w:rsidR="00553F32" w:rsidRPr="00161ABB" w:rsidRDefault="00553F32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54C7659" w14:textId="77777777" w:rsidR="001232BA" w:rsidRPr="00161ABB" w:rsidRDefault="00553F32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61A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</w:t>
      </w:r>
      <w:r w:rsidRPr="00161A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</w:r>
      <w:proofErr w:type="spellStart"/>
      <w:r w:rsidRPr="00161A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Обгрунтування</w:t>
      </w:r>
      <w:proofErr w:type="spellEnd"/>
      <w:r w:rsidRPr="00161A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технічних та якісних характеристик предмета закупівлі:</w:t>
      </w:r>
    </w:p>
    <w:p w14:paraId="66DDCF78" w14:textId="2B29952C" w:rsidR="00553F32" w:rsidRPr="00161ABB" w:rsidRDefault="001232BA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61A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технічні та якісні характеристики предмета закупівлі визначені відповідно до потреб замовника, а саме:</w:t>
      </w:r>
    </w:p>
    <w:p w14:paraId="499B696F" w14:textId="4F00C029" w:rsidR="00553F32" w:rsidRPr="00161ABB" w:rsidRDefault="005D0B2C" w:rsidP="00B86C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  <w:lang w:val="uk-UA" w:eastAsia="ru-RU"/>
        </w:rPr>
      </w:pPr>
      <w:r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Обсяги</w:t>
      </w:r>
      <w:r w:rsidR="001232BA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визначено згідно розрахункової потреб</w:t>
      </w:r>
      <w:r w:rsidR="00561D46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 у</w:t>
      </w:r>
      <w:r w:rsidR="005A448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забезпеченні заправки та відновлення ка</w:t>
      </w:r>
      <w:r w:rsidR="006667A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ртриджів для </w:t>
      </w:r>
      <w:r w:rsidR="005A448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роботи підрозділів</w:t>
      </w:r>
      <w:r w:rsidR="00176BD6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1232BA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Енер</w:t>
      </w:r>
      <w:bookmarkStart w:id="0" w:name="_GoBack"/>
      <w:bookmarkEnd w:id="0"/>
      <w:r w:rsidR="001232BA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гетичної митниці</w:t>
      </w:r>
      <w:r w:rsidR="00C979FB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та</w:t>
      </w:r>
      <w:r w:rsidR="001232BA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затвердженими ко</w:t>
      </w:r>
      <w:r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шторисними призначеннями на 2024</w:t>
      </w:r>
      <w:r w:rsidR="001232BA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</w:t>
      </w:r>
      <w:r w:rsidR="001232BA" w:rsidRPr="00161ABB"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  <w:lang w:val="uk-UA" w:eastAsia="ru-RU"/>
        </w:rPr>
        <w:t>. Технічні вимоги та якісні характеристики предмета закупівлі відповідають інформ</w:t>
      </w:r>
      <w:r w:rsidR="00890926" w:rsidRPr="00161ABB"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  <w:lang w:val="uk-UA" w:eastAsia="ru-RU"/>
        </w:rPr>
        <w:t>аці</w:t>
      </w:r>
      <w:r w:rsidR="005A448D"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  <w:lang w:val="uk-UA" w:eastAsia="ru-RU"/>
        </w:rPr>
        <w:t>ї, що містяться у технічних стандартах, відповідно до яких складено технічні умови</w:t>
      </w:r>
      <w:r w:rsidR="00161ABB" w:rsidRPr="00161ABB"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  <w:lang w:val="uk-UA" w:eastAsia="ru-RU"/>
        </w:rPr>
        <w:t>;</w:t>
      </w:r>
    </w:p>
    <w:p w14:paraId="746773AC" w14:textId="3FCD73FD" w:rsidR="001126DF" w:rsidRPr="00161ABB" w:rsidRDefault="001126DF" w:rsidP="00B86C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  <w:lang w:val="uk-UA" w:eastAsia="ru-RU"/>
        </w:rPr>
      </w:pPr>
    </w:p>
    <w:p w14:paraId="549AA354" w14:textId="77777777" w:rsidR="00BB1C23" w:rsidRPr="00161ABB" w:rsidRDefault="001126DF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6"/>
          <w:szCs w:val="26"/>
          <w:lang w:val="uk-UA" w:eastAsia="ru-RU"/>
        </w:rPr>
      </w:pPr>
      <w:r w:rsidRPr="00161ABB">
        <w:rPr>
          <w:rFonts w:ascii="Times New Roman" w:eastAsia="Times New Roman" w:hAnsi="Times New Roman" w:cs="Times New Roman"/>
          <w:b/>
          <w:color w:val="404040" w:themeColor="text1" w:themeTint="BF"/>
          <w:sz w:val="26"/>
          <w:szCs w:val="26"/>
          <w:lang w:val="uk-UA" w:eastAsia="ru-RU"/>
        </w:rPr>
        <w:t>5.</w:t>
      </w:r>
      <w:r w:rsidRPr="00161ABB">
        <w:rPr>
          <w:rFonts w:ascii="Times New Roman" w:eastAsia="Times New Roman" w:hAnsi="Times New Roman" w:cs="Times New Roman"/>
          <w:b/>
          <w:color w:val="404040" w:themeColor="text1" w:themeTint="BF"/>
          <w:sz w:val="26"/>
          <w:szCs w:val="26"/>
          <w:lang w:val="uk-UA" w:eastAsia="ru-RU"/>
        </w:rPr>
        <w:tab/>
        <w:t>Обґрунтування розміру бюджетного призначення: розмір бюджетного призначення для предмету закупівлі:</w:t>
      </w:r>
    </w:p>
    <w:p w14:paraId="3261694E" w14:textId="4DA98CBA" w:rsidR="00C55CD5" w:rsidRPr="00161ABB" w:rsidRDefault="006667A1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color w:val="0E1D2F"/>
          <w:sz w:val="26"/>
          <w:szCs w:val="26"/>
          <w:lang w:val="uk-UA" w:eastAsia="ru-RU"/>
        </w:rPr>
        <w:t>Послуги з заправки та відновлення картриджів</w:t>
      </w:r>
      <w:r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ДК 021:2015: 50310000-1</w:t>
      </w:r>
      <w:r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Технічне обслуговування і ремонт офісної техніки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)</w:t>
      </w:r>
      <w:r w:rsidR="00890926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55CD5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відповідає розрахунку видатків до коштор</w:t>
      </w:r>
      <w:r w:rsidR="005D0B2C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ису Енергетичної митниці на 2024</w:t>
      </w:r>
      <w:r w:rsidR="00C55CD5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(загальний фонд) за КПКВК 3506010;</w:t>
      </w:r>
    </w:p>
    <w:p w14:paraId="6F51848E" w14:textId="77777777" w:rsidR="00C55CD5" w:rsidRPr="00161ABB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8C3D35C" w14:textId="4FF58DF3" w:rsidR="00C55CD5" w:rsidRPr="00161ABB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61A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6. </w:t>
      </w:r>
      <w:r w:rsidRPr="00161A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>Очікувана вартість предмета закупівлі:</w:t>
      </w:r>
    </w:p>
    <w:p w14:paraId="1A53928C" w14:textId="5385741E" w:rsidR="00C55CD5" w:rsidRPr="00161ABB" w:rsidRDefault="00890926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61A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</w:r>
      <w:r w:rsidR="006667A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99380</w:t>
      </w:r>
      <w:r w:rsidR="00C55CD5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,00 грн з ПДВ;</w:t>
      </w:r>
    </w:p>
    <w:p w14:paraId="175148D7" w14:textId="77777777" w:rsidR="00C55CD5" w:rsidRPr="00161ABB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83CC41B" w14:textId="3285FC4E" w:rsidR="00C55CD5" w:rsidRPr="00161ABB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61A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</w:t>
      </w:r>
      <w:r w:rsidRPr="00161A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>Обґрунтування очікуваної вартості предмета закупівлі:</w:t>
      </w:r>
    </w:p>
    <w:p w14:paraId="592D0ADC" w14:textId="621B716F" w:rsidR="00C55CD5" w:rsidRPr="00161ABB" w:rsidRDefault="00BB1C23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</w:t>
      </w:r>
      <w:r w:rsidR="00C55CD5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чікувана </w:t>
      </w:r>
      <w:r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вартість предмета закупівлі виз</w:t>
      </w:r>
      <w:r w:rsidR="00C55CD5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</w:t>
      </w:r>
      <w:r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</w:t>
      </w:r>
      <w:r w:rsidR="00C55CD5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чена на підставі </w:t>
      </w:r>
      <w:r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моніторингу </w:t>
      </w:r>
      <w:r w:rsidR="00F028CC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ринку та </w:t>
      </w:r>
      <w:r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комерційних пропозицій на момент проведення закупівлі та відповідає розмір</w:t>
      </w:r>
      <w:r w:rsidR="005D0B2C"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 кошторисних призначень на 2024</w:t>
      </w:r>
      <w:r w:rsidRPr="00161A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рік.</w:t>
      </w:r>
    </w:p>
    <w:p w14:paraId="47E776F8" w14:textId="4FA71996" w:rsidR="001126DF" w:rsidRPr="00BB1C23" w:rsidRDefault="001126DF" w:rsidP="001126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val="uk-UA" w:eastAsia="ru-RU"/>
        </w:rPr>
      </w:pPr>
    </w:p>
    <w:p w14:paraId="7763B63A" w14:textId="77777777" w:rsidR="001126DF" w:rsidRPr="00C55CD5" w:rsidRDefault="001126DF" w:rsidP="001126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val="uk-UA" w:eastAsia="ru-RU"/>
        </w:rPr>
      </w:pPr>
    </w:p>
    <w:p w14:paraId="784B36CC" w14:textId="77777777" w:rsidR="008C2673" w:rsidRPr="001126DF" w:rsidRDefault="008C2673" w:rsidP="008C26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4766C32" w14:textId="77777777" w:rsidR="001126DF" w:rsidRPr="001126DF" w:rsidRDefault="001126D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49BC0D17" w14:textId="77777777" w:rsidR="001126DF" w:rsidRDefault="001126D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47704D61" w14:textId="77777777" w:rsidR="001126DF" w:rsidRDefault="001126D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7A1301E8" w14:textId="77777777" w:rsidR="001126DF" w:rsidRDefault="001126D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2F912285" w14:textId="77777777" w:rsidR="001126DF" w:rsidRDefault="001126D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2FA256C0" w14:textId="77777777" w:rsidR="001126DF" w:rsidRDefault="001126D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0D6BA296" w14:textId="77777777" w:rsidR="001126DF" w:rsidRDefault="001126D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103C0152" w14:textId="77777777" w:rsidR="001126DF" w:rsidRDefault="001126D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7444EC5B" w14:textId="77777777" w:rsidR="001126DF" w:rsidRDefault="001126D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24728B94" w14:textId="77777777" w:rsidR="001126DF" w:rsidRDefault="001126D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086B140D" w14:textId="77777777" w:rsidR="001126DF" w:rsidRDefault="001126D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33264996" w14:textId="77777777" w:rsidR="001126DF" w:rsidRDefault="001126D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187E0D83" w14:textId="77777777" w:rsidR="001126DF" w:rsidRDefault="001126D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6A955ED7" w14:textId="77777777" w:rsidR="00D71CE0" w:rsidRDefault="00D71CE0">
      <w:pPr>
        <w:spacing w:after="0" w:line="240" w:lineRule="auto"/>
      </w:pPr>
    </w:p>
    <w:sectPr w:rsidR="00D71CE0" w:rsidSect="00C979FB">
      <w:pgSz w:w="11906" w:h="16838"/>
      <w:pgMar w:top="284" w:right="850" w:bottom="142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Futura Bk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charset w:val="01"/>
    <w:family w:val="auto"/>
    <w:pitch w:val="variable"/>
  </w:font>
  <w:font w:name="Lohit Devanagari"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CE0"/>
    <w:rsid w:val="00015219"/>
    <w:rsid w:val="0002630D"/>
    <w:rsid w:val="00050135"/>
    <w:rsid w:val="000F7E76"/>
    <w:rsid w:val="001126DF"/>
    <w:rsid w:val="001232BA"/>
    <w:rsid w:val="00161ABB"/>
    <w:rsid w:val="00176BD6"/>
    <w:rsid w:val="00264F5C"/>
    <w:rsid w:val="002A42E7"/>
    <w:rsid w:val="003038B7"/>
    <w:rsid w:val="00425E9B"/>
    <w:rsid w:val="00432E93"/>
    <w:rsid w:val="00494DA9"/>
    <w:rsid w:val="00504B8E"/>
    <w:rsid w:val="00534571"/>
    <w:rsid w:val="00535D54"/>
    <w:rsid w:val="00553F32"/>
    <w:rsid w:val="00561D46"/>
    <w:rsid w:val="005804F4"/>
    <w:rsid w:val="005A448D"/>
    <w:rsid w:val="005D0B2C"/>
    <w:rsid w:val="005D5ED0"/>
    <w:rsid w:val="006667A1"/>
    <w:rsid w:val="0083365E"/>
    <w:rsid w:val="008663A9"/>
    <w:rsid w:val="00890926"/>
    <w:rsid w:val="008C2673"/>
    <w:rsid w:val="009A3502"/>
    <w:rsid w:val="00A002B4"/>
    <w:rsid w:val="00AB63EA"/>
    <w:rsid w:val="00B86C0F"/>
    <w:rsid w:val="00BB1C23"/>
    <w:rsid w:val="00C55CD5"/>
    <w:rsid w:val="00C979FB"/>
    <w:rsid w:val="00CC0CB5"/>
    <w:rsid w:val="00CC0E09"/>
    <w:rsid w:val="00D71CE0"/>
    <w:rsid w:val="00DB22DB"/>
    <w:rsid w:val="00E02CAC"/>
    <w:rsid w:val="00F028CC"/>
    <w:rsid w:val="00F14B67"/>
    <w:rsid w:val="00FD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666AF"/>
  <w15:docId w15:val="{877654CA-0581-4237-9A2B-43C2E233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C3B21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061D74"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Lohit Devanagari"/>
    </w:rPr>
  </w:style>
  <w:style w:type="paragraph" w:styleId="a9">
    <w:name w:val="Normal (Web)"/>
    <w:basedOn w:val="a"/>
    <w:uiPriority w:val="99"/>
    <w:semiHidden/>
    <w:unhideWhenUsed/>
    <w:qFormat/>
    <w:rsid w:val="00B04CD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04CD2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061D7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97E05-7EEB-40F7-BE13-C0BA8BCF2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2024-05-07T12:05:00Z</cp:lastPrinted>
  <dcterms:created xsi:type="dcterms:W3CDTF">2024-05-07T13:51:00Z</dcterms:created>
  <dcterms:modified xsi:type="dcterms:W3CDTF">2024-05-07T13:51:00Z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