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484A35">
        <w:rPr>
          <w:sz w:val="24"/>
          <w:szCs w:val="24"/>
          <w:u w:val="single"/>
          <w:lang w:val="en-US"/>
        </w:rPr>
        <w:t>UA</w:t>
      </w:r>
      <w:r w:rsidRPr="00484A35">
        <w:rPr>
          <w:sz w:val="24"/>
          <w:szCs w:val="24"/>
          <w:u w:val="single"/>
          <w:lang w:val="ru-RU"/>
        </w:rPr>
        <w:t>-2024-</w:t>
      </w:r>
      <w:r w:rsidR="009B6ECD">
        <w:rPr>
          <w:sz w:val="24"/>
          <w:szCs w:val="24"/>
          <w:u w:val="single"/>
          <w:lang w:val="ru-RU"/>
        </w:rPr>
        <w:t>05</w:t>
      </w:r>
      <w:r w:rsidRPr="00484A35">
        <w:rPr>
          <w:sz w:val="24"/>
          <w:szCs w:val="24"/>
          <w:u w:val="single"/>
          <w:lang w:val="ru-RU"/>
        </w:rPr>
        <w:t>-</w:t>
      </w:r>
      <w:r w:rsidR="009B6ECD">
        <w:rPr>
          <w:sz w:val="24"/>
          <w:szCs w:val="24"/>
          <w:u w:val="single"/>
          <w:lang w:val="ru-RU"/>
        </w:rPr>
        <w:t>20</w:t>
      </w:r>
      <w:r w:rsidRPr="00484A35">
        <w:rPr>
          <w:sz w:val="24"/>
          <w:szCs w:val="24"/>
          <w:u w:val="single"/>
          <w:lang w:val="ru-RU"/>
        </w:rPr>
        <w:t>-</w:t>
      </w:r>
      <w:r w:rsidR="00FE10A8">
        <w:rPr>
          <w:sz w:val="24"/>
          <w:szCs w:val="24"/>
          <w:u w:val="single"/>
          <w:lang w:val="ru-RU"/>
        </w:rPr>
        <w:t>011202</w:t>
      </w:r>
      <w:r w:rsidRPr="00484A35">
        <w:rPr>
          <w:sz w:val="24"/>
          <w:szCs w:val="24"/>
          <w:u w:val="single"/>
          <w:lang w:val="ru-RU"/>
        </w:rPr>
        <w:t>-</w:t>
      </w:r>
      <w:r w:rsidRPr="00484A35">
        <w:rPr>
          <w:sz w:val="24"/>
          <w:szCs w:val="24"/>
          <w:u w:val="single"/>
          <w:lang w:val="en-US"/>
        </w:rPr>
        <w:t>a</w:t>
      </w:r>
      <w:r w:rsidRPr="00484A35">
        <w:rPr>
          <w:sz w:val="24"/>
          <w:szCs w:val="24"/>
          <w:u w:val="single"/>
        </w:rPr>
        <w:t xml:space="preserve"> </w:t>
      </w:r>
      <w:r w:rsidRPr="00484A35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3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9B6ECD" w:rsidRPr="009B6ECD" w:rsidRDefault="00FE10A8" w:rsidP="009B6ECD">
      <w:pPr>
        <w:pStyle w:val="a3"/>
        <w:tabs>
          <w:tab w:val="left" w:pos="9072"/>
        </w:tabs>
        <w:ind w:left="0"/>
        <w:jc w:val="both"/>
        <w:rPr>
          <w:rFonts w:cs="Times New Roman"/>
          <w:color w:val="000000" w:themeColor="text1"/>
          <w:sz w:val="24"/>
          <w:szCs w:val="24"/>
          <w:lang w:eastAsia="zh-CN"/>
        </w:rPr>
      </w:pPr>
      <w:r>
        <w:rPr>
          <w:rFonts w:cs="Times New Roman"/>
          <w:sz w:val="24"/>
          <w:szCs w:val="24"/>
          <w:lang w:eastAsia="zh-CN"/>
        </w:rPr>
        <w:t xml:space="preserve">Програмно-апаратний комплекс за архітектурою </w:t>
      </w:r>
      <w:proofErr w:type="spellStart"/>
      <w:r>
        <w:rPr>
          <w:rFonts w:cs="Times New Roman"/>
          <w:sz w:val="24"/>
          <w:szCs w:val="24"/>
          <w:lang w:eastAsia="zh-CN"/>
        </w:rPr>
        <w:t>блейд</w:t>
      </w:r>
      <w:proofErr w:type="spellEnd"/>
      <w:r>
        <w:rPr>
          <w:rFonts w:cs="Times New Roman"/>
          <w:sz w:val="24"/>
          <w:szCs w:val="24"/>
          <w:lang w:eastAsia="zh-CN"/>
        </w:rPr>
        <w:t xml:space="preserve">-серверів </w:t>
      </w:r>
      <w:r w:rsidR="009B6ECD" w:rsidRPr="009B6ECD">
        <w:rPr>
          <w:rFonts w:cs="Times New Roman"/>
          <w:sz w:val="24"/>
          <w:szCs w:val="24"/>
          <w:lang w:eastAsia="zh-CN"/>
        </w:rPr>
        <w:t>,</w:t>
      </w:r>
      <w:r w:rsidR="009B6ECD" w:rsidRPr="009B6ECD">
        <w:rPr>
          <w:rFonts w:cs="Times New Roman"/>
          <w:color w:val="000000" w:themeColor="text1"/>
          <w:sz w:val="24"/>
          <w:szCs w:val="24"/>
          <w:lang w:eastAsia="zh-CN"/>
        </w:rPr>
        <w:t xml:space="preserve"> код ДК 021:2015-</w:t>
      </w:r>
      <w:r>
        <w:rPr>
          <w:rFonts w:cs="Times New Roman"/>
          <w:color w:val="000000" w:themeColor="text1"/>
          <w:sz w:val="24"/>
          <w:szCs w:val="24"/>
          <w:lang w:eastAsia="zh-CN"/>
        </w:rPr>
        <w:t>4882</w:t>
      </w:r>
      <w:r w:rsidR="009B6ECD" w:rsidRPr="009B6ECD">
        <w:rPr>
          <w:rFonts w:cs="Times New Roman"/>
          <w:color w:val="000000" w:themeColor="text1"/>
          <w:sz w:val="24"/>
          <w:szCs w:val="24"/>
          <w:lang w:eastAsia="zh-CN"/>
        </w:rPr>
        <w:t>0000-</w:t>
      </w:r>
      <w:r>
        <w:rPr>
          <w:rFonts w:cs="Times New Roman"/>
          <w:color w:val="000000" w:themeColor="text1"/>
          <w:sz w:val="24"/>
          <w:szCs w:val="24"/>
          <w:lang w:eastAsia="zh-CN"/>
        </w:rPr>
        <w:t>2</w:t>
      </w:r>
      <w:r w:rsidR="009B6ECD" w:rsidRPr="009B6ECD">
        <w:rPr>
          <w:rFonts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cs="Times New Roman"/>
          <w:color w:val="000000" w:themeColor="text1"/>
          <w:sz w:val="24"/>
          <w:szCs w:val="24"/>
          <w:lang w:eastAsia="zh-CN"/>
        </w:rPr>
        <w:t>-Сервери</w:t>
      </w:r>
    </w:p>
    <w:p w:rsidR="009B6ECD" w:rsidRPr="009B6ECD" w:rsidRDefault="009B6ECD" w:rsidP="009B6ECD">
      <w:pPr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ind w:firstLine="426"/>
        <w:jc w:val="both"/>
        <w:rPr>
          <w:sz w:val="24"/>
          <w:szCs w:val="24"/>
        </w:rPr>
      </w:pPr>
    </w:p>
    <w:p w:rsidR="00CF2B91" w:rsidRPr="006165A0" w:rsidRDefault="00CF2B91" w:rsidP="00CF2B91">
      <w:pPr>
        <w:widowControl w:val="0"/>
        <w:autoSpaceDE w:val="0"/>
        <w:autoSpaceDN w:val="0"/>
        <w:spacing w:before="120"/>
        <w:ind w:right="108"/>
        <w:jc w:val="both"/>
        <w:rPr>
          <w:rFonts w:eastAsia="Times New Roman" w:cs="Times New Roman"/>
          <w:sz w:val="24"/>
          <w:szCs w:val="24"/>
        </w:rPr>
      </w:pPr>
      <w:r w:rsidRPr="006165A0">
        <w:rPr>
          <w:rFonts w:eastAsia="Times New Roman" w:cs="Times New Roman"/>
          <w:sz w:val="24"/>
          <w:szCs w:val="24"/>
        </w:rPr>
        <w:t xml:space="preserve">Враховуючи поточну </w:t>
      </w:r>
      <w:proofErr w:type="spellStart"/>
      <w:r w:rsidRPr="006165A0">
        <w:rPr>
          <w:rFonts w:eastAsia="Times New Roman" w:cs="Times New Roman"/>
          <w:sz w:val="24"/>
          <w:szCs w:val="24"/>
        </w:rPr>
        <w:t>безпекову</w:t>
      </w:r>
      <w:proofErr w:type="spellEnd"/>
      <w:r w:rsidRPr="006165A0">
        <w:rPr>
          <w:rFonts w:eastAsia="Times New Roman" w:cs="Times New Roman"/>
          <w:sz w:val="24"/>
          <w:szCs w:val="24"/>
        </w:rPr>
        <w:t xml:space="preserve"> ситуацію – війну російської федерації з незалежною</w:t>
      </w:r>
      <w:r w:rsidRPr="006165A0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Україною,</w:t>
      </w:r>
      <w:r w:rsidRPr="006165A0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Державна</w:t>
      </w:r>
      <w:r w:rsidRPr="006165A0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митна</w:t>
      </w:r>
      <w:r w:rsidRPr="006165A0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служба</w:t>
      </w:r>
      <w:r w:rsidRPr="006165A0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України</w:t>
      </w:r>
      <w:r w:rsidRPr="006165A0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працює</w:t>
      </w:r>
      <w:r w:rsidRPr="006165A0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в</w:t>
      </w:r>
      <w:r w:rsidRPr="006165A0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посиленому режимі,</w:t>
      </w:r>
      <w:r w:rsidRPr="006165A0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безперервність</w:t>
      </w:r>
      <w:r w:rsidRPr="006165A0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митного</w:t>
      </w:r>
      <w:r w:rsidRPr="006165A0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оформлення</w:t>
      </w:r>
      <w:r w:rsidRPr="006165A0">
        <w:rPr>
          <w:rFonts w:eastAsia="Times New Roman" w:cs="Times New Roman"/>
          <w:spacing w:val="-3"/>
          <w:sz w:val="24"/>
          <w:szCs w:val="24"/>
        </w:rPr>
        <w:t xml:space="preserve"> </w:t>
      </w:r>
      <w:proofErr w:type="spellStart"/>
      <w:r w:rsidRPr="006165A0">
        <w:rPr>
          <w:rFonts w:eastAsia="Times New Roman" w:cs="Times New Roman"/>
          <w:sz w:val="24"/>
          <w:szCs w:val="24"/>
        </w:rPr>
        <w:t>життєво</w:t>
      </w:r>
      <w:proofErr w:type="spellEnd"/>
      <w:r w:rsidRPr="006165A0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необхідне</w:t>
      </w:r>
      <w:r w:rsidRPr="006165A0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для</w:t>
      </w:r>
      <w:r w:rsidRPr="006165A0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держави. Працездатність та доступність ІТ-систем забезпечує безперервність митного оформлення цілодобово. Таким чином створення мобільного, географічно розподіленого ЦОД забезпечило не тільки стійкість баз даних, а ще й надійність</w:t>
      </w:r>
      <w:r w:rsidRPr="006165A0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та</w:t>
      </w:r>
      <w:r w:rsidRPr="006165A0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безперервність</w:t>
      </w:r>
      <w:r w:rsidRPr="006165A0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в</w:t>
      </w:r>
      <w:r w:rsidRPr="006165A0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разі</w:t>
      </w:r>
      <w:r w:rsidRPr="006165A0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виходи</w:t>
      </w:r>
      <w:r w:rsidRPr="006165A0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з</w:t>
      </w:r>
      <w:r w:rsidRPr="006165A0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ладу</w:t>
      </w:r>
      <w:r w:rsidRPr="006165A0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або</w:t>
      </w:r>
      <w:r w:rsidRPr="006165A0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із</w:t>
      </w:r>
      <w:r w:rsidRPr="006165A0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під</w:t>
      </w:r>
      <w:r w:rsidRPr="006165A0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контролю</w:t>
      </w:r>
      <w:r w:rsidRPr="006165A0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поточних ЦОД, що розміщені в м. Київ.</w:t>
      </w:r>
    </w:p>
    <w:p w:rsidR="00CF2B91" w:rsidRPr="006165A0" w:rsidRDefault="00CF2B91" w:rsidP="00CF2B91">
      <w:pPr>
        <w:widowControl w:val="0"/>
        <w:autoSpaceDE w:val="0"/>
        <w:autoSpaceDN w:val="0"/>
        <w:ind w:right="109"/>
        <w:jc w:val="both"/>
        <w:rPr>
          <w:rFonts w:eastAsia="Times New Roman" w:cs="Times New Roman"/>
          <w:sz w:val="24"/>
          <w:szCs w:val="24"/>
        </w:rPr>
      </w:pPr>
      <w:r w:rsidRPr="006165A0">
        <w:rPr>
          <w:rFonts w:eastAsia="Times New Roman" w:cs="Times New Roman"/>
          <w:sz w:val="24"/>
          <w:szCs w:val="24"/>
        </w:rPr>
        <w:t>Враховуючи вищезазначене, Держмитслужба визначила необхідність закупівлі мобільного контейнерного дата-центру (MCD), який територіально розміщено в західному регіоні. MCD забезпечує безпечне зберігання, протипожежний захист, вентиляцію та стабільне енергопостачання для серверного обладнання, яке зараз закуповується для Держмитслужби.</w:t>
      </w:r>
    </w:p>
    <w:p w:rsidR="00CF2B91" w:rsidRPr="006165A0" w:rsidRDefault="00CF2B91" w:rsidP="00CF2B91">
      <w:pPr>
        <w:widowControl w:val="0"/>
        <w:autoSpaceDE w:val="0"/>
        <w:autoSpaceDN w:val="0"/>
        <w:ind w:right="108"/>
        <w:jc w:val="both"/>
        <w:rPr>
          <w:rFonts w:eastAsia="Times New Roman" w:cs="Times New Roman"/>
          <w:sz w:val="24"/>
          <w:szCs w:val="24"/>
        </w:rPr>
      </w:pPr>
      <w:r w:rsidRPr="006165A0">
        <w:rPr>
          <w:rFonts w:eastAsia="Times New Roman" w:cs="Times New Roman"/>
          <w:sz w:val="24"/>
          <w:szCs w:val="24"/>
        </w:rPr>
        <w:t>З огляду на існуючи технології віртуалізації обчислюваних ресурсів учасників СУДФ</w:t>
      </w:r>
      <w:r w:rsidRPr="006165A0">
        <w:rPr>
          <w:rFonts w:eastAsia="Times New Roman" w:cs="Times New Roman"/>
          <w:spacing w:val="40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(і в першу чергу Держмитслужби України та Державної податкової служби) хмарне середовище пропонується розділи на два домени:</w:t>
      </w:r>
    </w:p>
    <w:p w:rsidR="00CF2B91" w:rsidRPr="006165A0" w:rsidRDefault="00CF2B91" w:rsidP="00CF2B91">
      <w:pPr>
        <w:widowControl w:val="0"/>
        <w:numPr>
          <w:ilvl w:val="0"/>
          <w:numId w:val="12"/>
        </w:numPr>
        <w:tabs>
          <w:tab w:val="left" w:pos="1574"/>
        </w:tabs>
        <w:autoSpaceDE w:val="0"/>
        <w:autoSpaceDN w:val="0"/>
        <w:ind w:right="108" w:firstLine="567"/>
        <w:jc w:val="both"/>
        <w:rPr>
          <w:rFonts w:eastAsia="Times New Roman" w:cs="Times New Roman"/>
          <w:sz w:val="24"/>
          <w:szCs w:val="24"/>
        </w:rPr>
      </w:pPr>
      <w:r w:rsidRPr="006165A0">
        <w:rPr>
          <w:rFonts w:eastAsia="Times New Roman" w:cs="Times New Roman"/>
          <w:sz w:val="24"/>
          <w:szCs w:val="24"/>
        </w:rPr>
        <w:t>Віртуалізація серверних ресурсів на базі процесорів CISC архітектури. Використовується</w:t>
      </w:r>
      <w:r w:rsidRPr="006165A0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для</w:t>
      </w:r>
      <w:r w:rsidRPr="006165A0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переважної</w:t>
      </w:r>
      <w:r w:rsidRPr="006165A0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більшості</w:t>
      </w:r>
      <w:r w:rsidRPr="006165A0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задач</w:t>
      </w:r>
      <w:r w:rsidRPr="006165A0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та</w:t>
      </w:r>
      <w:r w:rsidRPr="006165A0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хмарних</w:t>
      </w:r>
      <w:r w:rsidRPr="006165A0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послуг,</w:t>
      </w:r>
      <w:r w:rsidRPr="006165A0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реалізує основні парадигми колективної хмари.</w:t>
      </w:r>
    </w:p>
    <w:p w:rsidR="00CF2B91" w:rsidRPr="006165A0" w:rsidRDefault="00CF2B91" w:rsidP="00CF2B91">
      <w:pPr>
        <w:widowControl w:val="0"/>
        <w:numPr>
          <w:ilvl w:val="0"/>
          <w:numId w:val="12"/>
        </w:numPr>
        <w:tabs>
          <w:tab w:val="left" w:pos="1574"/>
        </w:tabs>
        <w:autoSpaceDE w:val="0"/>
        <w:autoSpaceDN w:val="0"/>
        <w:ind w:right="108" w:firstLine="567"/>
        <w:jc w:val="both"/>
        <w:rPr>
          <w:rFonts w:eastAsia="Times New Roman" w:cs="Times New Roman"/>
          <w:sz w:val="24"/>
          <w:szCs w:val="24"/>
        </w:rPr>
      </w:pPr>
      <w:r w:rsidRPr="006165A0">
        <w:rPr>
          <w:rFonts w:eastAsia="Times New Roman" w:cs="Times New Roman"/>
          <w:sz w:val="24"/>
          <w:szCs w:val="24"/>
        </w:rPr>
        <w:t>Віртуалізація серверних ресурсів на базі процесорів RISC архітектури. Використовується</w:t>
      </w:r>
      <w:r w:rsidRPr="006165A0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як</w:t>
      </w:r>
      <w:r w:rsidRPr="006165A0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середовище</w:t>
      </w:r>
      <w:r w:rsidRPr="006165A0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для</w:t>
      </w:r>
      <w:r w:rsidRPr="006165A0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систем</w:t>
      </w:r>
      <w:r w:rsidRPr="006165A0">
        <w:rPr>
          <w:rFonts w:eastAsia="Times New Roman" w:cs="Times New Roman"/>
          <w:spacing w:val="-18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керування</w:t>
      </w:r>
      <w:r w:rsidRPr="006165A0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високонавантаженими та критичними базами даних.</w:t>
      </w:r>
    </w:p>
    <w:p w:rsidR="00CF2B91" w:rsidRPr="006165A0" w:rsidRDefault="00CF2B91" w:rsidP="00CF2B91">
      <w:pPr>
        <w:widowControl w:val="0"/>
        <w:autoSpaceDE w:val="0"/>
        <w:autoSpaceDN w:val="0"/>
        <w:ind w:right="108"/>
        <w:jc w:val="both"/>
        <w:rPr>
          <w:rFonts w:eastAsia="Times New Roman" w:cs="Times New Roman"/>
          <w:sz w:val="24"/>
          <w:szCs w:val="24"/>
        </w:rPr>
      </w:pPr>
      <w:r w:rsidRPr="006165A0">
        <w:rPr>
          <w:rFonts w:eastAsia="Times New Roman" w:cs="Times New Roman"/>
          <w:sz w:val="24"/>
          <w:szCs w:val="24"/>
        </w:rPr>
        <w:t>Висока критичність інформації, яку зберігають та оброблюють вказані серверні ресурси на базі процесорів RISC архітектури, вимагає забезпечення багатократного резервування різних типів з забезпеченням найкращих показників часу відновлення (RTO) та точки відновлення (RPO).</w:t>
      </w:r>
    </w:p>
    <w:p w:rsidR="00CF2B91" w:rsidRPr="006165A0" w:rsidRDefault="00CF2B91" w:rsidP="00CF2B91">
      <w:pPr>
        <w:widowControl w:val="0"/>
        <w:autoSpaceDE w:val="0"/>
        <w:autoSpaceDN w:val="0"/>
        <w:spacing w:before="1"/>
        <w:ind w:right="109"/>
        <w:jc w:val="both"/>
        <w:rPr>
          <w:rFonts w:eastAsia="Times New Roman" w:cs="Times New Roman"/>
          <w:sz w:val="24"/>
          <w:szCs w:val="24"/>
        </w:rPr>
      </w:pPr>
      <w:r w:rsidRPr="006165A0">
        <w:rPr>
          <w:rFonts w:eastAsia="Times New Roman" w:cs="Times New Roman"/>
          <w:sz w:val="24"/>
          <w:szCs w:val="24"/>
        </w:rPr>
        <w:t>Постачання модульного ЦОД, сервери RISC архітектури було профінансовано за рахунок коштів міжнародної технічної допомоги.</w:t>
      </w:r>
    </w:p>
    <w:p w:rsidR="00CF2B91" w:rsidRPr="006165A0" w:rsidRDefault="00CF2B91" w:rsidP="00CF2B91">
      <w:pPr>
        <w:widowControl w:val="0"/>
        <w:autoSpaceDE w:val="0"/>
        <w:autoSpaceDN w:val="0"/>
        <w:ind w:right="108"/>
        <w:jc w:val="both"/>
        <w:rPr>
          <w:rFonts w:eastAsia="Times New Roman" w:cs="Times New Roman"/>
          <w:sz w:val="24"/>
          <w:szCs w:val="24"/>
        </w:rPr>
      </w:pPr>
      <w:r w:rsidRPr="006165A0">
        <w:rPr>
          <w:rFonts w:eastAsia="Times New Roman" w:cs="Times New Roman"/>
          <w:sz w:val="24"/>
          <w:szCs w:val="24"/>
        </w:rPr>
        <w:t>При цьому залишається частково непокритим питання створення у резервному ЦОД повноцінного дзеркала основного ЦОД на базі процесорів CISC</w:t>
      </w:r>
      <w:r w:rsidRPr="006165A0">
        <w:rPr>
          <w:rFonts w:eastAsia="Times New Roman" w:cs="Times New Roman"/>
          <w:spacing w:val="32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архітектури,</w:t>
      </w:r>
      <w:r w:rsidRPr="006165A0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на</w:t>
      </w:r>
      <w:r w:rsidRPr="006165A0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яких</w:t>
      </w:r>
      <w:r w:rsidRPr="006165A0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в</w:t>
      </w:r>
      <w:r w:rsidRPr="006165A0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даний</w:t>
      </w:r>
      <w:r w:rsidRPr="006165A0">
        <w:rPr>
          <w:rFonts w:eastAsia="Times New Roman" w:cs="Times New Roman"/>
          <w:spacing w:val="32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час</w:t>
      </w:r>
      <w:r w:rsidRPr="006165A0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відбувається</w:t>
      </w:r>
      <w:r w:rsidRPr="006165A0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основна</w:t>
      </w:r>
      <w:r w:rsidRPr="006165A0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>обробка</w:t>
      </w:r>
      <w:r w:rsidRPr="006165A0">
        <w:rPr>
          <w:rFonts w:eastAsia="Times New Roman" w:cs="Times New Roman"/>
          <w:spacing w:val="33"/>
          <w:sz w:val="24"/>
          <w:szCs w:val="24"/>
        </w:rPr>
        <w:t xml:space="preserve"> </w:t>
      </w:r>
      <w:r w:rsidRPr="006165A0">
        <w:rPr>
          <w:rFonts w:eastAsia="Times New Roman" w:cs="Times New Roman"/>
          <w:spacing w:val="-2"/>
          <w:sz w:val="24"/>
          <w:szCs w:val="24"/>
        </w:rPr>
        <w:t>даних</w:t>
      </w:r>
      <w:r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6165A0">
        <w:rPr>
          <w:rFonts w:eastAsia="Times New Roman" w:cs="Times New Roman"/>
          <w:sz w:val="24"/>
          <w:szCs w:val="24"/>
        </w:rPr>
        <w:t xml:space="preserve">згідно розподіленої архітектури Автоматизованої системи митного </w:t>
      </w:r>
      <w:r w:rsidRPr="006165A0">
        <w:rPr>
          <w:rFonts w:eastAsia="Times New Roman" w:cs="Times New Roman"/>
          <w:spacing w:val="-2"/>
          <w:sz w:val="24"/>
          <w:szCs w:val="24"/>
        </w:rPr>
        <w:t>оформлення.</w:t>
      </w:r>
    </w:p>
    <w:p w:rsidR="0003718E" w:rsidRPr="00862D15" w:rsidRDefault="00CF2B91" w:rsidP="00CF2B91">
      <w:pPr>
        <w:ind w:firstLine="426"/>
        <w:jc w:val="both"/>
        <w:rPr>
          <w:sz w:val="24"/>
          <w:szCs w:val="24"/>
        </w:rPr>
      </w:pPr>
      <w:r w:rsidRPr="006165A0">
        <w:rPr>
          <w:rFonts w:eastAsia="Times New Roman" w:cs="Times New Roman"/>
          <w:sz w:val="24"/>
          <w:szCs w:val="24"/>
        </w:rPr>
        <w:lastRenderedPageBreak/>
        <w:t xml:space="preserve">Закупівля програмно-апаратного комплексу за архітектурою </w:t>
      </w:r>
      <w:proofErr w:type="spellStart"/>
      <w:r w:rsidRPr="006165A0">
        <w:rPr>
          <w:rFonts w:eastAsia="Times New Roman" w:cs="Times New Roman"/>
          <w:sz w:val="24"/>
          <w:szCs w:val="24"/>
        </w:rPr>
        <w:t>блейд</w:t>
      </w:r>
      <w:proofErr w:type="spellEnd"/>
      <w:r w:rsidRPr="006165A0">
        <w:rPr>
          <w:rFonts w:eastAsia="Times New Roman" w:cs="Times New Roman"/>
          <w:sz w:val="24"/>
          <w:szCs w:val="24"/>
        </w:rPr>
        <w:t>- серверів дозволить створити програмно-апаратну платформу для організаційно-технічного рішення, яке дозволить будувати безпечні інформаційні міжвідомчі взаємодії органам державної влади, органам місцевого самоврядування та суб’єктам господарювання через мережу інтернет шляхом обміну електронними повідомленнями між їх інформаційними системами</w:t>
      </w:r>
    </w:p>
    <w:p w:rsidR="0003718E" w:rsidRPr="00CF2B91" w:rsidRDefault="0003718E" w:rsidP="00CF2B91">
      <w:pPr>
        <w:pStyle w:val="a3"/>
        <w:numPr>
          <w:ilvl w:val="0"/>
          <w:numId w:val="2"/>
        </w:numPr>
        <w:ind w:left="426" w:firstLine="0"/>
        <w:jc w:val="both"/>
        <w:rPr>
          <w:rFonts w:cs="Times New Roman"/>
          <w:sz w:val="24"/>
          <w:szCs w:val="24"/>
        </w:rPr>
      </w:pPr>
      <w:r w:rsidRPr="00CF2B91">
        <w:rPr>
          <w:rFonts w:cs="Times New Roman"/>
          <w:sz w:val="24"/>
          <w:szCs w:val="24"/>
        </w:rPr>
        <w:t xml:space="preserve">Обґрунтування обсягів закупівлі (відповідно до чого визначено обсяги закупівлі або підставі чого обраховано).Обсяги </w:t>
      </w:r>
      <w:proofErr w:type="spellStart"/>
      <w:r w:rsidRPr="00CF2B91">
        <w:rPr>
          <w:rFonts w:cs="Times New Roman"/>
          <w:sz w:val="24"/>
          <w:szCs w:val="24"/>
        </w:rPr>
        <w:t>закупівель</w:t>
      </w:r>
      <w:proofErr w:type="spellEnd"/>
      <w:r w:rsidRPr="00CF2B91">
        <w:rPr>
          <w:rFonts w:cs="Times New Roman"/>
          <w:sz w:val="24"/>
          <w:szCs w:val="24"/>
        </w:rPr>
        <w:t xml:space="preserve"> визначені відповідно до потреб замовника на 2024 рік.</w:t>
      </w:r>
    </w:p>
    <w:p w:rsidR="0003718E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pStyle w:val="a3"/>
        <w:ind w:left="426" w:firstLine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Pr="009D0146">
        <w:rPr>
          <w:rFonts w:cs="Times New Roman"/>
          <w:sz w:val="24"/>
          <w:szCs w:val="24"/>
        </w:rPr>
        <w:t xml:space="preserve">изначено відповідно до </w:t>
      </w:r>
      <w:r>
        <w:rPr>
          <w:rFonts w:cs="Times New Roman"/>
          <w:sz w:val="24"/>
          <w:szCs w:val="24"/>
        </w:rPr>
        <w:t xml:space="preserve">потреб замовника </w:t>
      </w:r>
      <w:r w:rsidRPr="009D0146">
        <w:rPr>
          <w:rFonts w:cs="Times New Roman"/>
          <w:sz w:val="24"/>
          <w:szCs w:val="24"/>
        </w:rPr>
        <w:t>та з урахуванням загальноприйнятих норм і стандартів для зазначеного предмета закупівлі.</w:t>
      </w:r>
    </w:p>
    <w:p w:rsidR="0003718E" w:rsidRPr="009D0146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бюджетного призначення та/або очікуваної вартості предмета закупівлі</w:t>
      </w:r>
      <w:r w:rsidR="005527AD">
        <w:rPr>
          <w:rFonts w:cs="Times New Roman"/>
          <w:sz w:val="24"/>
          <w:szCs w:val="24"/>
        </w:rPr>
        <w:t>:</w:t>
      </w:r>
      <w:r w:rsidRPr="009D0146">
        <w:rPr>
          <w:rFonts w:cs="Times New Roman"/>
          <w:sz w:val="24"/>
          <w:szCs w:val="24"/>
        </w:rPr>
        <w:t xml:space="preserve"> </w:t>
      </w:r>
    </w:p>
    <w:p w:rsidR="0003718E" w:rsidRPr="000B5478" w:rsidRDefault="005527AD" w:rsidP="005527AD">
      <w:pPr>
        <w:pStyle w:val="a6"/>
        <w:keepNext/>
        <w:tabs>
          <w:tab w:val="clear" w:pos="1134"/>
        </w:tabs>
        <w:spacing w:before="100" w:beforeAutospacing="1" w:after="100" w:afterAutospacing="1"/>
        <w:ind w:left="142" w:firstLine="567"/>
        <w:rPr>
          <w:rFonts w:cs="Times New Roman"/>
          <w:sz w:val="24"/>
          <w:szCs w:val="24"/>
        </w:rPr>
      </w:pPr>
      <w:r w:rsidRPr="00484A35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84A35">
        <w:rPr>
          <w:rFonts w:ascii="Times New Roman" w:hAnsi="Times New Roman"/>
          <w:b/>
          <w:bCs/>
          <w:sz w:val="24"/>
          <w:szCs w:val="24"/>
        </w:rPr>
        <w:t>:</w:t>
      </w:r>
      <w:r w:rsidRPr="00484A35">
        <w:rPr>
          <w:rFonts w:ascii="Times New Roman" w:hAnsi="Times New Roman"/>
          <w:sz w:val="24"/>
          <w:szCs w:val="24"/>
        </w:rPr>
        <w:t xml:space="preserve"> </w:t>
      </w:r>
      <w:r w:rsidR="00984C2C">
        <w:rPr>
          <w:rFonts w:ascii="Times New Roman" w:hAnsi="Times New Roman"/>
          <w:sz w:val="24"/>
          <w:szCs w:val="24"/>
        </w:rPr>
        <w:t xml:space="preserve">                 </w:t>
      </w:r>
      <w:r w:rsidR="00CF2B91">
        <w:rPr>
          <w:rFonts w:ascii="Times New Roman" w:hAnsi="Times New Roman"/>
          <w:b/>
          <w:sz w:val="24"/>
          <w:szCs w:val="24"/>
          <w:lang w:val="ru-RU"/>
        </w:rPr>
        <w:t>48 187 473,00</w:t>
      </w:r>
      <w:r w:rsidR="00984C2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484A35">
        <w:rPr>
          <w:rFonts w:ascii="Times New Roman" w:hAnsi="Times New Roman"/>
          <w:sz w:val="24"/>
          <w:szCs w:val="24"/>
        </w:rPr>
        <w:t xml:space="preserve">гривень. </w:t>
      </w:r>
      <w:r w:rsidRPr="00484A35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484A35">
        <w:rPr>
          <w:sz w:val="24"/>
          <w:szCs w:val="24"/>
        </w:rPr>
        <w:t xml:space="preserve"> </w:t>
      </w:r>
      <w:r w:rsidRPr="00484A35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484A3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84A35">
        <w:rPr>
          <w:rFonts w:ascii="Times New Roman" w:eastAsia="Calibri" w:hAnsi="Times New Roman" w:cs="Times New Roman"/>
          <w:sz w:val="24"/>
          <w:szCs w:val="24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</w:t>
      </w:r>
      <w:r w:rsidRPr="008B0EB8">
        <w:rPr>
          <w:sz w:val="24"/>
        </w:rPr>
        <w:t xml:space="preserve"> </w:t>
      </w:r>
      <w:r>
        <w:rPr>
          <w:sz w:val="24"/>
        </w:rPr>
        <w:t>та</w:t>
      </w:r>
      <w:r w:rsidRPr="00C050BE">
        <w:rPr>
          <w:sz w:val="24"/>
        </w:rPr>
        <w:t xml:space="preserve"> </w:t>
      </w:r>
      <w:r w:rsidRPr="008B0EB8">
        <w:rPr>
          <w:rFonts w:ascii="Times New Roman" w:hAnsi="Times New Roman" w:cs="Times New Roman"/>
          <w:sz w:val="24"/>
        </w:rPr>
        <w:t xml:space="preserve">методом порівняння ринкових цін та визначення </w:t>
      </w:r>
      <w:proofErr w:type="spellStart"/>
      <w:r w:rsidRPr="008B0EB8">
        <w:rPr>
          <w:rFonts w:ascii="Times New Roman" w:hAnsi="Times New Roman" w:cs="Times New Roman"/>
          <w:sz w:val="24"/>
        </w:rPr>
        <w:t>середньоринкової</w:t>
      </w:r>
      <w:proofErr w:type="spellEnd"/>
      <w:r w:rsidRPr="008B0EB8">
        <w:rPr>
          <w:rFonts w:ascii="Times New Roman" w:hAnsi="Times New Roman" w:cs="Times New Roman"/>
          <w:sz w:val="24"/>
        </w:rPr>
        <w:t xml:space="preserve"> ціни</w:t>
      </w:r>
      <w:r>
        <w:rPr>
          <w:rFonts w:ascii="Times New Roman" w:hAnsi="Times New Roman" w:cs="Times New Roman"/>
          <w:sz w:val="24"/>
        </w:rPr>
        <w:t>.</w:t>
      </w:r>
      <w:r w:rsidRPr="000B5478">
        <w:rPr>
          <w:rFonts w:cs="Times New Roman"/>
          <w:sz w:val="24"/>
          <w:szCs w:val="24"/>
        </w:rPr>
        <w:t xml:space="preserve"> </w:t>
      </w:r>
      <w:r w:rsidR="0003718E" w:rsidRPr="005527AD">
        <w:rPr>
          <w:rFonts w:ascii="Times New Roman" w:hAnsi="Times New Roman" w:cs="Times New Roman"/>
          <w:sz w:val="24"/>
          <w:szCs w:val="24"/>
        </w:rPr>
        <w:t xml:space="preserve">Так, </w:t>
      </w:r>
      <w:r w:rsidR="00984C2C">
        <w:rPr>
          <w:rFonts w:ascii="Times New Roman" w:hAnsi="Times New Roman" w:cs="Times New Roman"/>
          <w:sz w:val="24"/>
          <w:szCs w:val="24"/>
        </w:rPr>
        <w:t xml:space="preserve">інформацію стосовно </w:t>
      </w:r>
      <w:r w:rsidR="0003718E" w:rsidRPr="005527AD">
        <w:rPr>
          <w:rFonts w:ascii="Times New Roman" w:hAnsi="Times New Roman" w:cs="Times New Roman"/>
          <w:sz w:val="24"/>
          <w:szCs w:val="24"/>
        </w:rPr>
        <w:t xml:space="preserve"> варт</w:t>
      </w:r>
      <w:r w:rsidR="00984C2C">
        <w:rPr>
          <w:rFonts w:ascii="Times New Roman" w:hAnsi="Times New Roman" w:cs="Times New Roman"/>
          <w:sz w:val="24"/>
          <w:szCs w:val="24"/>
        </w:rPr>
        <w:t>ості</w:t>
      </w:r>
      <w:r w:rsidR="0003718E" w:rsidRPr="005527AD">
        <w:rPr>
          <w:rFonts w:ascii="Times New Roman" w:hAnsi="Times New Roman" w:cs="Times New Roman"/>
          <w:sz w:val="24"/>
          <w:szCs w:val="24"/>
        </w:rPr>
        <w:t xml:space="preserve"> </w:t>
      </w:r>
      <w:r w:rsidR="00984C2C">
        <w:rPr>
          <w:rFonts w:ascii="Times New Roman" w:hAnsi="Times New Roman" w:cs="Times New Roman"/>
          <w:sz w:val="24"/>
          <w:szCs w:val="24"/>
        </w:rPr>
        <w:t>послуг от</w:t>
      </w:r>
      <w:r w:rsidR="00CF2B91">
        <w:rPr>
          <w:rFonts w:ascii="Times New Roman" w:hAnsi="Times New Roman" w:cs="Times New Roman"/>
          <w:sz w:val="24"/>
          <w:szCs w:val="24"/>
        </w:rPr>
        <w:t>римано від виробника обладнання.</w:t>
      </w:r>
    </w:p>
    <w:p w:rsidR="00984C2C" w:rsidRPr="00D611B7" w:rsidRDefault="00984C2C" w:rsidP="00984C2C">
      <w:pPr>
        <w:tabs>
          <w:tab w:val="left" w:pos="9639"/>
        </w:tabs>
        <w:spacing w:before="480" w:after="480"/>
        <w:ind w:firstLine="360"/>
        <w:jc w:val="center"/>
        <w:rPr>
          <w:b/>
          <w:bCs/>
          <w:color w:val="000000" w:themeColor="text1"/>
          <w:sz w:val="26"/>
          <w:szCs w:val="26"/>
        </w:rPr>
      </w:pPr>
      <w:r w:rsidRPr="00D611B7">
        <w:rPr>
          <w:b/>
          <w:bCs/>
          <w:color w:val="000000" w:themeColor="text1"/>
          <w:sz w:val="26"/>
          <w:szCs w:val="26"/>
        </w:rPr>
        <w:t>ТЕХНІЧНІ ВИМОГИ</w:t>
      </w:r>
    </w:p>
    <w:p w:rsidR="00984C2C" w:rsidRPr="00D611B7" w:rsidRDefault="00984C2C" w:rsidP="00984C2C">
      <w:pPr>
        <w:tabs>
          <w:tab w:val="left" w:pos="9639"/>
        </w:tabs>
        <w:spacing w:before="480" w:after="480"/>
        <w:ind w:firstLine="360"/>
        <w:jc w:val="center"/>
        <w:rPr>
          <w:b/>
          <w:bCs/>
          <w:color w:val="000000" w:themeColor="text1"/>
          <w:sz w:val="26"/>
          <w:szCs w:val="26"/>
        </w:rPr>
      </w:pPr>
      <w:r w:rsidRPr="00D611B7">
        <w:rPr>
          <w:b/>
          <w:bCs/>
          <w:color w:val="000000" w:themeColor="text1"/>
          <w:sz w:val="26"/>
          <w:szCs w:val="26"/>
        </w:rPr>
        <w:t xml:space="preserve">ІНФОРМАЦІЯ ПРО ТЕХНІЧНІ, ЯКІСНІ ТА КІЛЬКІСНІ ХАРАКТЕРИСТИКИ ПРЕДМЕТА ЗАКУПІВЛІ </w:t>
      </w:r>
    </w:p>
    <w:p w:rsidR="00CF2B91" w:rsidRPr="006165A0" w:rsidRDefault="00CF2B91" w:rsidP="00CF2B91">
      <w:pPr>
        <w:widowControl w:val="0"/>
        <w:autoSpaceDE w:val="0"/>
        <w:autoSpaceDN w:val="0"/>
        <w:jc w:val="center"/>
        <w:rPr>
          <w:rFonts w:eastAsia="Times New Roman" w:cs="Times New Roman"/>
          <w:b/>
          <w:sz w:val="24"/>
          <w:szCs w:val="24"/>
        </w:rPr>
      </w:pPr>
      <w:r w:rsidRPr="006165A0">
        <w:rPr>
          <w:rFonts w:eastAsia="Times New Roman" w:cs="Times New Roman"/>
          <w:b/>
          <w:sz w:val="24"/>
          <w:szCs w:val="24"/>
        </w:rPr>
        <w:t xml:space="preserve">Програмно-апаратний комплекс за архітектурою </w:t>
      </w:r>
      <w:proofErr w:type="spellStart"/>
      <w:r w:rsidRPr="006165A0">
        <w:rPr>
          <w:rFonts w:eastAsia="Times New Roman" w:cs="Times New Roman"/>
          <w:b/>
          <w:sz w:val="24"/>
          <w:szCs w:val="24"/>
        </w:rPr>
        <w:t>блейд</w:t>
      </w:r>
      <w:proofErr w:type="spellEnd"/>
      <w:r w:rsidRPr="006165A0">
        <w:rPr>
          <w:rFonts w:eastAsia="Times New Roman" w:cs="Times New Roman"/>
          <w:b/>
          <w:sz w:val="24"/>
          <w:szCs w:val="24"/>
        </w:rPr>
        <w:t>-серверів (код за ДК 021:2015 - 48820000-2 - Сервери )</w:t>
      </w:r>
    </w:p>
    <w:p w:rsidR="00CF2B91" w:rsidRPr="006165A0" w:rsidRDefault="00CF2B91" w:rsidP="00CF2B91">
      <w:pPr>
        <w:widowControl w:val="0"/>
        <w:autoSpaceDE w:val="0"/>
        <w:autoSpaceDN w:val="0"/>
        <w:rPr>
          <w:rFonts w:eastAsia="Times New Roman" w:cs="Times New Roman"/>
          <w:b/>
          <w:sz w:val="24"/>
          <w:szCs w:val="24"/>
        </w:rPr>
      </w:pPr>
    </w:p>
    <w:p w:rsidR="00CF2B91" w:rsidRDefault="00CF2B91" w:rsidP="00CF2B91">
      <w:pPr>
        <w:widowControl w:val="0"/>
        <w:tabs>
          <w:tab w:val="left" w:pos="993"/>
        </w:tabs>
        <w:spacing w:after="120"/>
        <w:jc w:val="both"/>
        <w:outlineLvl w:val="1"/>
        <w:rPr>
          <w:rFonts w:eastAsia="Calibri" w:cs="Times New Roman"/>
          <w:b/>
          <w:bCs/>
          <w:sz w:val="24"/>
          <w:szCs w:val="24"/>
          <w:lang w:eastAsia="uk-UA"/>
        </w:rPr>
      </w:pPr>
      <w:r w:rsidRPr="005C3234">
        <w:rPr>
          <w:rFonts w:eastAsia="Calibri" w:cs="Times New Roman"/>
          <w:b/>
          <w:bCs/>
          <w:sz w:val="24"/>
          <w:szCs w:val="24"/>
          <w:lang w:eastAsia="uk-UA"/>
        </w:rPr>
        <w:t xml:space="preserve">Технічні вимоги до комплекту обладнання </w:t>
      </w:r>
      <w:proofErr w:type="spellStart"/>
      <w:r w:rsidRPr="005C3234">
        <w:rPr>
          <w:rFonts w:eastAsia="Calibri" w:cs="Times New Roman"/>
          <w:b/>
          <w:bCs/>
          <w:sz w:val="24"/>
          <w:szCs w:val="24"/>
          <w:lang w:val="ru-RU" w:eastAsia="uk-UA"/>
        </w:rPr>
        <w:t>Програмно-апаратн</w:t>
      </w:r>
      <w:proofErr w:type="spellEnd"/>
      <w:r w:rsidRPr="005C3234">
        <w:rPr>
          <w:rFonts w:eastAsia="Calibri" w:cs="Times New Roman"/>
          <w:b/>
          <w:bCs/>
          <w:sz w:val="24"/>
          <w:szCs w:val="24"/>
          <w:lang w:eastAsia="uk-UA"/>
        </w:rPr>
        <w:t>ого</w:t>
      </w:r>
      <w:r w:rsidRPr="005C3234">
        <w:rPr>
          <w:rFonts w:eastAsia="Calibri" w:cs="Times New Roman"/>
          <w:b/>
          <w:bCs/>
          <w:sz w:val="24"/>
          <w:szCs w:val="24"/>
          <w:lang w:val="ru-RU" w:eastAsia="uk-UA"/>
        </w:rPr>
        <w:t xml:space="preserve"> комплекс</w:t>
      </w:r>
      <w:r w:rsidRPr="005C3234">
        <w:rPr>
          <w:rFonts w:eastAsia="Calibri" w:cs="Times New Roman"/>
          <w:b/>
          <w:bCs/>
          <w:sz w:val="24"/>
          <w:szCs w:val="24"/>
          <w:lang w:eastAsia="uk-UA"/>
        </w:rPr>
        <w:t>у</w:t>
      </w:r>
      <w:r w:rsidRPr="005C3234">
        <w:rPr>
          <w:rFonts w:eastAsia="Calibri" w:cs="Times New Roman"/>
          <w:b/>
          <w:bCs/>
          <w:sz w:val="24"/>
          <w:szCs w:val="24"/>
          <w:lang w:val="ru-RU" w:eastAsia="uk-UA"/>
        </w:rPr>
        <w:t xml:space="preserve"> за </w:t>
      </w:r>
      <w:proofErr w:type="spellStart"/>
      <w:r w:rsidRPr="005C3234">
        <w:rPr>
          <w:rFonts w:eastAsia="Calibri" w:cs="Times New Roman"/>
          <w:b/>
          <w:bCs/>
          <w:sz w:val="24"/>
          <w:szCs w:val="24"/>
          <w:lang w:val="ru-RU" w:eastAsia="uk-UA"/>
        </w:rPr>
        <w:t>архітектурою</w:t>
      </w:r>
      <w:proofErr w:type="spellEnd"/>
      <w:r w:rsidRPr="005C3234">
        <w:rPr>
          <w:rFonts w:eastAsia="Calibri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5C3234">
        <w:rPr>
          <w:rFonts w:eastAsia="Calibri" w:cs="Times New Roman"/>
          <w:b/>
          <w:bCs/>
          <w:sz w:val="24"/>
          <w:szCs w:val="24"/>
          <w:lang w:val="ru-RU" w:eastAsia="uk-UA"/>
        </w:rPr>
        <w:t>блейд-серверів</w:t>
      </w:r>
      <w:proofErr w:type="spellEnd"/>
      <w:r w:rsidRPr="005C3234">
        <w:rPr>
          <w:rFonts w:eastAsia="Calibri" w:cs="Times New Roman"/>
          <w:b/>
          <w:bCs/>
          <w:sz w:val="24"/>
          <w:szCs w:val="24"/>
          <w:lang w:eastAsia="uk-UA"/>
        </w:rPr>
        <w:t xml:space="preserve"> (2 комплекти)</w:t>
      </w:r>
    </w:p>
    <w:p w:rsidR="00CF2B91" w:rsidRPr="005C3234" w:rsidRDefault="00CF2B91" w:rsidP="00CF2B91">
      <w:pPr>
        <w:widowControl w:val="0"/>
        <w:tabs>
          <w:tab w:val="left" w:pos="993"/>
        </w:tabs>
        <w:spacing w:after="120"/>
        <w:ind w:left="567"/>
        <w:jc w:val="both"/>
        <w:outlineLvl w:val="1"/>
        <w:rPr>
          <w:rFonts w:eastAsia="Calibri" w:cs="Times New Roman"/>
          <w:b/>
          <w:bCs/>
          <w:sz w:val="24"/>
          <w:szCs w:val="24"/>
          <w:lang w:eastAsia="uk-UA"/>
        </w:rPr>
      </w:pPr>
    </w:p>
    <w:tbl>
      <w:tblPr>
        <w:tblW w:w="100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705"/>
        <w:gridCol w:w="2240"/>
        <w:gridCol w:w="2420"/>
      </w:tblGrid>
      <w:tr w:rsidR="00CF2B91" w:rsidRPr="005C3234" w:rsidTr="00D26EB7">
        <w:trPr>
          <w:trHeight w:val="920"/>
        </w:trPr>
        <w:tc>
          <w:tcPr>
            <w:tcW w:w="10047" w:type="dxa"/>
            <w:gridSpan w:val="4"/>
            <w:shd w:val="clear" w:color="auto" w:fill="auto"/>
            <w:vAlign w:val="center"/>
            <w:hideMark/>
          </w:tcPr>
          <w:p w:rsidR="00CF2B91" w:rsidRPr="005C3234" w:rsidRDefault="00CF2B91" w:rsidP="00CF2B91">
            <w:pPr>
              <w:widowControl w:val="0"/>
              <w:numPr>
                <w:ilvl w:val="0"/>
                <w:numId w:val="14"/>
              </w:numPr>
              <w:ind w:left="318" w:hanging="318"/>
              <w:contextualSpacing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C3234">
              <w:rPr>
                <w:rFonts w:eastAsia="Calibri" w:cs="Times New Roman"/>
                <w:b/>
                <w:bCs/>
                <w:sz w:val="24"/>
                <w:szCs w:val="24"/>
              </w:rPr>
              <w:t>Блейд</w:t>
            </w:r>
            <w:proofErr w:type="spellEnd"/>
            <w:r w:rsidRPr="005C3234">
              <w:rPr>
                <w:rFonts w:eastAsia="Calibri" w:cs="Times New Roman"/>
                <w:b/>
                <w:bCs/>
                <w:sz w:val="24"/>
                <w:szCs w:val="24"/>
              </w:rPr>
              <w:t>-сервер – 6 шт.</w:t>
            </w:r>
          </w:p>
          <w:p w:rsidR="00CF2B91" w:rsidRPr="005C3234" w:rsidRDefault="00CF2B91" w:rsidP="00D26EB7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Повна назва запропонованого учасником обладнання*___________________________</w:t>
            </w:r>
          </w:p>
          <w:p w:rsidR="00CF2B91" w:rsidRPr="005C3234" w:rsidRDefault="00CF2B91" w:rsidP="00D26EB7">
            <w:pPr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Код обладнання*___________________________________________________________</w:t>
            </w:r>
          </w:p>
        </w:tc>
      </w:tr>
      <w:tr w:rsidR="00CF2B91" w:rsidRPr="005C3234" w:rsidTr="00D26EB7">
        <w:trPr>
          <w:trHeight w:val="4178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Calibri" w:cs="Times New Roman"/>
                <w:b/>
                <w:bCs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spacing w:after="160" w:line="259" w:lineRule="auto"/>
              <w:ind w:left="22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C3234">
              <w:rPr>
                <w:rFonts w:eastAsia="Calibri" w:cs="Times New Roman"/>
                <w:b/>
                <w:bCs/>
                <w:sz w:val="24"/>
                <w:szCs w:val="24"/>
              </w:rPr>
              <w:t>Найменування та опис технічних вимог товарів, що вимагаються замовником</w:t>
            </w:r>
          </w:p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Calibri" w:cs="Times New Roman"/>
                <w:bCs/>
                <w:sz w:val="24"/>
                <w:szCs w:val="24"/>
              </w:rPr>
              <w:t>(У цьому стовпчику зазначено найменування та технічні характеристики товарів, що вимагаються Замовником)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spacing w:after="160" w:line="259" w:lineRule="auto"/>
              <w:ind w:left="22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C3234">
              <w:rPr>
                <w:rFonts w:eastAsia="Calibri" w:cs="Times New Roman"/>
                <w:b/>
                <w:bCs/>
                <w:sz w:val="24"/>
                <w:szCs w:val="24"/>
              </w:rPr>
              <w:t>Найменування та опис технічних вимог товарів, що пропонуються учасником</w:t>
            </w:r>
          </w:p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3234">
              <w:rPr>
                <w:rFonts w:eastAsia="Calibri" w:cs="Times New Roman"/>
                <w:bCs/>
                <w:szCs w:val="24"/>
              </w:rPr>
              <w:t>(У цьому стовпчику необхідно зазначити найменування та технічні характеристики товарів, що пропонуються Учасником)</w:t>
            </w:r>
          </w:p>
        </w:tc>
        <w:tc>
          <w:tcPr>
            <w:tcW w:w="2420" w:type="dxa"/>
            <w:shd w:val="clear" w:color="auto" w:fill="auto"/>
            <w:hideMark/>
          </w:tcPr>
          <w:p w:rsidR="00CF2B91" w:rsidRPr="005C3234" w:rsidRDefault="00CF2B91" w:rsidP="00D26EB7">
            <w:pPr>
              <w:spacing w:after="160" w:line="259" w:lineRule="auto"/>
              <w:ind w:left="22" w:right="142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C3234">
              <w:rPr>
                <w:rFonts w:eastAsia="Calibri" w:cs="Times New Roman"/>
                <w:b/>
                <w:bCs/>
                <w:sz w:val="24"/>
                <w:szCs w:val="24"/>
              </w:rPr>
              <w:t>Відповідність,</w:t>
            </w:r>
          </w:p>
          <w:p w:rsidR="00CF2B91" w:rsidRPr="005C3234" w:rsidRDefault="00CF2B91" w:rsidP="00D26EB7">
            <w:pPr>
              <w:spacing w:after="160" w:line="259" w:lineRule="auto"/>
              <w:ind w:left="22" w:right="142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5C3234">
              <w:rPr>
                <w:rFonts w:eastAsia="Calibri" w:cs="Times New Roman"/>
                <w:b/>
                <w:bCs/>
                <w:sz w:val="24"/>
                <w:szCs w:val="24"/>
              </w:rPr>
              <w:t>так/ні</w:t>
            </w:r>
          </w:p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ru-RU" w:eastAsia="ru-RU"/>
              </w:rPr>
            </w:pPr>
            <w:r w:rsidRPr="005C3234">
              <w:rPr>
                <w:rFonts w:eastAsia="Calibri" w:cs="Times New Roman"/>
                <w:bCs/>
                <w:szCs w:val="24"/>
              </w:rPr>
              <w:t>(У разі, якщо технічні характеристики товару, що пропонуються Учасником відповідають або перевищують необхідні характеристики, пишеться -"так", якщо не відповідає – "ні")</w:t>
            </w:r>
          </w:p>
        </w:tc>
      </w:tr>
      <w:tr w:rsidR="00CF2B91" w:rsidRPr="005C3234" w:rsidTr="00D26EB7">
        <w:trPr>
          <w:trHeight w:val="567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5" w:type="dxa"/>
            <w:gridSpan w:val="3"/>
            <w:shd w:val="clear" w:color="auto" w:fill="auto"/>
            <w:noWrap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Технічні та архітектурні вимоги до системи </w:t>
            </w:r>
          </w:p>
        </w:tc>
      </w:tr>
      <w:tr w:rsidR="00CF2B91" w:rsidRPr="005C3234" w:rsidTr="00D26EB7">
        <w:trPr>
          <w:trHeight w:val="581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Форм-фактор серверу: </w:t>
            </w:r>
          </w:p>
          <w:p w:rsidR="00CF2B91" w:rsidRPr="005C3234" w:rsidRDefault="00CF2B91" w:rsidP="00D26EB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блейд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-сервер.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1450"/>
        </w:trPr>
        <w:tc>
          <w:tcPr>
            <w:tcW w:w="682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705" w:type="dxa"/>
            <w:shd w:val="clear" w:color="auto" w:fill="auto"/>
          </w:tcPr>
          <w:p w:rsidR="00CF2B91" w:rsidRPr="005C3234" w:rsidRDefault="00CF2B91" w:rsidP="00D26EB7">
            <w:pPr>
              <w:ind w:left="-851" w:firstLine="851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Процесори:</w:t>
            </w:r>
          </w:p>
          <w:p w:rsidR="00CF2B91" w:rsidRPr="005C3234" w:rsidRDefault="00CF2B91" w:rsidP="00CF2B91">
            <w:pPr>
              <w:widowControl w:val="0"/>
              <w:numPr>
                <w:ilvl w:val="0"/>
                <w:numId w:val="24"/>
              </w:numPr>
              <w:ind w:left="343" w:hanging="284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Intel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Xeon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4 (четвертого)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покоління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CF2B91" w:rsidRPr="005C3234" w:rsidRDefault="00CF2B91" w:rsidP="00CF2B91">
            <w:pPr>
              <w:widowControl w:val="0"/>
              <w:numPr>
                <w:ilvl w:val="0"/>
                <w:numId w:val="24"/>
              </w:numPr>
              <w:ind w:left="343" w:hanging="284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сервері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встановлено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2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процесорів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CF2B91" w:rsidRPr="005C3234" w:rsidRDefault="00CF2B91" w:rsidP="00CF2B91">
            <w:pPr>
              <w:widowControl w:val="0"/>
              <w:numPr>
                <w:ilvl w:val="0"/>
                <w:numId w:val="24"/>
              </w:numPr>
              <w:ind w:left="343" w:hanging="284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40 ядер на один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процесор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CF2B91" w:rsidRPr="005C3234" w:rsidRDefault="00CF2B91" w:rsidP="00CF2B91">
            <w:pPr>
              <w:widowControl w:val="0"/>
              <w:numPr>
                <w:ilvl w:val="0"/>
                <w:numId w:val="24"/>
              </w:numPr>
              <w:ind w:left="343" w:hanging="284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Підтримка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багатопоточності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CF2B91" w:rsidRPr="005C3234" w:rsidRDefault="00CF2B91" w:rsidP="00CF2B91">
            <w:pPr>
              <w:widowControl w:val="0"/>
              <w:numPr>
                <w:ilvl w:val="0"/>
                <w:numId w:val="24"/>
              </w:numPr>
              <w:ind w:left="343" w:hanging="284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Підтримка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оперативної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пам’яті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стандарту не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DDR5;</w:t>
            </w:r>
          </w:p>
          <w:p w:rsidR="00CF2B91" w:rsidRPr="005C3234" w:rsidRDefault="00CF2B91" w:rsidP="00CF2B91">
            <w:pPr>
              <w:widowControl w:val="0"/>
              <w:numPr>
                <w:ilvl w:val="0"/>
                <w:numId w:val="24"/>
              </w:numPr>
              <w:ind w:left="343" w:hanging="284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базова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частота одного ядра не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2,0 ГГц.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1450"/>
        </w:trPr>
        <w:tc>
          <w:tcPr>
            <w:tcW w:w="682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Оперативна пам’ять: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Загальний об’єм не менше 1024 ГБ;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Встановлена кількість модулів пам’яті повинна дорівнювати підтримуваній кількості каналів пам’яті запропонованого процесора в п. 1.2.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Тип пам’яті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Registered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(RDIMM) DDR5;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2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Частота не менше 4800 MT/s.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Захист пам’яті: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забезпечення виявлення одно-та багатобітових помилок в пам’яті та виправлення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однобітових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помилок (ECC);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забезпечення виправлення багатобітових помилок в мікросхемі модуля  пам’яті (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Advanced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ECC);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2" w:hanging="284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регулярне контрольне зчитування блоків пам’яті для запобіганню накопиченню виправлених помилок;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2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можливість блокування збійного блоку модуля пам’яті з переносом даних з </w:t>
            </w: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нього до резервного блоку без перезавантаження (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Spare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Дискова підсистема та внутрішні диски: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можливість встановлення не менше 4 (чотирьох)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NVMe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SSD накопичувачів форм-фактору SFF;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встановлено не менше 2 (двох)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NVMe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SSD накопичувачів об’ємом не менше ніж 480 ГБ кожний в RAID1.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58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Інтерфейси мережеві:</w:t>
            </w:r>
          </w:p>
          <w:p w:rsidR="00CF2B91" w:rsidRPr="005C3234" w:rsidRDefault="00CF2B91" w:rsidP="00CF2B91">
            <w:pPr>
              <w:widowControl w:val="0"/>
              <w:numPr>
                <w:ilvl w:val="0"/>
                <w:numId w:val="15"/>
              </w:numPr>
              <w:ind w:left="342" w:hanging="284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2 (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двох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фізичних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портів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Ethernet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з пропускною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здатністю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ніж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10 Гб/сек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кожен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CF2B91" w:rsidRPr="005C3234" w:rsidRDefault="00CF2B91" w:rsidP="00CF2B91">
            <w:pPr>
              <w:widowControl w:val="0"/>
              <w:numPr>
                <w:ilvl w:val="0"/>
                <w:numId w:val="15"/>
              </w:numPr>
              <w:ind w:left="342" w:hanging="284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не менше 2 (двох) фізичних портів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Fibre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Channel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 пропускною здатністю не менше ніж 32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Гб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сек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F2B91" w:rsidRPr="005C3234" w:rsidRDefault="00CF2B91" w:rsidP="00CF2B91">
            <w:pPr>
              <w:widowControl w:val="0"/>
              <w:numPr>
                <w:ilvl w:val="0"/>
                <w:numId w:val="15"/>
              </w:numPr>
              <w:ind w:left="342" w:hanging="284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підключення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сервера до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інформаційної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мережі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повинно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здійснюватися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через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Ethernet-комутатори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блейд-шасі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:rsidR="00CF2B91" w:rsidRPr="005C3234" w:rsidRDefault="00CF2B91" w:rsidP="00CF2B91">
            <w:pPr>
              <w:widowControl w:val="0"/>
              <w:numPr>
                <w:ilvl w:val="0"/>
                <w:numId w:val="15"/>
              </w:numPr>
              <w:ind w:left="342" w:hanging="284"/>
              <w:contextualSpacing/>
              <w:jc w:val="both"/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підключення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сервера до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зберігання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даних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повинно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здійснюватися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через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Fibre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Channel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комутатори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блейд-шасі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838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Відеопідсистема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CF2B91" w:rsidRPr="005C3234" w:rsidRDefault="00CF2B91" w:rsidP="00CF2B91">
            <w:pPr>
              <w:widowControl w:val="0"/>
              <w:numPr>
                <w:ilvl w:val="0"/>
                <w:numId w:val="15"/>
              </w:numPr>
              <w:ind w:left="342" w:hanging="28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підтримка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роздільної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здатності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1024х768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пікселів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ind w:firstLine="59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Операційні системи та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гіпервізори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що підтримуються: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сервер повинен мати офіційну підтримку виробника та сертифікацію на Microsoft Windows Server (версії 2016 та 2019, 2022) включно з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Hyper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-V;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сервер повинен мати офіційну підтримку виробника та сертифікацію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VMware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ESX 7.х включно з наявністю на сайті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VMware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спеціалізованого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дістрибутиву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передвстановленими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драйверами та службовим програмним забезпеченням.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Функції керування: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наявність вбудованих в сервер процесора та програмного забезпечення керування з наступними функціями:</w:t>
            </w:r>
          </w:p>
          <w:p w:rsidR="00CF2B91" w:rsidRPr="005C3234" w:rsidRDefault="00CF2B91" w:rsidP="00CF2B91">
            <w:pPr>
              <w:numPr>
                <w:ilvl w:val="1"/>
                <w:numId w:val="16"/>
              </w:numPr>
              <w:ind w:left="343" w:firstLine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збирання статистики з сервера;</w:t>
            </w:r>
          </w:p>
          <w:p w:rsidR="00CF2B91" w:rsidRPr="005C3234" w:rsidRDefault="00CF2B91" w:rsidP="00CF2B91">
            <w:pPr>
              <w:numPr>
                <w:ilvl w:val="1"/>
                <w:numId w:val="16"/>
              </w:numPr>
              <w:ind w:left="343" w:firstLine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відслідковування стану його електроживлення та температури, стану компонентів сервера як до, так і після завантаження операційної системи (без необхідності встановлення агентів в операційній системі);</w:t>
            </w:r>
          </w:p>
          <w:p w:rsidR="00CF2B91" w:rsidRPr="005C3234" w:rsidRDefault="00CF2B91" w:rsidP="00CF2B91">
            <w:pPr>
              <w:numPr>
                <w:ilvl w:val="1"/>
                <w:numId w:val="16"/>
              </w:numPr>
              <w:ind w:left="343" w:firstLine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call-home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(зв’язок з сайтом підтримки для автоматичних </w:t>
            </w: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повідомлень про стан, зміну конфігурації, вихід з ладу тощо);</w:t>
            </w:r>
          </w:p>
          <w:p w:rsidR="00CF2B91" w:rsidRPr="005C3234" w:rsidRDefault="00CF2B91" w:rsidP="00CF2B91">
            <w:pPr>
              <w:numPr>
                <w:ilvl w:val="1"/>
                <w:numId w:val="16"/>
              </w:numPr>
              <w:ind w:left="343" w:firstLine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 до графічної консолі сервера через браузер та до текстової консолі  через термінальний емулятор;</w:t>
            </w:r>
          </w:p>
          <w:p w:rsidR="00CF2B91" w:rsidRPr="005C3234" w:rsidRDefault="00CF2B91" w:rsidP="00CF2B91">
            <w:pPr>
              <w:numPr>
                <w:ilvl w:val="1"/>
                <w:numId w:val="16"/>
              </w:numPr>
              <w:ind w:left="343" w:firstLine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завантаження сервера для конфігурування, розгортання та встановлення сумісної операційної системи без встановлення в сервер додаткових медіа носіїв;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захищений зв’язок с процесором керування з використанням SSL, SSH, AES, 3DES, сертифікатів та можливість інтеграції з Microsoft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Active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Directory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для авторизації доступу;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можливість зв’язку з процесором керування через вбудований мережний порт сервера;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можливість немережевого (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out-of-band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) зв’язку з процесором керування.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145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Послуги по встановленню: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встановлення в шасі;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оновлення прошивок;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підключення до інформаційної мережі передачі даних та мережі зберігання даних.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Гарантія та технічна підтримка: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 менше 60 місяців від виробника;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тип підтримки: 24х7, включаючи вихідні та святкові дні;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підтримка обладнання онлайн, у чаті, електронною поштою, можливість подачі заявки на обслуговування по телефону та на сайті виробника обладнання;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виїзд спеціаліста виробника для обслуговування обладнання на місці встановлення на наступний робочий день (NBD) після звернення.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112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5" w:type="dxa"/>
            <w:gridSpan w:val="3"/>
            <w:shd w:val="clear" w:color="auto" w:fill="auto"/>
            <w:noWrap/>
            <w:vAlign w:val="center"/>
            <w:hideMark/>
          </w:tcPr>
          <w:p w:rsidR="00CF2B91" w:rsidRPr="005C3234" w:rsidRDefault="00CF2B91" w:rsidP="00CF2B91">
            <w:pPr>
              <w:widowControl w:val="0"/>
              <w:numPr>
                <w:ilvl w:val="0"/>
                <w:numId w:val="14"/>
              </w:numPr>
              <w:ind w:left="318" w:hanging="318"/>
              <w:contextualSpacing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5C3234">
              <w:rPr>
                <w:rFonts w:eastAsia="Calibri" w:cs="Times New Roman"/>
                <w:b/>
                <w:bCs/>
                <w:sz w:val="24"/>
                <w:szCs w:val="24"/>
              </w:rPr>
              <w:t>Блейд</w:t>
            </w:r>
            <w:proofErr w:type="spellEnd"/>
            <w:r w:rsidRPr="005C3234">
              <w:rPr>
                <w:rFonts w:eastAsia="Calibri" w:cs="Times New Roman"/>
                <w:b/>
                <w:bCs/>
                <w:sz w:val="24"/>
                <w:szCs w:val="24"/>
              </w:rPr>
              <w:t>-шасі – 1 шт.</w:t>
            </w:r>
          </w:p>
          <w:p w:rsidR="00CF2B91" w:rsidRPr="005C3234" w:rsidRDefault="00CF2B91" w:rsidP="00D26EB7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Повна назва запропонованого учасником обладнання*___________________________</w:t>
            </w:r>
          </w:p>
          <w:p w:rsidR="00CF2B91" w:rsidRPr="005C3234" w:rsidRDefault="00CF2B91" w:rsidP="00D26EB7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Код обладнання*___________________________________________________________</w:t>
            </w:r>
          </w:p>
        </w:tc>
      </w:tr>
      <w:tr w:rsidR="00CF2B91" w:rsidRPr="005C3234" w:rsidTr="00D26EB7">
        <w:trPr>
          <w:trHeight w:val="622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Сумісність:</w:t>
            </w:r>
          </w:p>
          <w:p w:rsidR="00CF2B91" w:rsidRPr="005C3234" w:rsidRDefault="00CF2B91" w:rsidP="00D26EB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блейд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-серверами зазначеними у пункті 1.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116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Характеристики шасі: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конструктив шасі повинен дозволяти всім встановленим серверам працювати на максимальній потужності;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висота не більше 10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юнітів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можливість масштабування шляхом об’єднання не менше 4 (чотирьох) шасі у єдину систему керування;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наявність дубльованих модулів керування шасі.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58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tabs>
                <w:tab w:val="left" w:pos="934"/>
              </w:tabs>
              <w:jc w:val="both"/>
              <w:rPr>
                <w:rFonts w:eastAsia="Calibri" w:cs="Times New Roman"/>
                <w:sz w:val="24"/>
                <w:szCs w:val="20"/>
              </w:rPr>
            </w:pPr>
            <w:r w:rsidRPr="005C3234">
              <w:rPr>
                <w:rFonts w:eastAsia="Calibri" w:cs="Times New Roman"/>
                <w:sz w:val="24"/>
                <w:szCs w:val="20"/>
              </w:rPr>
              <w:t>Підтримка серверів: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spacing w:line="259" w:lineRule="auto"/>
              <w:ind w:left="343" w:hanging="284"/>
              <w:jc w:val="both"/>
              <w:rPr>
                <w:rFonts w:eastAsia="Calibri" w:cs="Times New Roman"/>
                <w:sz w:val="24"/>
                <w:szCs w:val="20"/>
              </w:rPr>
            </w:pPr>
            <w:r w:rsidRPr="005C3234">
              <w:rPr>
                <w:rFonts w:eastAsia="Calibri" w:cs="Times New Roman"/>
                <w:sz w:val="24"/>
                <w:szCs w:val="20"/>
              </w:rPr>
              <w:t>сервери з 2 (двома) 64-розрядними х-86 процесорами;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spacing w:line="259" w:lineRule="auto"/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0"/>
                <w:lang w:val="ru-RU" w:eastAsia="ru-RU"/>
              </w:rPr>
            </w:pPr>
            <w:r w:rsidRPr="005C3234">
              <w:rPr>
                <w:rFonts w:eastAsia="Calibri" w:cs="Times New Roman"/>
                <w:sz w:val="24"/>
                <w:szCs w:val="20"/>
              </w:rPr>
              <w:t>сервери з 4 (чотирма) 64-розрядними х-86 процесорами.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Кількість серверів для встановлення в шасі:</w:t>
            </w:r>
          </w:p>
          <w:p w:rsidR="00CF2B91" w:rsidRPr="005C3234" w:rsidRDefault="00CF2B91" w:rsidP="00CF2B91">
            <w:pPr>
              <w:widowControl w:val="0"/>
              <w:numPr>
                <w:ilvl w:val="0"/>
                <w:numId w:val="15"/>
              </w:numPr>
              <w:ind w:left="343" w:hanging="284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підтримка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встановлення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8-ми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серверів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з 2 (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двома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) 64-розрядними х-86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процесорами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tabs>
                <w:tab w:val="left" w:pos="934"/>
              </w:tabs>
              <w:jc w:val="both"/>
              <w:rPr>
                <w:rFonts w:eastAsia="Calibri" w:cs="Times New Roman"/>
                <w:sz w:val="24"/>
                <w:szCs w:val="20"/>
              </w:rPr>
            </w:pPr>
            <w:r w:rsidRPr="005C3234">
              <w:rPr>
                <w:rFonts w:eastAsia="Calibri" w:cs="Times New Roman"/>
                <w:sz w:val="24"/>
                <w:szCs w:val="20"/>
              </w:rPr>
              <w:t xml:space="preserve">Комутатори </w:t>
            </w:r>
            <w:proofErr w:type="spellStart"/>
            <w:r w:rsidRPr="005C3234">
              <w:rPr>
                <w:rFonts w:eastAsia="Calibri" w:cs="Times New Roman"/>
                <w:sz w:val="24"/>
                <w:szCs w:val="20"/>
              </w:rPr>
              <w:t>Ethernet</w:t>
            </w:r>
            <w:proofErr w:type="spellEnd"/>
            <w:r w:rsidRPr="005C3234">
              <w:rPr>
                <w:rFonts w:eastAsia="Calibri" w:cs="Times New Roman"/>
                <w:sz w:val="24"/>
                <w:szCs w:val="20"/>
              </w:rPr>
              <w:t>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spacing w:line="259" w:lineRule="auto"/>
              <w:ind w:left="343" w:hanging="284"/>
              <w:jc w:val="both"/>
              <w:rPr>
                <w:rFonts w:eastAsia="Calibri" w:cs="Times New Roman"/>
                <w:sz w:val="24"/>
                <w:szCs w:val="20"/>
              </w:rPr>
            </w:pPr>
            <w:r w:rsidRPr="005C3234">
              <w:rPr>
                <w:rFonts w:eastAsia="Calibri" w:cs="Times New Roman"/>
                <w:sz w:val="24"/>
                <w:szCs w:val="20"/>
              </w:rPr>
              <w:t xml:space="preserve">не менше двох </w:t>
            </w:r>
            <w:proofErr w:type="spellStart"/>
            <w:r w:rsidRPr="005C3234">
              <w:rPr>
                <w:rFonts w:eastAsia="Calibri" w:cs="Times New Roman"/>
                <w:sz w:val="24"/>
                <w:szCs w:val="20"/>
              </w:rPr>
              <w:t>Ethernet</w:t>
            </w:r>
            <w:proofErr w:type="spellEnd"/>
            <w:r w:rsidRPr="005C3234">
              <w:rPr>
                <w:rFonts w:eastAsia="Calibri" w:cs="Times New Roman"/>
                <w:sz w:val="24"/>
                <w:szCs w:val="20"/>
              </w:rPr>
              <w:t xml:space="preserve">-комутаторів, сумісних з </w:t>
            </w:r>
            <w:proofErr w:type="spellStart"/>
            <w:r w:rsidRPr="005C3234">
              <w:rPr>
                <w:rFonts w:eastAsia="Calibri" w:cs="Times New Roman"/>
                <w:sz w:val="24"/>
                <w:szCs w:val="20"/>
              </w:rPr>
              <w:t>блейд</w:t>
            </w:r>
            <w:proofErr w:type="spellEnd"/>
            <w:r w:rsidRPr="005C3234">
              <w:rPr>
                <w:rFonts w:eastAsia="Calibri" w:cs="Times New Roman"/>
                <w:sz w:val="24"/>
                <w:szCs w:val="20"/>
              </w:rPr>
              <w:t>-шасі;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spacing w:line="259" w:lineRule="auto"/>
              <w:ind w:left="343" w:hanging="284"/>
              <w:jc w:val="both"/>
              <w:rPr>
                <w:rFonts w:eastAsia="Calibri" w:cs="Times New Roman"/>
                <w:sz w:val="24"/>
                <w:szCs w:val="20"/>
              </w:rPr>
            </w:pPr>
            <w:r w:rsidRPr="005C3234">
              <w:rPr>
                <w:rFonts w:eastAsia="Calibri" w:cs="Times New Roman"/>
                <w:sz w:val="24"/>
                <w:szCs w:val="20"/>
              </w:rPr>
              <w:t>в кожному комутаторі:</w:t>
            </w:r>
          </w:p>
          <w:p w:rsidR="00CF2B91" w:rsidRPr="005C3234" w:rsidRDefault="00CF2B91" w:rsidP="00CF2B91">
            <w:pPr>
              <w:numPr>
                <w:ilvl w:val="1"/>
                <w:numId w:val="17"/>
              </w:numPr>
              <w:spacing w:line="259" w:lineRule="auto"/>
              <w:ind w:left="626" w:hanging="283"/>
              <w:jc w:val="both"/>
              <w:rPr>
                <w:rFonts w:eastAsia="Calibri" w:cs="Times New Roman"/>
                <w:sz w:val="24"/>
                <w:szCs w:val="20"/>
              </w:rPr>
            </w:pPr>
            <w:r w:rsidRPr="005C3234">
              <w:rPr>
                <w:rFonts w:eastAsia="Calibri" w:cs="Times New Roman"/>
                <w:sz w:val="24"/>
                <w:szCs w:val="20"/>
              </w:rPr>
              <w:t>Кількість та швидкість внутрішніх портів комутаторів мають забезпечувати максимальну пропускну здатність запропонованих мережевих адаптерів серверів при повному заповненні шасі;</w:t>
            </w:r>
          </w:p>
          <w:p w:rsidR="00CF2B91" w:rsidRPr="005C3234" w:rsidRDefault="00CF2B91" w:rsidP="00CF2B91">
            <w:pPr>
              <w:numPr>
                <w:ilvl w:val="1"/>
                <w:numId w:val="17"/>
              </w:numPr>
              <w:spacing w:line="259" w:lineRule="auto"/>
              <w:ind w:left="626" w:hanging="283"/>
              <w:jc w:val="both"/>
              <w:rPr>
                <w:rFonts w:eastAsia="Calibri" w:cs="Times New Roman"/>
                <w:sz w:val="24"/>
                <w:szCs w:val="20"/>
              </w:rPr>
            </w:pPr>
            <w:r w:rsidRPr="005C3234">
              <w:rPr>
                <w:rFonts w:eastAsia="Calibri" w:cs="Times New Roman"/>
                <w:sz w:val="24"/>
                <w:szCs w:val="20"/>
              </w:rPr>
              <w:t>Комутатор повинен забезпечувати підключення до мережі покупця на сумарній швидкості не менше 40Гб/</w:t>
            </w:r>
            <w:proofErr w:type="spellStart"/>
            <w:r w:rsidRPr="005C3234">
              <w:rPr>
                <w:rFonts w:eastAsia="Calibri" w:cs="Times New Roman"/>
                <w:sz w:val="24"/>
                <w:szCs w:val="20"/>
              </w:rPr>
              <w:t>сек</w:t>
            </w:r>
            <w:proofErr w:type="spellEnd"/>
            <w:r w:rsidRPr="005C3234">
              <w:rPr>
                <w:rFonts w:eastAsia="Calibri" w:cs="Times New Roman"/>
                <w:sz w:val="24"/>
                <w:szCs w:val="20"/>
              </w:rPr>
              <w:t xml:space="preserve">. Необхідно передбачити підключення до </w:t>
            </w:r>
            <w:proofErr w:type="spellStart"/>
            <w:r w:rsidRPr="005C3234">
              <w:rPr>
                <w:rFonts w:eastAsia="Calibri" w:cs="Times New Roman"/>
                <w:sz w:val="24"/>
                <w:szCs w:val="20"/>
              </w:rPr>
              <w:t>ToR</w:t>
            </w:r>
            <w:proofErr w:type="spellEnd"/>
            <w:r w:rsidRPr="005C3234">
              <w:rPr>
                <w:rFonts w:eastAsia="Calibri" w:cs="Times New Roman"/>
                <w:sz w:val="24"/>
                <w:szCs w:val="20"/>
              </w:rPr>
              <w:t>-комутаторів із портами SFP+ із пропускною здатністю 10Гб/</w:t>
            </w:r>
            <w:proofErr w:type="spellStart"/>
            <w:r w:rsidRPr="005C3234">
              <w:rPr>
                <w:rFonts w:eastAsia="Calibri" w:cs="Times New Roman"/>
                <w:sz w:val="24"/>
                <w:szCs w:val="20"/>
              </w:rPr>
              <w:t>сек</w:t>
            </w:r>
            <w:proofErr w:type="spellEnd"/>
            <w:r w:rsidRPr="005C3234">
              <w:rPr>
                <w:rFonts w:eastAsia="Calibri" w:cs="Times New Roman"/>
                <w:sz w:val="24"/>
                <w:szCs w:val="20"/>
              </w:rPr>
              <w:t>;</w:t>
            </w:r>
          </w:p>
          <w:p w:rsidR="00CF2B91" w:rsidRPr="005C3234" w:rsidRDefault="00CF2B91" w:rsidP="00CF2B91">
            <w:pPr>
              <w:numPr>
                <w:ilvl w:val="1"/>
                <w:numId w:val="17"/>
              </w:numPr>
              <w:spacing w:line="259" w:lineRule="auto"/>
              <w:ind w:left="626" w:hanging="283"/>
              <w:jc w:val="both"/>
              <w:rPr>
                <w:rFonts w:eastAsia="Calibri" w:cs="Times New Roman"/>
                <w:sz w:val="24"/>
                <w:szCs w:val="20"/>
              </w:rPr>
            </w:pPr>
            <w:r w:rsidRPr="005C3234">
              <w:rPr>
                <w:rFonts w:eastAsia="Calibri" w:cs="Times New Roman"/>
                <w:sz w:val="24"/>
                <w:szCs w:val="20"/>
              </w:rPr>
              <w:t xml:space="preserve">встановлено не менше ніж 4 оптичних </w:t>
            </w:r>
            <w:proofErr w:type="spellStart"/>
            <w:r w:rsidRPr="005C3234">
              <w:rPr>
                <w:rFonts w:eastAsia="Calibri" w:cs="Times New Roman"/>
                <w:sz w:val="24"/>
                <w:szCs w:val="20"/>
              </w:rPr>
              <w:t>трансиверів</w:t>
            </w:r>
            <w:proofErr w:type="spellEnd"/>
            <w:r w:rsidRPr="005C3234">
              <w:rPr>
                <w:rFonts w:eastAsia="Calibri" w:cs="Times New Roman"/>
                <w:sz w:val="24"/>
                <w:szCs w:val="20"/>
              </w:rPr>
              <w:t xml:space="preserve"> типу 10Гб/</w:t>
            </w:r>
            <w:proofErr w:type="spellStart"/>
            <w:r w:rsidRPr="005C3234">
              <w:rPr>
                <w:rFonts w:eastAsia="Calibri" w:cs="Times New Roman"/>
                <w:sz w:val="24"/>
                <w:szCs w:val="20"/>
              </w:rPr>
              <w:t>сек</w:t>
            </w:r>
            <w:proofErr w:type="spellEnd"/>
            <w:r w:rsidRPr="005C3234">
              <w:rPr>
                <w:rFonts w:eastAsia="Calibri" w:cs="Times New Roman"/>
                <w:sz w:val="24"/>
                <w:szCs w:val="20"/>
                <w:lang w:val="ru-RU"/>
              </w:rPr>
              <w:t xml:space="preserve"> </w:t>
            </w:r>
            <w:r w:rsidRPr="005C3234">
              <w:rPr>
                <w:rFonts w:eastAsia="Calibri" w:cs="Times New Roman"/>
                <w:sz w:val="24"/>
                <w:szCs w:val="20"/>
              </w:rPr>
              <w:t>;</w:t>
            </w:r>
          </w:p>
          <w:p w:rsidR="00CF2B91" w:rsidRPr="005C3234" w:rsidRDefault="00CF2B91" w:rsidP="00CF2B91">
            <w:pPr>
              <w:numPr>
                <w:ilvl w:val="1"/>
                <w:numId w:val="17"/>
              </w:numPr>
              <w:spacing w:line="259" w:lineRule="auto"/>
              <w:ind w:left="626" w:hanging="283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5C3234">
              <w:rPr>
                <w:rFonts w:eastAsia="Calibri" w:cs="Times New Roman"/>
                <w:sz w:val="24"/>
                <w:szCs w:val="20"/>
                <w:lang w:eastAsia="ru-RU"/>
              </w:rPr>
              <w:t xml:space="preserve">підтримка протоколів </w:t>
            </w:r>
            <w:r w:rsidRPr="005C3234">
              <w:rPr>
                <w:rFonts w:eastAsia="Calibri" w:cs="Times New Roman"/>
                <w:sz w:val="24"/>
                <w:szCs w:val="20"/>
                <w:lang w:val="en-US" w:eastAsia="ru-RU"/>
              </w:rPr>
              <w:t>LLDP</w:t>
            </w:r>
            <w:r w:rsidRPr="005C3234">
              <w:rPr>
                <w:rFonts w:eastAsia="Calibri" w:cs="Times New Roman"/>
                <w:sz w:val="24"/>
                <w:szCs w:val="20"/>
                <w:lang w:eastAsia="ru-RU"/>
              </w:rPr>
              <w:t xml:space="preserve">, </w:t>
            </w:r>
            <w:r w:rsidRPr="005C3234">
              <w:rPr>
                <w:rFonts w:eastAsia="Calibri" w:cs="Times New Roman"/>
                <w:sz w:val="24"/>
                <w:szCs w:val="20"/>
                <w:lang w:val="en-US" w:eastAsia="ru-RU"/>
              </w:rPr>
              <w:t>VLAN</w:t>
            </w:r>
            <w:r w:rsidRPr="005C3234">
              <w:rPr>
                <w:rFonts w:eastAsia="Calibri" w:cs="Times New Roman"/>
                <w:sz w:val="24"/>
                <w:szCs w:val="20"/>
                <w:lang w:eastAsia="ru-RU"/>
              </w:rPr>
              <w:t xml:space="preserve"> </w:t>
            </w:r>
            <w:r w:rsidRPr="005C3234">
              <w:rPr>
                <w:rFonts w:eastAsia="Calibri" w:cs="Times New Roman"/>
                <w:sz w:val="24"/>
                <w:szCs w:val="20"/>
                <w:lang w:val="en-US" w:eastAsia="ru-RU"/>
              </w:rPr>
              <w:t>Tagging</w:t>
            </w:r>
            <w:r w:rsidRPr="005C3234">
              <w:rPr>
                <w:rFonts w:eastAsia="Calibri" w:cs="Times New Roman"/>
                <w:sz w:val="24"/>
                <w:szCs w:val="20"/>
                <w:lang w:eastAsia="ru-RU"/>
              </w:rPr>
              <w:t xml:space="preserve"> (802.1</w:t>
            </w:r>
            <w:r w:rsidRPr="005C3234">
              <w:rPr>
                <w:rFonts w:eastAsia="Calibri" w:cs="Times New Roman"/>
                <w:sz w:val="24"/>
                <w:szCs w:val="20"/>
                <w:lang w:val="en-US" w:eastAsia="ru-RU"/>
              </w:rPr>
              <w:t>Q</w:t>
            </w:r>
            <w:r w:rsidRPr="005C3234">
              <w:rPr>
                <w:rFonts w:eastAsia="Calibri" w:cs="Times New Roman"/>
                <w:sz w:val="24"/>
                <w:szCs w:val="20"/>
                <w:lang w:eastAsia="ru-RU"/>
              </w:rPr>
              <w:t xml:space="preserve">), </w:t>
            </w:r>
            <w:r w:rsidRPr="005C3234">
              <w:rPr>
                <w:rFonts w:eastAsia="Calibri" w:cs="Times New Roman"/>
                <w:sz w:val="24"/>
                <w:szCs w:val="20"/>
                <w:lang w:val="en-US" w:eastAsia="ru-RU"/>
              </w:rPr>
              <w:t>LACP</w:t>
            </w:r>
            <w:r w:rsidRPr="005C3234">
              <w:rPr>
                <w:rFonts w:eastAsia="Calibri" w:cs="Times New Roman"/>
                <w:sz w:val="24"/>
                <w:szCs w:val="20"/>
                <w:lang w:eastAsia="ru-RU"/>
              </w:rPr>
              <w:t xml:space="preserve"> (802.3</w:t>
            </w:r>
            <w:r w:rsidRPr="005C3234">
              <w:rPr>
                <w:rFonts w:eastAsia="Calibri" w:cs="Times New Roman"/>
                <w:sz w:val="24"/>
                <w:szCs w:val="20"/>
                <w:lang w:val="en-US" w:eastAsia="ru-RU"/>
              </w:rPr>
              <w:t>ad</w:t>
            </w:r>
            <w:r w:rsidRPr="005C3234">
              <w:rPr>
                <w:rFonts w:eastAsia="Calibri" w:cs="Times New Roman"/>
                <w:sz w:val="24"/>
                <w:szCs w:val="20"/>
                <w:lang w:eastAsia="ru-RU"/>
              </w:rPr>
              <w:t xml:space="preserve">), </w:t>
            </w:r>
            <w:r w:rsidRPr="005C3234">
              <w:rPr>
                <w:rFonts w:eastAsia="Calibri" w:cs="Times New Roman"/>
                <w:sz w:val="24"/>
                <w:szCs w:val="20"/>
                <w:lang w:val="en-US" w:eastAsia="ru-RU"/>
              </w:rPr>
              <w:t>SNMP</w:t>
            </w:r>
            <w:r w:rsidRPr="005C3234">
              <w:rPr>
                <w:rFonts w:eastAsia="Calibri" w:cs="Times New Roman"/>
                <w:sz w:val="24"/>
                <w:szCs w:val="20"/>
                <w:lang w:eastAsia="ru-RU"/>
              </w:rPr>
              <w:t>;</w:t>
            </w:r>
          </w:p>
          <w:p w:rsidR="00CF2B91" w:rsidRPr="005C3234" w:rsidRDefault="00CF2B91" w:rsidP="00CF2B91">
            <w:pPr>
              <w:numPr>
                <w:ilvl w:val="1"/>
                <w:numId w:val="17"/>
              </w:numPr>
              <w:spacing w:line="259" w:lineRule="auto"/>
              <w:ind w:left="626" w:hanging="283"/>
              <w:jc w:val="both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5C3234">
              <w:rPr>
                <w:rFonts w:eastAsia="Calibri" w:cs="Times New Roman"/>
                <w:sz w:val="24"/>
                <w:szCs w:val="20"/>
              </w:rPr>
              <w:t xml:space="preserve">Оптичні кабелі </w:t>
            </w:r>
            <w:r w:rsidRPr="005C3234">
              <w:rPr>
                <w:rFonts w:eastAsia="Calibri" w:cs="Times New Roman"/>
                <w:sz w:val="24"/>
                <w:szCs w:val="20"/>
                <w:lang w:val="en-US"/>
              </w:rPr>
              <w:t>LC</w:t>
            </w:r>
            <w:r w:rsidRPr="005C3234">
              <w:rPr>
                <w:rFonts w:eastAsia="Calibri" w:cs="Times New Roman"/>
                <w:sz w:val="24"/>
                <w:szCs w:val="20"/>
              </w:rPr>
              <w:t>-</w:t>
            </w:r>
            <w:r w:rsidRPr="005C3234">
              <w:rPr>
                <w:rFonts w:eastAsia="Calibri" w:cs="Times New Roman"/>
                <w:sz w:val="24"/>
                <w:szCs w:val="20"/>
                <w:lang w:val="en-US"/>
              </w:rPr>
              <w:t>LC</w:t>
            </w:r>
            <w:r w:rsidRPr="005C3234">
              <w:rPr>
                <w:rFonts w:eastAsia="Calibri" w:cs="Times New Roman"/>
                <w:sz w:val="24"/>
                <w:szCs w:val="20"/>
              </w:rPr>
              <w:t xml:space="preserve"> довжина 10 метрів  4 шт.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Комутатори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Fibre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Channel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spacing w:line="259" w:lineRule="auto"/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не менше двох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Fibre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Channel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-комутаторів, сумісних з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блейд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-шасі;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 кожному комутаторі:</w:t>
            </w:r>
          </w:p>
          <w:p w:rsidR="00CF2B91" w:rsidRPr="005C3234" w:rsidRDefault="00CF2B91" w:rsidP="00CF2B91">
            <w:pPr>
              <w:numPr>
                <w:ilvl w:val="1"/>
                <w:numId w:val="15"/>
              </w:numPr>
              <w:ind w:left="626" w:hanging="283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Кількість та швидкість внутрішніх портів комутаторів мають забезпечувати максимальну пропускну здатність запропонованих мережевих адаптерів серверів при повному заповненні шасі;</w:t>
            </w:r>
          </w:p>
          <w:p w:rsidR="00CF2B91" w:rsidRPr="005C3234" w:rsidRDefault="00CF2B91" w:rsidP="00CF2B91">
            <w:pPr>
              <w:numPr>
                <w:ilvl w:val="1"/>
                <w:numId w:val="15"/>
              </w:numPr>
              <w:ind w:left="626" w:hanging="283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не менше ніж 8 зовнішніх портів зі швидкістю не менше 32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Гб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сек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:rsidR="00CF2B91" w:rsidRPr="005C3234" w:rsidRDefault="00CF2B91" w:rsidP="00CF2B91">
            <w:pPr>
              <w:numPr>
                <w:ilvl w:val="1"/>
                <w:numId w:val="15"/>
              </w:numPr>
              <w:ind w:left="626" w:hanging="283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активовано всі порти;</w:t>
            </w:r>
          </w:p>
          <w:p w:rsidR="00CF2B91" w:rsidRPr="005C3234" w:rsidRDefault="00CF2B91" w:rsidP="00CF2B91">
            <w:pPr>
              <w:numPr>
                <w:ilvl w:val="1"/>
                <w:numId w:val="15"/>
              </w:numPr>
              <w:ind w:left="626" w:hanging="283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встановлено не менше ніж 8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трансиверів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типу 32Gb FC;</w:t>
            </w:r>
          </w:p>
          <w:p w:rsidR="00CF2B91" w:rsidRPr="005C3234" w:rsidRDefault="00CF2B91" w:rsidP="00CF2B91">
            <w:pPr>
              <w:numPr>
                <w:ilvl w:val="1"/>
                <w:numId w:val="15"/>
              </w:numPr>
              <w:ind w:left="626" w:hanging="28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наявність ліцензій ISL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Trunking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Fabric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Vision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CF2B91" w:rsidRPr="005C3234" w:rsidRDefault="00CF2B91" w:rsidP="00CF2B91">
            <w:pPr>
              <w:numPr>
                <w:ilvl w:val="1"/>
                <w:numId w:val="15"/>
              </w:numPr>
              <w:ind w:left="626" w:hanging="28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Calibri" w:cs="Tahoma"/>
                <w:bCs/>
                <w:sz w:val="24"/>
                <w:szCs w:val="24"/>
              </w:rPr>
              <w:t>Оптичні кабелі LC-LC довжина 10 метрів  8 шт.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Блоки живлення: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блоки живлення повинні підтримувати схеми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відмовостійкості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N + N та N + 1, де N більше 1. 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блоки живлення повинні бути обладнанні  технологіями для зниження енергоспоживання;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у шасі повинно бути встановлена максимальна кількість блоків живлення, що передбачені для даної моделі;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Комплектація кабелями (згідно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спеціфікації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виробника) для підключення в розетки С19/С20.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58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Система охолодження: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серверне шасі повинно бути обладнане системою охолодження, що включає в себе достатню кількість вентиляторів у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відмовостійкій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конфігурації та підтримує технології високої енергоефективності та зниження рівня шуму;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у шасі повинно бути встановлена максимальна кількість вентиляторів, що передбачені для даної моделі.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Функціональність: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Наявність єдиної консолі керування ресурсами шасі, в тому числі встановленими в середину як серверами, так і мережевими модулями;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Підтримка інтеграції із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VMware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vCenter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та</w:t>
            </w:r>
            <w:r w:rsidRPr="005C323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 Microsoft</w:t>
            </w: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System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Center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Підтримка шаблонів конфігурацій;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Підтримка 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REST API.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145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Послуги по встановленню: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Встановлення та налаштування;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Оновлення прошивок шасі та встановлених компонентів;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підключення до інформаційної мережі передачі даних та мережі зберігання даних;</w:t>
            </w:r>
          </w:p>
          <w:p w:rsidR="00CF2B91" w:rsidRPr="005C3234" w:rsidRDefault="00CF2B91" w:rsidP="00CF2B91">
            <w:pPr>
              <w:numPr>
                <w:ilvl w:val="0"/>
                <w:numId w:val="15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налаштування віртуальних мереж з урахуванням підключень, необхідних для програмного забезпечення, яке заплановане до експлуатації на серверах встановлених в цьому шасі.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203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Гарантія та технічна підтримка:</w:t>
            </w:r>
          </w:p>
          <w:p w:rsidR="00CF2B91" w:rsidRPr="005C3234" w:rsidRDefault="00CF2B91" w:rsidP="00D26EB7">
            <w:pPr>
              <w:tabs>
                <w:tab w:val="left" w:pos="343"/>
              </w:tabs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не менше 60 місяців від виробника;</w:t>
            </w:r>
          </w:p>
          <w:p w:rsidR="00CF2B91" w:rsidRPr="005C3234" w:rsidRDefault="00CF2B91" w:rsidP="00D26EB7">
            <w:pPr>
              <w:tabs>
                <w:tab w:val="left" w:pos="343"/>
              </w:tabs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тип підтримки: 24х7, включаючи вихідні та святкові дні;</w:t>
            </w:r>
          </w:p>
          <w:p w:rsidR="00CF2B91" w:rsidRPr="005C3234" w:rsidRDefault="00CF2B91" w:rsidP="00D26EB7">
            <w:pPr>
              <w:tabs>
                <w:tab w:val="left" w:pos="343"/>
              </w:tabs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підтримка обладнання онлайн, у чаті, електронною поштою, можливість подачі заявки на обслуговування по телефону та на сайті виробника обладнання;</w:t>
            </w:r>
          </w:p>
          <w:p w:rsidR="00CF2B91" w:rsidRPr="005C3234" w:rsidRDefault="00CF2B91" w:rsidP="00D26EB7">
            <w:pPr>
              <w:tabs>
                <w:tab w:val="left" w:pos="343"/>
              </w:tabs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виїзд спеціаліста виробника для обслуговування обладнання на місці встановлення на наступний робочий день (NBD) після звернення.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541"/>
        </w:trPr>
        <w:tc>
          <w:tcPr>
            <w:tcW w:w="682" w:type="dxa"/>
            <w:shd w:val="clear" w:color="auto" w:fill="auto"/>
            <w:noWrap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5" w:type="dxa"/>
            <w:gridSpan w:val="3"/>
            <w:shd w:val="clear" w:color="auto" w:fill="auto"/>
            <w:noWrap/>
            <w:vAlign w:val="center"/>
            <w:hideMark/>
          </w:tcPr>
          <w:p w:rsidR="00CF2B91" w:rsidRPr="005C3234" w:rsidRDefault="00CF2B91" w:rsidP="00CF2B91">
            <w:pPr>
              <w:widowControl w:val="0"/>
              <w:numPr>
                <w:ilvl w:val="0"/>
                <w:numId w:val="14"/>
              </w:numPr>
              <w:ind w:left="318" w:hanging="318"/>
              <w:contextualSpacing/>
              <w:jc w:val="both"/>
              <w:rPr>
                <w:rFonts w:eastAsia="Times New Roman" w:cs="Times New Roman"/>
                <w:b/>
                <w:bCs/>
                <w:szCs w:val="28"/>
                <w:lang w:val="ru-RU" w:eastAsia="ru-RU"/>
              </w:rPr>
            </w:pPr>
            <w:r w:rsidRPr="005C3234">
              <w:rPr>
                <w:rFonts w:eastAsia="Calibri" w:cs="Times New Roman"/>
                <w:b/>
                <w:bCs/>
                <w:sz w:val="24"/>
                <w:szCs w:val="24"/>
              </w:rPr>
              <w:t>Система зберігання даних – 1 шт</w:t>
            </w:r>
            <w:r w:rsidRPr="005C3234">
              <w:rPr>
                <w:rFonts w:eastAsia="Calibri" w:cs="Times New Roman"/>
                <w:b/>
                <w:bCs/>
                <w:szCs w:val="28"/>
              </w:rPr>
              <w:t>.</w:t>
            </w:r>
          </w:p>
          <w:p w:rsidR="00CF2B91" w:rsidRPr="005C3234" w:rsidRDefault="00CF2B91" w:rsidP="00D26EB7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Повна назва запропонованого учасником обладнання*___________________________</w:t>
            </w:r>
          </w:p>
          <w:p w:rsidR="00CF2B91" w:rsidRPr="005C3234" w:rsidRDefault="00CF2B91" w:rsidP="00D26EB7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Код обладнання*___________________________________________________________</w:t>
            </w:r>
          </w:p>
        </w:tc>
      </w:tr>
      <w:tr w:rsidR="00CF2B91" w:rsidRPr="005C3234" w:rsidTr="00D26EB7">
        <w:trPr>
          <w:trHeight w:val="897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Конструктив:</w:t>
            </w:r>
          </w:p>
          <w:p w:rsidR="00CF2B91" w:rsidRPr="005C3234" w:rsidRDefault="00CF2B91" w:rsidP="00D26EB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для встановлення в шафу 19".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Архітектура: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NVMe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All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Flash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не менше 2 (двох) контролерів, які працюють в режимі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active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active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Кожен контролер повинен мати кеш-пам’ять для забезпечення продуктивності зазначеної в п 3.8; 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Підтримка розширення системи як додаванням контролерів (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scale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out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), так і додаванням накопичувачів (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scale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up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Підтримка розширення ємності системи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NVMe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накопичувачами за допомогою дискових полиць;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підтримка протоколів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Fibre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Channel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iSCSI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Протоколи та інтерфейси:</w:t>
            </w:r>
          </w:p>
          <w:p w:rsidR="00CF2B91" w:rsidRPr="005C3234" w:rsidRDefault="00CF2B91" w:rsidP="00CF2B91">
            <w:pPr>
              <w:numPr>
                <w:ilvl w:val="0"/>
                <w:numId w:val="19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не менше 4 оптичних портів на систему зі швидкістю не менше 10GbE з відповідними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трансиверами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що підтримують швидкість не менше</w:t>
            </w:r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10GbE;</w:t>
            </w:r>
          </w:p>
          <w:p w:rsidR="00CF2B91" w:rsidRPr="005C3234" w:rsidRDefault="00CF2B91" w:rsidP="00CF2B91">
            <w:pPr>
              <w:numPr>
                <w:ilvl w:val="0"/>
                <w:numId w:val="19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не менше 8 портів на систему зі швидкістю не менше 32Gb FC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звідповідними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трансиверами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що підтримують швидкість не менше 32Gb FC;</w:t>
            </w:r>
          </w:p>
          <w:p w:rsidR="00CF2B91" w:rsidRPr="005C3234" w:rsidRDefault="00CF2B91" w:rsidP="00CF2B91">
            <w:pPr>
              <w:numPr>
                <w:ilvl w:val="0"/>
                <w:numId w:val="19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підтримка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NVMe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/FC.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116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Дискова підсистема:</w:t>
            </w:r>
          </w:p>
          <w:p w:rsidR="00CF2B91" w:rsidRPr="005C3234" w:rsidRDefault="00CF2B91" w:rsidP="00CF2B91">
            <w:pPr>
              <w:numPr>
                <w:ilvl w:val="0"/>
                <w:numId w:val="20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встановлені накопичувачі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NVMe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SSD для отримання ефективного простору не менше 70 ТБ із врахуванням можливості одночасного виходу з ладу двох накопичувачів;</w:t>
            </w:r>
          </w:p>
          <w:p w:rsidR="00CF2B91" w:rsidRPr="005C3234" w:rsidRDefault="00CF2B91" w:rsidP="00CF2B91">
            <w:pPr>
              <w:numPr>
                <w:ilvl w:val="0"/>
                <w:numId w:val="20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максимальний об’єм який підтримує СЗД не менше 1 ПБ;</w:t>
            </w:r>
          </w:p>
          <w:p w:rsidR="00CF2B91" w:rsidRPr="005C3234" w:rsidRDefault="00CF2B91" w:rsidP="00CF2B91">
            <w:pPr>
              <w:numPr>
                <w:ilvl w:val="0"/>
                <w:numId w:val="20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підтримка дисків об’ємом не менше 15.36 TБ.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116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Система електроживлення:</w:t>
            </w:r>
          </w:p>
          <w:p w:rsidR="00CF2B91" w:rsidRPr="005C3234" w:rsidRDefault="00CF2B91" w:rsidP="00CF2B91">
            <w:pPr>
              <w:numPr>
                <w:ilvl w:val="0"/>
                <w:numId w:val="21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 менше ніж 2 блоки живлення на систему;</w:t>
            </w:r>
          </w:p>
          <w:p w:rsidR="00CF2B91" w:rsidRPr="005C3234" w:rsidRDefault="00CF2B91" w:rsidP="00CF2B91">
            <w:pPr>
              <w:numPr>
                <w:ilvl w:val="0"/>
                <w:numId w:val="21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можливість "гарячої" заміни блоків живлення;</w:t>
            </w:r>
          </w:p>
          <w:p w:rsidR="00CF2B91" w:rsidRPr="005C3234" w:rsidRDefault="00CF2B91" w:rsidP="00CF2B91">
            <w:pPr>
              <w:numPr>
                <w:ilvl w:val="0"/>
                <w:numId w:val="21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потужність блоків живлення повинна забезпечувати роботу системи при максимальному заповненні дисками в режимі максимального навантаження без обмеження у часі;</w:t>
            </w:r>
          </w:p>
          <w:p w:rsidR="00CF2B91" w:rsidRPr="005C3234" w:rsidRDefault="00CF2B91" w:rsidP="00CF2B91">
            <w:pPr>
              <w:numPr>
                <w:ilvl w:val="0"/>
                <w:numId w:val="21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Комплектація кабелями (згідно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спеціфікації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виробника)  для підключення в розетки С13/С14.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646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Функціональність: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наявність функціоналу тонкого виділення ресурсів (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Thin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Provisioning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);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наявність функціоналу створення миттєвих знімків;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наявність функціоналу стискання даних,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дедуплікації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детекції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нулів;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підтримка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QoS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підтримка роботи функціоналу шифрування даних;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підтримка наступних типів реплікації: асинхронна, синхронна;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підтримка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віртуалізованих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середовищ, програм та операційних систем,  таких як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VMware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vSphere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7.0 та вище, Windows Server 2016/2019/2022,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Linux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Oracle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RHEL), AIX;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підтримка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VMWare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vVols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VAAI та Microsoft ODX;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Система повинна включати ліцензії на весь можливий функціонал;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підтримка багатофакторної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аутентифікації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eastAsia="ru-RU"/>
              </w:rPr>
            </w:pPr>
          </w:p>
        </w:tc>
      </w:tr>
      <w:tr w:rsidR="00CF2B91" w:rsidRPr="005C3234" w:rsidTr="00D26EB7">
        <w:trPr>
          <w:trHeight w:val="232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Надійність та доступність: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система повинна забезпечувати відсутність єдиної точки відмови та дублювання компонентів;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вихід з ладу блока живлення чи контролера не повинно впливати на доступність,  цілісність даних і захист даних.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підтримка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відмовостійкості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на рівні накопичувачів: можливий одночасний вихід з ладу не менше 2 (двох) накопичувачів без втрати даних та без переривання доступу до даних.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можливість оновлення програмного забезпечення системи без переривання доступу до даних;</w:t>
            </w:r>
          </w:p>
          <w:p w:rsidR="00CF2B91" w:rsidRPr="005C3234" w:rsidRDefault="00CF2B91" w:rsidP="00CF2B91">
            <w:pPr>
              <w:numPr>
                <w:ilvl w:val="0"/>
                <w:numId w:val="22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кеш контролерів повинен бути захищений від збоїв електричного живлення.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CF2B91" w:rsidRPr="005C3234" w:rsidTr="00D26EB7">
        <w:trPr>
          <w:trHeight w:val="129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Продуктивність:</w:t>
            </w:r>
          </w:p>
          <w:p w:rsidR="00CF2B91" w:rsidRPr="005C3234" w:rsidRDefault="00CF2B91" w:rsidP="00D26EB7">
            <w:pPr>
              <w:ind w:firstLine="4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Продуктивність системи не нижче 60 000 IOPS при розмірі блоку 64KiB, співвідношенням читання/запису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Random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: 60/40, із врахуванням роботи алгоритмів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дедуплікації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та стиснення.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Керування:</w:t>
            </w:r>
          </w:p>
          <w:p w:rsidR="00CF2B91" w:rsidRPr="005C3234" w:rsidRDefault="00CF2B91" w:rsidP="00CF2B91">
            <w:pPr>
              <w:numPr>
                <w:ilvl w:val="0"/>
                <w:numId w:val="23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система повинна підтримувати управління та моніторинг з допомогою GUI, CLI та REST API;</w:t>
            </w:r>
          </w:p>
          <w:p w:rsidR="00CF2B91" w:rsidRPr="005C3234" w:rsidRDefault="00CF2B91" w:rsidP="00CF2B91">
            <w:pPr>
              <w:numPr>
                <w:ilvl w:val="0"/>
                <w:numId w:val="23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система повинна підтримувати хмарний моніторинг.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Гарантія та технічна підтримка:</w:t>
            </w:r>
          </w:p>
          <w:p w:rsidR="00CF2B91" w:rsidRPr="005C3234" w:rsidRDefault="00CF2B91" w:rsidP="00CF2B91">
            <w:pPr>
              <w:numPr>
                <w:ilvl w:val="0"/>
                <w:numId w:val="25"/>
              </w:numPr>
              <w:ind w:left="35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 менше 60 місяців від виробника;</w:t>
            </w:r>
          </w:p>
          <w:p w:rsidR="00CF2B91" w:rsidRPr="005C3234" w:rsidRDefault="00CF2B91" w:rsidP="00CF2B91">
            <w:pPr>
              <w:numPr>
                <w:ilvl w:val="0"/>
                <w:numId w:val="25"/>
              </w:numPr>
              <w:ind w:left="35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тип підтримки: 24х7, включаючи вихідні та святкові дні;</w:t>
            </w:r>
          </w:p>
          <w:p w:rsidR="00CF2B91" w:rsidRPr="005C3234" w:rsidRDefault="00CF2B91" w:rsidP="00CF2B91">
            <w:pPr>
              <w:numPr>
                <w:ilvl w:val="0"/>
                <w:numId w:val="25"/>
              </w:numPr>
              <w:ind w:left="35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підтримка обладнання онлайн, у чаті, електронною поштою, можливість подачі заявки на обслуговування по телефону та на сайті виробника обладнання;</w:t>
            </w:r>
          </w:p>
          <w:p w:rsidR="00CF2B91" w:rsidRPr="005C3234" w:rsidRDefault="00CF2B91" w:rsidP="00CF2B91">
            <w:pPr>
              <w:numPr>
                <w:ilvl w:val="0"/>
                <w:numId w:val="25"/>
              </w:numPr>
              <w:ind w:left="35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виїзд спеціаліста виробника для обслуговування обладнання на місці встановлення на наступний робочий день (</w:t>
            </w:r>
            <w:r w:rsidRPr="005C323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NBD</w:t>
            </w:r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) п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ісля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звернення</w:t>
            </w:r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Послуги по встановленню:</w:t>
            </w:r>
          </w:p>
          <w:p w:rsidR="00CF2B91" w:rsidRPr="005C3234" w:rsidRDefault="00CF2B91" w:rsidP="00CF2B91">
            <w:pPr>
              <w:numPr>
                <w:ilvl w:val="0"/>
                <w:numId w:val="26"/>
              </w:numPr>
              <w:ind w:left="35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Встановлення</w:t>
            </w:r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налаштування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F2B91" w:rsidRPr="005C3234" w:rsidRDefault="00CF2B91" w:rsidP="00CF2B91">
            <w:pPr>
              <w:numPr>
                <w:ilvl w:val="0"/>
                <w:numId w:val="26"/>
              </w:numPr>
              <w:ind w:left="352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C3234">
              <w:rPr>
                <w:rFonts w:eastAsia="Times New Roman" w:cs="Times New Roman"/>
                <w:bCs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ідключення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до інформаційної мережі передачі даних та мережі зберігання даних.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683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365" w:type="dxa"/>
            <w:gridSpan w:val="3"/>
            <w:shd w:val="clear" w:color="auto" w:fill="auto"/>
            <w:noWrap/>
            <w:vAlign w:val="center"/>
            <w:hideMark/>
          </w:tcPr>
          <w:p w:rsidR="00CF2B91" w:rsidRPr="005C3234" w:rsidRDefault="00CF2B91" w:rsidP="00CF2B91">
            <w:pPr>
              <w:widowControl w:val="0"/>
              <w:numPr>
                <w:ilvl w:val="0"/>
                <w:numId w:val="14"/>
              </w:numPr>
              <w:ind w:left="318" w:hanging="318"/>
              <w:contextualSpacing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C3234">
              <w:rPr>
                <w:rFonts w:eastAsia="Calibri" w:cs="Times New Roman"/>
                <w:b/>
                <w:bCs/>
                <w:sz w:val="24"/>
                <w:szCs w:val="24"/>
              </w:rPr>
              <w:t>Комутатор керування – 1 шт.</w:t>
            </w:r>
          </w:p>
          <w:p w:rsidR="00CF2B91" w:rsidRPr="005C3234" w:rsidRDefault="00CF2B91" w:rsidP="00D26EB7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Повна назва запропонованого учасником обладнання*___________________________</w:t>
            </w:r>
          </w:p>
          <w:p w:rsidR="00CF2B91" w:rsidRPr="005C3234" w:rsidRDefault="00CF2B91" w:rsidP="00D26EB7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Код обладнання*___________________________________________________________</w:t>
            </w:r>
          </w:p>
        </w:tc>
      </w:tr>
      <w:tr w:rsidR="00CF2B91" w:rsidRPr="005C3234" w:rsidTr="00D26EB7">
        <w:trPr>
          <w:trHeight w:val="58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widowControl w:val="0"/>
              <w:rPr>
                <w:rFonts w:eastAsia="Calibri" w:cs="Times New Roman"/>
                <w:sz w:val="24"/>
                <w:szCs w:val="24"/>
              </w:rPr>
            </w:pPr>
            <w:r w:rsidRPr="005C3234">
              <w:rPr>
                <w:rFonts w:eastAsia="Calibri" w:cs="Times New Roman"/>
                <w:sz w:val="24"/>
                <w:szCs w:val="24"/>
              </w:rPr>
              <w:t>Форм-фактор:</w:t>
            </w:r>
          </w:p>
          <w:p w:rsidR="00CF2B91" w:rsidRPr="005C3234" w:rsidRDefault="00CF2B91" w:rsidP="00D26EB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Calibri" w:cs="Times New Roman"/>
                <w:bCs/>
                <w:sz w:val="24"/>
                <w:szCs w:val="24"/>
              </w:rPr>
              <w:t>Фіксований, висота не більше 1U, для встановлення в шафу 19".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58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Архітектура: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Керований комутатор;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не менш ніж 48 портів типу RJ-45 зі швидкістю не менш ніж 1 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Гб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сек</w:t>
            </w:r>
            <w:proofErr w:type="spellEnd"/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на порт;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Напрям забору повітря – від блоків живлення до портів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  <w:tr w:rsidR="00CF2B91" w:rsidRPr="005C3234" w:rsidTr="00D26EB7">
        <w:trPr>
          <w:trHeight w:val="870"/>
        </w:trPr>
        <w:tc>
          <w:tcPr>
            <w:tcW w:w="682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705" w:type="dxa"/>
            <w:shd w:val="clear" w:color="auto" w:fill="auto"/>
            <w:vAlign w:val="center"/>
          </w:tcPr>
          <w:p w:rsidR="00CF2B91" w:rsidRPr="005C3234" w:rsidRDefault="00CF2B91" w:rsidP="00D26EB7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Гарантія та технічна підтримка: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не менше 60 місяців від виробника;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тип підтримки: 24х7, включаючи вихідні та святкові дні;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підтримка обладнання онлайн, у чаті, електронною поштою, можливість подачі заявки на обслуговування по телефону та на сайті виробника обладнання;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виїзд спеціаліста виробника для обслуговування обладнання на місці встановлення на наступний робочий день (NBD) після звернення;</w:t>
            </w:r>
          </w:p>
          <w:p w:rsidR="00CF2B91" w:rsidRPr="005C3234" w:rsidRDefault="00CF2B91" w:rsidP="00CF2B91">
            <w:pPr>
              <w:numPr>
                <w:ilvl w:val="0"/>
                <w:numId w:val="18"/>
              </w:numPr>
              <w:ind w:left="343" w:hanging="28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Комплектація кабелями (згідно </w:t>
            </w:r>
            <w:proofErr w:type="spellStart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>спеціфікації</w:t>
            </w:r>
            <w:proofErr w:type="spellEnd"/>
            <w:r w:rsidRPr="005C3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виробника) для підключення в розетки С13/С14.</w:t>
            </w:r>
          </w:p>
        </w:tc>
        <w:tc>
          <w:tcPr>
            <w:tcW w:w="2240" w:type="dxa"/>
            <w:shd w:val="clear" w:color="auto" w:fill="auto"/>
            <w:vAlign w:val="center"/>
            <w:hideMark/>
          </w:tcPr>
          <w:p w:rsidR="00CF2B91" w:rsidRPr="005C3234" w:rsidRDefault="00CF2B91" w:rsidP="00D26EB7">
            <w:pPr>
              <w:rPr>
                <w:rFonts w:eastAsia="Times New Roman" w:cs="Times New Roman"/>
                <w:lang w:eastAsia="ru-RU"/>
              </w:rPr>
            </w:pPr>
            <w:r w:rsidRPr="005C3234">
              <w:rPr>
                <w:rFonts w:eastAsia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CF2B91" w:rsidRPr="005C3234" w:rsidRDefault="00CF2B91" w:rsidP="00D26EB7">
            <w:pPr>
              <w:rPr>
                <w:rFonts w:eastAsia="Times New Roman" w:cs="Times New Roman"/>
                <w:u w:val="single"/>
                <w:lang w:val="ru-RU" w:eastAsia="ru-RU"/>
              </w:rPr>
            </w:pPr>
          </w:p>
        </w:tc>
      </w:tr>
    </w:tbl>
    <w:p w:rsidR="00CF2B91" w:rsidRPr="006165A0" w:rsidRDefault="00CF2B91" w:rsidP="00CF2B91">
      <w:pPr>
        <w:widowControl w:val="0"/>
        <w:tabs>
          <w:tab w:val="left" w:pos="9639"/>
        </w:tabs>
        <w:spacing w:before="120" w:after="160"/>
        <w:jc w:val="both"/>
        <w:outlineLvl w:val="1"/>
        <w:rPr>
          <w:rFonts w:eastAsia="Times New Roman" w:cs="Times New Roman"/>
          <w:sz w:val="24"/>
          <w:szCs w:val="24"/>
        </w:rPr>
      </w:pPr>
    </w:p>
    <w:sectPr w:rsidR="00CF2B91" w:rsidRPr="006165A0" w:rsidSect="00CF2B9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9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4"/>
  </w:num>
  <w:num w:numId="7">
    <w:abstractNumId w:val="19"/>
  </w:num>
  <w:num w:numId="8">
    <w:abstractNumId w:val="12"/>
  </w:num>
  <w:num w:numId="9">
    <w:abstractNumId w:val="10"/>
  </w:num>
  <w:num w:numId="10">
    <w:abstractNumId w:val="24"/>
  </w:num>
  <w:num w:numId="11">
    <w:abstractNumId w:val="16"/>
  </w:num>
  <w:num w:numId="12">
    <w:abstractNumId w:val="8"/>
  </w:num>
  <w:num w:numId="13">
    <w:abstractNumId w:val="3"/>
  </w:num>
  <w:num w:numId="14">
    <w:abstractNumId w:val="21"/>
  </w:num>
  <w:num w:numId="15">
    <w:abstractNumId w:val="5"/>
  </w:num>
  <w:num w:numId="16">
    <w:abstractNumId w:val="13"/>
  </w:num>
  <w:num w:numId="17">
    <w:abstractNumId w:val="15"/>
  </w:num>
  <w:num w:numId="18">
    <w:abstractNumId w:val="2"/>
  </w:num>
  <w:num w:numId="19">
    <w:abstractNumId w:val="9"/>
  </w:num>
  <w:num w:numId="20">
    <w:abstractNumId w:val="20"/>
  </w:num>
  <w:num w:numId="21">
    <w:abstractNumId w:val="17"/>
  </w:num>
  <w:num w:numId="22">
    <w:abstractNumId w:val="18"/>
  </w:num>
  <w:num w:numId="23">
    <w:abstractNumId w:val="11"/>
  </w:num>
  <w:num w:numId="24">
    <w:abstractNumId w:val="7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464A76"/>
    <w:rsid w:val="005527AD"/>
    <w:rsid w:val="007329CB"/>
    <w:rsid w:val="00733068"/>
    <w:rsid w:val="0084248B"/>
    <w:rsid w:val="00860A1D"/>
    <w:rsid w:val="00984C2C"/>
    <w:rsid w:val="009B6ECD"/>
    <w:rsid w:val="00A238BF"/>
    <w:rsid w:val="00B24970"/>
    <w:rsid w:val="00CF2B91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3063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1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,Chapter10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11650</Words>
  <Characters>6642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13</cp:revision>
  <cp:lastPrinted>2024-05-21T05:47:00Z</cp:lastPrinted>
  <dcterms:created xsi:type="dcterms:W3CDTF">2024-04-11T08:32:00Z</dcterms:created>
  <dcterms:modified xsi:type="dcterms:W3CDTF">2024-05-21T07:16:00Z</dcterms:modified>
</cp:coreProperties>
</file>