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E672B3">
      <w:pPr>
        <w:ind w:firstLine="567"/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9610A5" w:rsidRDefault="00947660" w:rsidP="00947660">
      <w:pPr>
        <w:ind w:firstLine="567"/>
      </w:pPr>
      <w:r w:rsidRPr="00947660">
        <w:t>ДК 021-2015: 38580000-4 Рентгенологічне та радіологічне обладнання немедичного призначення (</w:t>
      </w:r>
      <w:proofErr w:type="spellStart"/>
      <w:r w:rsidRPr="00947660">
        <w:t>скануючі</w:t>
      </w:r>
      <w:proofErr w:type="spellEnd"/>
      <w:r w:rsidRPr="00947660">
        <w:t xml:space="preserve"> системи стаціонарного типу для огляду багажу та поштових відправлень) (DK 021-2015: 38580000-4 </w:t>
      </w:r>
      <w:proofErr w:type="spellStart"/>
      <w:r w:rsidRPr="00947660">
        <w:t>Non-medical</w:t>
      </w:r>
      <w:proofErr w:type="spellEnd"/>
      <w:r w:rsidRPr="00947660">
        <w:t xml:space="preserve"> </w:t>
      </w:r>
      <w:proofErr w:type="spellStart"/>
      <w:r w:rsidRPr="00947660">
        <w:t>equipment</w:t>
      </w:r>
      <w:proofErr w:type="spellEnd"/>
      <w:r w:rsidRPr="00947660">
        <w:t xml:space="preserve"> </w:t>
      </w:r>
      <w:proofErr w:type="spellStart"/>
      <w:r w:rsidRPr="00947660">
        <w:t>based</w:t>
      </w:r>
      <w:proofErr w:type="spellEnd"/>
      <w:r w:rsidRPr="00947660">
        <w:t xml:space="preserve"> </w:t>
      </w:r>
      <w:proofErr w:type="spellStart"/>
      <w:r w:rsidRPr="00947660">
        <w:t>on</w:t>
      </w:r>
      <w:proofErr w:type="spellEnd"/>
      <w:r w:rsidRPr="00947660">
        <w:t xml:space="preserve"> </w:t>
      </w:r>
      <w:proofErr w:type="spellStart"/>
      <w:r w:rsidRPr="00947660">
        <w:t>the</w:t>
      </w:r>
      <w:proofErr w:type="spellEnd"/>
      <w:r w:rsidRPr="00947660">
        <w:t xml:space="preserve"> </w:t>
      </w:r>
      <w:proofErr w:type="spellStart"/>
      <w:r w:rsidRPr="00947660">
        <w:t>use</w:t>
      </w:r>
      <w:proofErr w:type="spellEnd"/>
      <w:r w:rsidRPr="00947660">
        <w:t xml:space="preserve"> </w:t>
      </w:r>
      <w:proofErr w:type="spellStart"/>
      <w:r w:rsidRPr="00947660">
        <w:t>of</w:t>
      </w:r>
      <w:proofErr w:type="spellEnd"/>
      <w:r w:rsidRPr="00947660">
        <w:t xml:space="preserve"> </w:t>
      </w:r>
      <w:proofErr w:type="spellStart"/>
      <w:r w:rsidRPr="00947660">
        <w:t>radiations</w:t>
      </w:r>
      <w:proofErr w:type="spellEnd"/>
      <w:r w:rsidRPr="00947660">
        <w:t xml:space="preserve"> (</w:t>
      </w:r>
      <w:proofErr w:type="spellStart"/>
      <w:r w:rsidRPr="00947660">
        <w:t>stationary</w:t>
      </w:r>
      <w:proofErr w:type="spellEnd"/>
      <w:r w:rsidRPr="00947660">
        <w:t xml:space="preserve"> </w:t>
      </w:r>
      <w:proofErr w:type="spellStart"/>
      <w:r w:rsidRPr="00947660">
        <w:t>type</w:t>
      </w:r>
      <w:proofErr w:type="spellEnd"/>
      <w:r w:rsidRPr="00947660">
        <w:t xml:space="preserve"> </w:t>
      </w:r>
      <w:proofErr w:type="spellStart"/>
      <w:r w:rsidRPr="00947660">
        <w:t>scanning</w:t>
      </w:r>
      <w:proofErr w:type="spellEnd"/>
      <w:r w:rsidRPr="00947660">
        <w:t xml:space="preserve"> </w:t>
      </w:r>
      <w:proofErr w:type="spellStart"/>
      <w:r w:rsidRPr="00947660">
        <w:t>systems</w:t>
      </w:r>
      <w:proofErr w:type="spellEnd"/>
      <w:r w:rsidRPr="00947660">
        <w:t xml:space="preserve"> </w:t>
      </w:r>
      <w:proofErr w:type="spellStart"/>
      <w:r w:rsidRPr="00947660">
        <w:t>for</w:t>
      </w:r>
      <w:proofErr w:type="spellEnd"/>
      <w:r w:rsidRPr="00947660">
        <w:t xml:space="preserve"> </w:t>
      </w:r>
      <w:proofErr w:type="spellStart"/>
      <w:r w:rsidRPr="00947660">
        <w:t>checking</w:t>
      </w:r>
      <w:proofErr w:type="spellEnd"/>
      <w:r w:rsidRPr="00947660">
        <w:t xml:space="preserve"> </w:t>
      </w:r>
      <w:proofErr w:type="spellStart"/>
      <w:r w:rsidRPr="00947660">
        <w:t>baggage</w:t>
      </w:r>
      <w:proofErr w:type="spellEnd"/>
      <w:r w:rsidRPr="00947660">
        <w:t xml:space="preserve"> </w:t>
      </w:r>
      <w:proofErr w:type="spellStart"/>
      <w:r w:rsidRPr="00947660">
        <w:t>and</w:t>
      </w:r>
      <w:proofErr w:type="spellEnd"/>
      <w:r w:rsidRPr="00947660">
        <w:t xml:space="preserve"> </w:t>
      </w:r>
      <w:proofErr w:type="spellStart"/>
      <w:r w:rsidRPr="00947660">
        <w:t>postal</w:t>
      </w:r>
      <w:proofErr w:type="spellEnd"/>
      <w:r w:rsidRPr="00947660">
        <w:t xml:space="preserve"> </w:t>
      </w:r>
      <w:proofErr w:type="spellStart"/>
      <w:r w:rsidRPr="00947660">
        <w:t>items</w:t>
      </w:r>
      <w:proofErr w:type="spellEnd"/>
      <w:r w:rsidRPr="00947660">
        <w:t>)</w:t>
      </w:r>
    </w:p>
    <w:p w:rsidR="00947660" w:rsidRDefault="00027481" w:rsidP="00947660">
      <w:pPr>
        <w:ind w:firstLine="567"/>
      </w:pPr>
      <w:r>
        <w:t xml:space="preserve">№ </w:t>
      </w:r>
      <w:r w:rsidR="00947660" w:rsidRPr="00947660">
        <w:t>UA-2024-06-05-005200-a</w:t>
      </w:r>
    </w:p>
    <w:p w:rsidR="00C51881" w:rsidRPr="00947660" w:rsidRDefault="00C51881" w:rsidP="00947660">
      <w:pPr>
        <w:ind w:firstLine="567"/>
      </w:pPr>
      <w:bookmarkStart w:id="0" w:name="_GoBack"/>
      <w:bookmarkEnd w:id="0"/>
    </w:p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048E3" w:rsidRDefault="0006036D" w:rsidP="000048E3">
      <w:pPr>
        <w:ind w:firstLine="567"/>
        <w:jc w:val="both"/>
      </w:pPr>
      <w:r w:rsidRPr="00FE647B">
        <w:t xml:space="preserve">Державна митна служба України з метою </w:t>
      </w:r>
      <w:r w:rsidR="000048E3">
        <w:rPr>
          <w:rFonts w:eastAsia="Calibri"/>
          <w:color w:val="000000"/>
          <w:lang w:eastAsia="uk-UA"/>
        </w:rPr>
        <w:t>забезпечення митного контролю товарів, що переміщуються через митний кордон України, із застосуванням скануючих систем стаціонарного типу (транспортерні) посадовими особами підрозділу митного оформлення на підставі результатів системи аналізу ризиків, у тому числі за результатами спрацювання автоматизованої системи управління ризиками з урахуванням положень Кодексу, постанови Кабінету Міністрів України від 21 травня 2012 року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ними», наказу Міністерства фінансів України від 03 серпня 2018 року № 671 «Про затвердження Порядку виконання митних формальностей на повітряному транспорті», зареєстрованого в Міністерстві юстиції України 11 вересня 2018 року за № 1036/32488, та інших нормативних документів з питань митної справи, які регулюють питання застосування технічних засобів митного контролю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0048E3">
      <w:pPr>
        <w:ind w:firstLine="567"/>
        <w:jc w:val="both"/>
      </w:pPr>
      <w:r w:rsidRPr="00FE647B">
        <w:t xml:space="preserve">З метою </w:t>
      </w:r>
      <w:r w:rsidR="00694B49">
        <w:t xml:space="preserve">забезпечення </w:t>
      </w:r>
      <w:r w:rsidR="000F2BE6">
        <w:t>с</w:t>
      </w:r>
      <w:r w:rsidR="000F2BE6">
        <w:rPr>
          <w:rFonts w:eastAsia="Arial Unicode MS"/>
        </w:rPr>
        <w:t>кануючими системами</w:t>
      </w:r>
      <w:r w:rsidR="000F2BE6" w:rsidRPr="00F75097">
        <w:rPr>
          <w:rFonts w:eastAsia="Arial Unicode MS"/>
        </w:rPr>
        <w:t xml:space="preserve"> стаціонарного типу для огляду багажу та поштових відправлень</w:t>
      </w:r>
      <w:r w:rsidR="000F2BE6" w:rsidRPr="00F75097">
        <w:rPr>
          <w:b/>
        </w:rPr>
        <w:t xml:space="preserve"> </w:t>
      </w:r>
      <w:r w:rsidRPr="00FE647B">
        <w:t xml:space="preserve">пріоритетних пунктів пропуску </w:t>
      </w:r>
      <w:r w:rsidR="000048E3">
        <w:t xml:space="preserve">здійснено ряд вичерпних заходів щодо визначення обсягу закупівлі 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</w:t>
      </w:r>
      <w:r w:rsidR="00694B49">
        <w:t xml:space="preserve">20 </w:t>
      </w:r>
      <w:r w:rsidR="000F2BE6">
        <w:t>с</w:t>
      </w:r>
      <w:r w:rsidR="000F2BE6" w:rsidRPr="000F2BE6">
        <w:t>кануюч</w:t>
      </w:r>
      <w:r w:rsidR="000F2BE6">
        <w:t>их систем</w:t>
      </w:r>
      <w:r w:rsidR="000F2BE6" w:rsidRPr="000F2BE6">
        <w:t xml:space="preserve"> стаціонарного типу для огляду багажу та поштових відправлень</w:t>
      </w:r>
      <w:r w:rsidR="00694B49" w:rsidRPr="000F2BE6">
        <w:t xml:space="preserve"> </w:t>
      </w:r>
      <w:r w:rsidR="00694B49">
        <w:t xml:space="preserve">для пунктів пропуску в зоні діяльності Львівської, Вінницької, Київської, Закарпатської, Чернівецької та Одеської митниць та буде </w:t>
      </w:r>
      <w:r w:rsidR="000F2BE6">
        <w:t>деталізована</w:t>
      </w:r>
      <w:r w:rsidR="00694B49">
        <w:t xml:space="preserve"> етапі укладення договору</w:t>
      </w:r>
      <w:r w:rsidRPr="00FE647B">
        <w:t>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Default="00694B49" w:rsidP="00694B49">
      <w:pPr>
        <w:ind w:firstLine="567"/>
        <w:jc w:val="both"/>
      </w:pPr>
      <w:r>
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за результатами проведення моніторингу </w:t>
      </w:r>
      <w:r w:rsidR="00206132">
        <w:t>відкритих даних наявних у системі</w:t>
      </w:r>
      <w:r w:rsidR="00206132" w:rsidRPr="00206132">
        <w:t xml:space="preserve"> </w:t>
      </w:r>
      <w:proofErr w:type="spellStart"/>
      <w:r w:rsidR="00206132" w:rsidRPr="00206132">
        <w:t>Prozoro</w:t>
      </w:r>
      <w:proofErr w:type="spellEnd"/>
      <w:r w:rsidR="00206132">
        <w:t xml:space="preserve"> </w:t>
      </w:r>
      <w:r>
        <w:t>та з урахуванням потреб на 2024 рік.</w:t>
      </w:r>
    </w:p>
    <w:p w:rsidR="000F2BE6" w:rsidRDefault="00206132" w:rsidP="00206132">
      <w:pPr>
        <w:ind w:firstLine="567"/>
        <w:jc w:val="both"/>
      </w:pPr>
      <w:r>
        <w:lastRenderedPageBreak/>
        <w:t xml:space="preserve">Розмір бюджетного призначення (згідно з кошторисом по центральному апарату Держмитслужби на 2024 рік) на закупівлю </w:t>
      </w:r>
      <w:r w:rsidR="000F2BE6">
        <w:t>с</w:t>
      </w:r>
      <w:r w:rsidR="000F2BE6" w:rsidRPr="000F2BE6">
        <w:t>кануюч</w:t>
      </w:r>
      <w:r w:rsidR="000F2BE6">
        <w:t>их систем</w:t>
      </w:r>
      <w:r w:rsidR="000F2BE6" w:rsidRPr="000F2BE6">
        <w:t xml:space="preserve"> стаціонарного типу для огляду багажу та поштових відправлень</w:t>
      </w:r>
      <w:r w:rsidRPr="000F2BE6">
        <w:t xml:space="preserve"> </w:t>
      </w:r>
      <w:r>
        <w:t>складає:</w:t>
      </w:r>
    </w:p>
    <w:p w:rsidR="00206132" w:rsidRPr="000F2BE6" w:rsidRDefault="00206132" w:rsidP="00206132">
      <w:pPr>
        <w:ind w:firstLine="567"/>
        <w:jc w:val="both"/>
        <w:rPr>
          <w:b/>
        </w:rPr>
      </w:pPr>
      <w:r w:rsidRPr="000F2BE6">
        <w:rPr>
          <w:b/>
        </w:rPr>
        <w:t>30 000 000,00 грн.</w:t>
      </w:r>
    </w:p>
    <w:sectPr w:rsidR="00206132" w:rsidRPr="000F2BE6" w:rsidSect="00E672B3">
      <w:headerReference w:type="default" r:id="rId7"/>
      <w:headerReference w:type="first" r:id="rId8"/>
      <w:footerReference w:type="first" r:id="rId9"/>
      <w:pgSz w:w="11906" w:h="16838" w:code="9"/>
      <w:pgMar w:top="426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39" w:rsidRDefault="00074739">
      <w:r>
        <w:separator/>
      </w:r>
    </w:p>
  </w:endnote>
  <w:endnote w:type="continuationSeparator" w:id="0">
    <w:p w:rsidR="00074739" w:rsidRDefault="0007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881" w:rsidRPr="00C5188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39" w:rsidRDefault="00074739">
      <w:r>
        <w:separator/>
      </w:r>
    </w:p>
  </w:footnote>
  <w:footnote w:type="continuationSeparator" w:id="0">
    <w:p w:rsidR="00074739" w:rsidRDefault="0007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BE26E1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48E3"/>
    <w:rsid w:val="00027481"/>
    <w:rsid w:val="000425D8"/>
    <w:rsid w:val="0006036D"/>
    <w:rsid w:val="00074330"/>
    <w:rsid w:val="00074739"/>
    <w:rsid w:val="000F2BE6"/>
    <w:rsid w:val="00101440"/>
    <w:rsid w:val="00125FCD"/>
    <w:rsid w:val="00170DD8"/>
    <w:rsid w:val="001E34C3"/>
    <w:rsid w:val="00206132"/>
    <w:rsid w:val="00293DB8"/>
    <w:rsid w:val="002E2BC4"/>
    <w:rsid w:val="002F1698"/>
    <w:rsid w:val="002F3EB6"/>
    <w:rsid w:val="003319DA"/>
    <w:rsid w:val="00340822"/>
    <w:rsid w:val="00412090"/>
    <w:rsid w:val="00496F3A"/>
    <w:rsid w:val="00566E21"/>
    <w:rsid w:val="00605369"/>
    <w:rsid w:val="00623566"/>
    <w:rsid w:val="00650922"/>
    <w:rsid w:val="00694B49"/>
    <w:rsid w:val="00695754"/>
    <w:rsid w:val="006B17CF"/>
    <w:rsid w:val="00744A2A"/>
    <w:rsid w:val="008101A5"/>
    <w:rsid w:val="008416B6"/>
    <w:rsid w:val="00847E0C"/>
    <w:rsid w:val="008A3DC3"/>
    <w:rsid w:val="008D2D29"/>
    <w:rsid w:val="00947660"/>
    <w:rsid w:val="009610A5"/>
    <w:rsid w:val="009676BE"/>
    <w:rsid w:val="00993399"/>
    <w:rsid w:val="00A3492E"/>
    <w:rsid w:val="00A8155B"/>
    <w:rsid w:val="00AC2412"/>
    <w:rsid w:val="00B25403"/>
    <w:rsid w:val="00B6214C"/>
    <w:rsid w:val="00BE26E1"/>
    <w:rsid w:val="00C51881"/>
    <w:rsid w:val="00C5358C"/>
    <w:rsid w:val="00CB42A6"/>
    <w:rsid w:val="00CB43C3"/>
    <w:rsid w:val="00CD76F5"/>
    <w:rsid w:val="00D024A2"/>
    <w:rsid w:val="00D228AB"/>
    <w:rsid w:val="00D82B1A"/>
    <w:rsid w:val="00DD46BB"/>
    <w:rsid w:val="00DD6E03"/>
    <w:rsid w:val="00E672B3"/>
    <w:rsid w:val="00E84CEC"/>
    <w:rsid w:val="00EF4785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B06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13</cp:revision>
  <cp:lastPrinted>2024-01-11T15:10:00Z</cp:lastPrinted>
  <dcterms:created xsi:type="dcterms:W3CDTF">2024-04-18T13:13:00Z</dcterms:created>
  <dcterms:modified xsi:type="dcterms:W3CDTF">2024-06-05T09:15:00Z</dcterms:modified>
</cp:coreProperties>
</file>