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2754E" w:rsidRDefault="006E0648" w:rsidP="006E0648">
      <w:pPr>
        <w:contextualSpacing/>
        <w:jc w:val="center"/>
        <w:rPr>
          <w:b/>
        </w:rPr>
      </w:pPr>
      <w:r w:rsidRPr="0012754E">
        <w:rPr>
          <w:b/>
        </w:rPr>
        <w:t>ОБҐРУНТУВАННЯ ТЕХНІЧНИХ ТА ЯКІСНИХ ХАРАКТЕРИСТИК ПРЕДМЕТА</w:t>
      </w:r>
      <w:r w:rsidRPr="0012754E">
        <w:rPr>
          <w:b/>
          <w:lang w:val="ru-RU"/>
        </w:rPr>
        <w:t xml:space="preserve"> </w:t>
      </w:r>
      <w:r w:rsidRPr="0012754E">
        <w:rPr>
          <w:b/>
        </w:rPr>
        <w:t>ЗАКУПІВЛІ, РОЗМІРУ БЮДЖЕТНОГО ПРИЗНАЧЕННЯ, ОЧІКУВАНОЇ</w:t>
      </w:r>
      <w:r w:rsidRPr="0012754E">
        <w:rPr>
          <w:b/>
          <w:lang w:val="ru-RU"/>
        </w:rPr>
        <w:t xml:space="preserve"> </w:t>
      </w:r>
      <w:r w:rsidRPr="0012754E">
        <w:rPr>
          <w:b/>
        </w:rPr>
        <w:t>ВАРТОСТІ ПРЕДМЕТА ЗАКУПІВЛІ</w:t>
      </w:r>
    </w:p>
    <w:p w14:paraId="483AE19F" w14:textId="77777777" w:rsidR="007919B9" w:rsidRPr="0012754E" w:rsidRDefault="006E0648" w:rsidP="006E0648">
      <w:pPr>
        <w:contextualSpacing/>
        <w:jc w:val="center"/>
        <w:rPr>
          <w:b/>
        </w:rPr>
      </w:pPr>
      <w:r w:rsidRPr="0012754E">
        <w:rPr>
          <w:b/>
        </w:rPr>
        <w:t xml:space="preserve">(відповідно до пункту </w:t>
      </w:r>
      <w:r w:rsidR="00673C61" w:rsidRPr="0012754E">
        <w:rPr>
          <w:b/>
        </w:rPr>
        <w:t>4</w:t>
      </w:r>
      <w:r w:rsidR="00673C61" w:rsidRPr="0012754E">
        <w:rPr>
          <w:b/>
          <w:vertAlign w:val="superscript"/>
        </w:rPr>
        <w:t>1</w:t>
      </w:r>
      <w:r w:rsidRPr="0012754E">
        <w:rPr>
          <w:b/>
        </w:rPr>
        <w:t xml:space="preserve"> постанови КМУ від 11.10.2016 № 710 </w:t>
      </w:r>
    </w:p>
    <w:p w14:paraId="15EE5A58" w14:textId="77777777" w:rsidR="006E0648" w:rsidRPr="0012754E" w:rsidRDefault="006E0648" w:rsidP="006E0648">
      <w:pPr>
        <w:contextualSpacing/>
        <w:jc w:val="center"/>
        <w:rPr>
          <w:b/>
        </w:rPr>
      </w:pPr>
      <w:r w:rsidRPr="0012754E">
        <w:rPr>
          <w:b/>
        </w:rPr>
        <w:t>«Про ефективне</w:t>
      </w:r>
      <w:r w:rsidR="007919B9" w:rsidRPr="0012754E">
        <w:rPr>
          <w:b/>
        </w:rPr>
        <w:t xml:space="preserve"> </w:t>
      </w:r>
      <w:r w:rsidRPr="0012754E">
        <w:rPr>
          <w:b/>
        </w:rPr>
        <w:t>використання державних коштів» (зі змінами))</w:t>
      </w:r>
    </w:p>
    <w:p w14:paraId="3942DFD4" w14:textId="77777777" w:rsidR="00C9359B" w:rsidRPr="0012754E" w:rsidRDefault="00C9359B" w:rsidP="007919B9">
      <w:pPr>
        <w:ind w:firstLine="567"/>
        <w:contextualSpacing/>
        <w:jc w:val="both"/>
        <w:rPr>
          <w:b/>
        </w:rPr>
      </w:pPr>
    </w:p>
    <w:p w14:paraId="23F02F84" w14:textId="77777777" w:rsidR="006E0648" w:rsidRPr="0012754E" w:rsidRDefault="006E0648" w:rsidP="007919B9">
      <w:pPr>
        <w:ind w:firstLine="567"/>
        <w:contextualSpacing/>
        <w:jc w:val="both"/>
      </w:pPr>
      <w:r w:rsidRPr="0012754E">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12754E">
        <w:t>Полтавська митниця; вул. Кукоби Анатолія, буд.</w:t>
      </w:r>
      <w:r w:rsidR="00BE601F" w:rsidRPr="0012754E">
        <w:t xml:space="preserve"> </w:t>
      </w:r>
      <w:r w:rsidR="00452DA4" w:rsidRPr="0012754E">
        <w:t>28, м. Полтава</w:t>
      </w:r>
      <w:r w:rsidR="00BE601F" w:rsidRPr="0012754E">
        <w:t>,</w:t>
      </w:r>
      <w:r w:rsidR="00452DA4" w:rsidRPr="0012754E">
        <w:t xml:space="preserve"> Полтавська область, 36022</w:t>
      </w:r>
      <w:r w:rsidRPr="0012754E">
        <w:t xml:space="preserve">; код ЄДРПОУ </w:t>
      </w:r>
      <w:r w:rsidR="006438F8" w:rsidRPr="0012754E">
        <w:t>ВП:</w:t>
      </w:r>
      <w:r w:rsidRPr="0012754E">
        <w:t xml:space="preserve"> 43</w:t>
      </w:r>
      <w:r w:rsidR="00BE601F" w:rsidRPr="0012754E">
        <w:t>9</w:t>
      </w:r>
      <w:r w:rsidRPr="0012754E">
        <w:t>9</w:t>
      </w:r>
      <w:r w:rsidR="00BE601F" w:rsidRPr="0012754E">
        <w:t>7576</w:t>
      </w:r>
      <w:r w:rsidRPr="0012754E">
        <w:t>; категорія замовника – орган державної  влади.</w:t>
      </w:r>
    </w:p>
    <w:p w14:paraId="505BA49B" w14:textId="77777777" w:rsidR="006E0648" w:rsidRPr="0012754E" w:rsidRDefault="006E0648" w:rsidP="007919B9">
      <w:pPr>
        <w:ind w:firstLine="567"/>
        <w:contextualSpacing/>
        <w:jc w:val="both"/>
      </w:pPr>
    </w:p>
    <w:p w14:paraId="402338AC" w14:textId="77777777" w:rsidR="00975318" w:rsidRPr="0012754E" w:rsidRDefault="006E0648" w:rsidP="00006754">
      <w:pPr>
        <w:ind w:firstLine="567"/>
        <w:contextualSpacing/>
        <w:jc w:val="both"/>
        <w:rPr>
          <w:b/>
        </w:rPr>
      </w:pPr>
      <w:r w:rsidRPr="0012754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6C6BD5A" w14:textId="238B9C94" w:rsidR="00006754" w:rsidRPr="0012754E" w:rsidRDefault="003E7DA8" w:rsidP="00006754">
      <w:pPr>
        <w:ind w:firstLine="567"/>
        <w:contextualSpacing/>
        <w:jc w:val="both"/>
      </w:pPr>
      <w:r w:rsidRPr="0012754E">
        <w:t>Послуги з поточного ремонту та технічного обслуговування кондиціонерів</w:t>
      </w:r>
      <w:r w:rsidRPr="0012754E">
        <w:t xml:space="preserve"> </w:t>
      </w:r>
      <w:r w:rsidR="00D067E2" w:rsidRPr="0012754E">
        <w:t xml:space="preserve">за кодом ДК 021:2015: </w:t>
      </w:r>
      <w:r w:rsidRPr="0012754E">
        <w:t xml:space="preserve">50730000-1 </w:t>
      </w:r>
      <w:r w:rsidRPr="0012754E">
        <w:t>«</w:t>
      </w:r>
      <w:r w:rsidRPr="0012754E">
        <w:t>Послуги з ремонту і технічного обслуговування охолоджувальних установок</w:t>
      </w:r>
      <w:r w:rsidR="00050EB6" w:rsidRPr="0012754E">
        <w:t>»</w:t>
      </w:r>
      <w:r w:rsidR="00C908AE" w:rsidRPr="0012754E">
        <w:t>.</w:t>
      </w:r>
    </w:p>
    <w:p w14:paraId="715B06E0" w14:textId="77777777" w:rsidR="00006754" w:rsidRPr="0012754E" w:rsidRDefault="00006754" w:rsidP="00006754">
      <w:pPr>
        <w:tabs>
          <w:tab w:val="left" w:pos="360"/>
          <w:tab w:val="left" w:pos="720"/>
        </w:tabs>
        <w:contextualSpacing/>
        <w:jc w:val="both"/>
        <w:rPr>
          <w:rFonts w:eastAsia="Calibri"/>
        </w:rPr>
      </w:pPr>
    </w:p>
    <w:p w14:paraId="4C23AFC4" w14:textId="3EDF54B0" w:rsidR="00B661EC" w:rsidRPr="0012754E" w:rsidRDefault="007C2BD8" w:rsidP="00C908AE">
      <w:pPr>
        <w:tabs>
          <w:tab w:val="left" w:pos="360"/>
          <w:tab w:val="left" w:pos="567"/>
        </w:tabs>
        <w:contextualSpacing/>
        <w:jc w:val="both"/>
        <w:rPr>
          <w:b/>
        </w:rPr>
      </w:pPr>
      <w:r w:rsidRPr="0012754E">
        <w:rPr>
          <w:rFonts w:eastAsia="Calibri"/>
        </w:rPr>
        <w:t xml:space="preserve"> </w:t>
      </w:r>
      <w:r w:rsidR="00006754" w:rsidRPr="0012754E">
        <w:rPr>
          <w:rFonts w:eastAsia="Calibri"/>
        </w:rPr>
        <w:tab/>
      </w:r>
      <w:r w:rsidR="00006754" w:rsidRPr="0012754E">
        <w:rPr>
          <w:rFonts w:eastAsia="Calibri"/>
        </w:rPr>
        <w:tab/>
      </w:r>
      <w:r w:rsidR="006E0648" w:rsidRPr="0012754E">
        <w:rPr>
          <w:b/>
        </w:rPr>
        <w:t>3. Ідентифікатор закупів</w:t>
      </w:r>
      <w:r w:rsidRPr="0012754E">
        <w:rPr>
          <w:b/>
        </w:rPr>
        <w:t>л</w:t>
      </w:r>
      <w:r w:rsidR="00AF41A4" w:rsidRPr="0012754E">
        <w:rPr>
          <w:b/>
        </w:rPr>
        <w:t>і</w:t>
      </w:r>
      <w:r w:rsidR="006E0648" w:rsidRPr="0012754E">
        <w:rPr>
          <w:b/>
        </w:rPr>
        <w:t xml:space="preserve">: — </w:t>
      </w:r>
      <w:r w:rsidR="00A10417" w:rsidRPr="0012754E">
        <w:rPr>
          <w:b/>
          <w:lang w:val="en-US"/>
        </w:rPr>
        <w:t>UA-2024-06-12-012534-a</w:t>
      </w:r>
    </w:p>
    <w:p w14:paraId="101ADDBA" w14:textId="77777777" w:rsidR="00C908AE" w:rsidRPr="0012754E" w:rsidRDefault="00C908AE" w:rsidP="00C908AE">
      <w:pPr>
        <w:tabs>
          <w:tab w:val="left" w:pos="360"/>
          <w:tab w:val="left" w:pos="567"/>
        </w:tabs>
        <w:contextualSpacing/>
        <w:jc w:val="both"/>
        <w:rPr>
          <w:b/>
        </w:rPr>
      </w:pPr>
    </w:p>
    <w:p w14:paraId="71B8F525" w14:textId="77777777" w:rsidR="00006754" w:rsidRPr="0012754E" w:rsidRDefault="00A0247F" w:rsidP="007919B9">
      <w:pPr>
        <w:ind w:firstLine="567"/>
        <w:contextualSpacing/>
        <w:jc w:val="both"/>
      </w:pPr>
      <w:r w:rsidRPr="0012754E">
        <w:rPr>
          <w:b/>
        </w:rPr>
        <w:t>4. Обґрунтування технічних та якісних характеристик предмета закупівлі:</w:t>
      </w:r>
      <w:r w:rsidRPr="0012754E">
        <w:t xml:space="preserve"> технічні та якісні характеристики предмета закупівлі визначені відповідно до потреб замовника</w:t>
      </w:r>
      <w:r w:rsidR="00006754" w:rsidRPr="0012754E">
        <w:t>.</w:t>
      </w:r>
    </w:p>
    <w:p w14:paraId="3426CC09" w14:textId="77777777" w:rsidR="00975318" w:rsidRPr="0012754E" w:rsidRDefault="00975318" w:rsidP="004D516C">
      <w:pPr>
        <w:pStyle w:val="af"/>
        <w:tabs>
          <w:tab w:val="left" w:pos="567"/>
        </w:tabs>
        <w:ind w:left="567" w:right="-488"/>
        <w:jc w:val="center"/>
        <w:rPr>
          <w:rFonts w:ascii="Times New Roman" w:hAnsi="Times New Roman" w:cs="Times New Roman"/>
          <w:b/>
        </w:rPr>
      </w:pPr>
    </w:p>
    <w:p w14:paraId="632589D5" w14:textId="77777777" w:rsidR="00A10417" w:rsidRPr="0012754E" w:rsidRDefault="00A10417" w:rsidP="00A10417">
      <w:pPr>
        <w:ind w:firstLine="709"/>
        <w:contextualSpacing/>
        <w:mirrorIndents/>
        <w:jc w:val="center"/>
        <w:rPr>
          <w:b/>
          <w:iCs/>
        </w:rPr>
      </w:pPr>
      <w:r w:rsidRPr="0012754E">
        <w:rPr>
          <w:b/>
        </w:rPr>
        <w:t xml:space="preserve">ІНФОРМАЦІЯ ПРО ТЕХНІЧНІ, ЯКІСНІ ТА КІЛЬКІСНІ ХАРАКТЕРИСТИКИ </w:t>
      </w:r>
      <w:r w:rsidRPr="0012754E">
        <w:rPr>
          <w:b/>
          <w:iCs/>
        </w:rPr>
        <w:t>ПРЕДМЕТА ЗАКУПІВЛІ</w:t>
      </w:r>
    </w:p>
    <w:p w14:paraId="3225A305" w14:textId="77777777" w:rsidR="00A10417" w:rsidRPr="0012754E" w:rsidRDefault="00A10417" w:rsidP="00A10417"/>
    <w:p w14:paraId="68EBCD35" w14:textId="71B367E8" w:rsidR="00A10417" w:rsidRPr="0012754E" w:rsidRDefault="00A10417" w:rsidP="00A10417">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12754E">
        <w:rPr>
          <w:rFonts w:ascii="Times New Roman" w:hAnsi="Times New Roman"/>
          <w:b/>
          <w:bCs/>
          <w:sz w:val="24"/>
          <w:szCs w:val="24"/>
        </w:rPr>
        <w:t>Інформація про предмет закупівлі</w:t>
      </w:r>
      <w:r w:rsidR="0012754E" w:rsidRPr="0012754E">
        <w:rPr>
          <w:rFonts w:ascii="Times New Roman" w:hAnsi="Times New Roman"/>
          <w:b/>
          <w:bCs/>
          <w:sz w:val="24"/>
          <w:szCs w:val="24"/>
        </w:rPr>
        <w:t>.</w:t>
      </w:r>
    </w:p>
    <w:p w14:paraId="392C54A7" w14:textId="77777777" w:rsidR="00A10417" w:rsidRPr="0012754E" w:rsidRDefault="00A10417" w:rsidP="00A10417">
      <w:pPr>
        <w:pStyle w:val="46"/>
        <w:tabs>
          <w:tab w:val="left" w:pos="1134"/>
          <w:tab w:val="left" w:pos="3119"/>
        </w:tabs>
        <w:spacing w:after="0" w:line="240" w:lineRule="auto"/>
        <w:ind w:left="0"/>
        <w:jc w:val="center"/>
        <w:rPr>
          <w:rFonts w:ascii="Times New Roman" w:hAnsi="Times New Roman"/>
          <w:sz w:val="24"/>
          <w:szCs w:val="2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2410"/>
        <w:gridCol w:w="7229"/>
      </w:tblGrid>
      <w:tr w:rsidR="0012754E" w:rsidRPr="0012754E" w14:paraId="21E68D08" w14:textId="77777777" w:rsidTr="009F1A96">
        <w:tc>
          <w:tcPr>
            <w:tcW w:w="2410" w:type="dxa"/>
            <w:shd w:val="clear" w:color="auto" w:fill="auto"/>
          </w:tcPr>
          <w:p w14:paraId="74B861CF" w14:textId="77777777" w:rsidR="00A10417" w:rsidRPr="0012754E" w:rsidRDefault="00A10417" w:rsidP="009F1A96">
            <w:pPr>
              <w:pStyle w:val="af5"/>
              <w:tabs>
                <w:tab w:val="left" w:pos="3119"/>
              </w:tabs>
              <w:snapToGrid w:val="0"/>
              <w:spacing w:before="0" w:after="0"/>
              <w:ind w:right="5"/>
            </w:pPr>
            <w:r w:rsidRPr="0012754E">
              <w:t>Найменування предмета закупівлі</w:t>
            </w:r>
          </w:p>
        </w:tc>
        <w:tc>
          <w:tcPr>
            <w:tcW w:w="7229" w:type="dxa"/>
            <w:shd w:val="clear" w:color="auto" w:fill="auto"/>
          </w:tcPr>
          <w:p w14:paraId="608D258D" w14:textId="77777777" w:rsidR="00A10417" w:rsidRPr="0012754E" w:rsidRDefault="00A10417" w:rsidP="009F1A96">
            <w:pPr>
              <w:tabs>
                <w:tab w:val="left" w:pos="3364"/>
              </w:tabs>
              <w:jc w:val="both"/>
              <w:rPr>
                <w:b/>
              </w:rPr>
            </w:pPr>
            <w:r w:rsidRPr="0012754E">
              <w:rPr>
                <w:b/>
              </w:rPr>
              <w:t>Послуги з поточного ремонту та технічного обслуговування кондиціонерів за кодом ДК 021:2015 – 50730000-1 «Послуги з ремонту і технічного обслуговування охолоджувальних установок»</w:t>
            </w:r>
          </w:p>
        </w:tc>
      </w:tr>
      <w:tr w:rsidR="0012754E" w:rsidRPr="0012754E" w14:paraId="0073B122" w14:textId="77777777" w:rsidTr="009F1A96">
        <w:tc>
          <w:tcPr>
            <w:tcW w:w="2410" w:type="dxa"/>
            <w:shd w:val="clear" w:color="auto" w:fill="auto"/>
          </w:tcPr>
          <w:p w14:paraId="24BD3A95" w14:textId="77777777" w:rsidR="00A10417" w:rsidRPr="0012754E" w:rsidRDefault="00A10417" w:rsidP="009F1A96">
            <w:pPr>
              <w:pStyle w:val="af5"/>
              <w:tabs>
                <w:tab w:val="left" w:pos="3119"/>
              </w:tabs>
              <w:snapToGrid w:val="0"/>
              <w:spacing w:before="0" w:after="0"/>
              <w:ind w:right="5"/>
            </w:pPr>
            <w:r w:rsidRPr="0012754E">
              <w:t>Вид предмета закупівлі</w:t>
            </w:r>
          </w:p>
        </w:tc>
        <w:tc>
          <w:tcPr>
            <w:tcW w:w="7229" w:type="dxa"/>
            <w:shd w:val="clear" w:color="auto" w:fill="auto"/>
            <w:vAlign w:val="center"/>
          </w:tcPr>
          <w:p w14:paraId="0A7D3555" w14:textId="77777777" w:rsidR="00A10417" w:rsidRPr="0012754E" w:rsidRDefault="00A10417" w:rsidP="009F1A96">
            <w:pPr>
              <w:pStyle w:val="af5"/>
              <w:tabs>
                <w:tab w:val="left" w:pos="388"/>
                <w:tab w:val="left" w:pos="616"/>
                <w:tab w:val="left" w:pos="3119"/>
                <w:tab w:val="left" w:pos="3600"/>
              </w:tabs>
              <w:snapToGrid w:val="0"/>
              <w:spacing w:before="0" w:after="0"/>
              <w:ind w:right="5"/>
            </w:pPr>
            <w:r w:rsidRPr="0012754E">
              <w:t>Послуга</w:t>
            </w:r>
          </w:p>
        </w:tc>
      </w:tr>
      <w:tr w:rsidR="0012754E" w:rsidRPr="0012754E" w14:paraId="231AE54F" w14:textId="77777777" w:rsidTr="009F1A96">
        <w:tc>
          <w:tcPr>
            <w:tcW w:w="2410" w:type="dxa"/>
            <w:shd w:val="clear" w:color="auto" w:fill="auto"/>
          </w:tcPr>
          <w:p w14:paraId="715F221E" w14:textId="77777777" w:rsidR="00A10417" w:rsidRPr="0012754E" w:rsidRDefault="00A10417" w:rsidP="009F1A96">
            <w:r w:rsidRPr="0012754E">
              <w:t xml:space="preserve">Термін надання послуг </w:t>
            </w:r>
          </w:p>
        </w:tc>
        <w:tc>
          <w:tcPr>
            <w:tcW w:w="7229" w:type="dxa"/>
            <w:shd w:val="clear" w:color="auto" w:fill="auto"/>
          </w:tcPr>
          <w:p w14:paraId="69ACBEA6" w14:textId="77777777" w:rsidR="00A10417" w:rsidRPr="0012754E" w:rsidRDefault="00A10417" w:rsidP="009F1A96">
            <w:r w:rsidRPr="0012754E">
              <w:t xml:space="preserve">до 31.12.2024. </w:t>
            </w:r>
          </w:p>
        </w:tc>
      </w:tr>
      <w:tr w:rsidR="0012754E" w:rsidRPr="0012754E" w14:paraId="733B56ED" w14:textId="77777777" w:rsidTr="009F1A96">
        <w:tc>
          <w:tcPr>
            <w:tcW w:w="2410" w:type="dxa"/>
            <w:shd w:val="clear" w:color="auto" w:fill="auto"/>
          </w:tcPr>
          <w:p w14:paraId="62B8E4B1" w14:textId="1C97F69C" w:rsidR="00A10417" w:rsidRPr="0012754E" w:rsidRDefault="00A10417" w:rsidP="00A10417">
            <w:pPr>
              <w:pStyle w:val="af5"/>
              <w:tabs>
                <w:tab w:val="left" w:pos="3119"/>
              </w:tabs>
              <w:snapToGrid w:val="0"/>
              <w:spacing w:before="0" w:after="0"/>
              <w:ind w:right="5"/>
            </w:pPr>
            <w:proofErr w:type="spellStart"/>
            <w:r w:rsidRPr="0012754E">
              <w:t>Кількість,обсяг</w:t>
            </w:r>
            <w:proofErr w:type="spellEnd"/>
            <w:r w:rsidRPr="0012754E">
              <w:t xml:space="preserve"> закупівлі</w:t>
            </w:r>
          </w:p>
        </w:tc>
        <w:tc>
          <w:tcPr>
            <w:tcW w:w="7229" w:type="dxa"/>
            <w:shd w:val="clear" w:color="auto" w:fill="auto"/>
            <w:vAlign w:val="center"/>
          </w:tcPr>
          <w:p w14:paraId="6A2A48E5" w14:textId="77777777" w:rsidR="00A10417" w:rsidRPr="0012754E" w:rsidRDefault="00A10417" w:rsidP="009F1A96">
            <w:pPr>
              <w:pStyle w:val="1a"/>
              <w:jc w:val="both"/>
              <w:rPr>
                <w:rFonts w:ascii="Times New Roman" w:eastAsia="Times New Roman" w:hAnsi="Times New Roman"/>
                <w:bCs/>
                <w:sz w:val="24"/>
                <w:szCs w:val="24"/>
              </w:rPr>
            </w:pPr>
            <w:r w:rsidRPr="0012754E">
              <w:rPr>
                <w:rFonts w:ascii="Times New Roman" w:eastAsia="Times New Roman" w:hAnsi="Times New Roman"/>
                <w:bCs/>
                <w:sz w:val="24"/>
                <w:szCs w:val="24"/>
              </w:rPr>
              <w:t xml:space="preserve">1 послуга </w:t>
            </w:r>
          </w:p>
        </w:tc>
      </w:tr>
      <w:tr w:rsidR="0012754E" w:rsidRPr="0012754E" w14:paraId="3338EA41" w14:textId="77777777" w:rsidTr="009F1A96">
        <w:tc>
          <w:tcPr>
            <w:tcW w:w="2410" w:type="dxa"/>
            <w:shd w:val="clear" w:color="auto" w:fill="auto"/>
          </w:tcPr>
          <w:p w14:paraId="4682A4DA" w14:textId="77777777" w:rsidR="00A10417" w:rsidRPr="0012754E" w:rsidRDefault="00A10417" w:rsidP="009F1A96">
            <w:pPr>
              <w:ind w:left="-55"/>
              <w:rPr>
                <w:lang w:eastAsia="en-US"/>
              </w:rPr>
            </w:pPr>
            <w:r w:rsidRPr="0012754E">
              <w:t>Обсяг і порядок надання послуг:</w:t>
            </w:r>
          </w:p>
          <w:p w14:paraId="1CFB289F" w14:textId="77777777" w:rsidR="00A10417" w:rsidRPr="0012754E" w:rsidRDefault="00A10417" w:rsidP="009F1A96">
            <w:pPr>
              <w:pStyle w:val="af5"/>
              <w:tabs>
                <w:tab w:val="left" w:pos="3119"/>
              </w:tabs>
              <w:snapToGrid w:val="0"/>
              <w:spacing w:before="0" w:after="0"/>
              <w:ind w:right="5"/>
            </w:pPr>
          </w:p>
          <w:p w14:paraId="6C63E332" w14:textId="6B3C9EE1" w:rsidR="00A10417" w:rsidRPr="0012754E" w:rsidRDefault="00A10417" w:rsidP="00A10417">
            <w:pPr>
              <w:pStyle w:val="af5"/>
              <w:tabs>
                <w:tab w:val="left" w:pos="3119"/>
              </w:tabs>
              <w:snapToGrid w:val="0"/>
              <w:spacing w:before="0" w:after="0"/>
              <w:ind w:right="5"/>
            </w:pPr>
            <w:r w:rsidRPr="0012754E">
              <w:t>Адреса надання</w:t>
            </w:r>
            <w:r w:rsidRPr="0012754E">
              <w:t xml:space="preserve"> </w:t>
            </w:r>
            <w:r w:rsidRPr="0012754E">
              <w:t>послуг:</w:t>
            </w:r>
          </w:p>
        </w:tc>
        <w:tc>
          <w:tcPr>
            <w:tcW w:w="7229" w:type="dxa"/>
            <w:shd w:val="clear" w:color="auto" w:fill="auto"/>
          </w:tcPr>
          <w:p w14:paraId="0449DCFC" w14:textId="0FA80B10" w:rsidR="00A10417" w:rsidRPr="0012754E" w:rsidRDefault="00A10417" w:rsidP="009F1A96">
            <w:pPr>
              <w:jc w:val="both"/>
            </w:pPr>
            <w:r w:rsidRPr="0012754E">
              <w:t>визначається у заявці Замовника. В</w:t>
            </w:r>
            <w:r w:rsidRPr="0012754E">
              <w:rPr>
                <w:lang w:eastAsia="en-US"/>
              </w:rPr>
              <w:t xml:space="preserve">ключає основні та додаткові послуги. </w:t>
            </w:r>
            <w:r w:rsidRPr="0012754E">
              <w:rPr>
                <w:bCs/>
              </w:rPr>
              <w:t>Послуги з технічного обслуговування кондиціонерів</w:t>
            </w:r>
            <w:r w:rsidRPr="0012754E">
              <w:t xml:space="preserve"> надаються відповідно до Регламентів № 1 та № 2</w:t>
            </w:r>
            <w:r w:rsidRPr="0012754E">
              <w:rPr>
                <w:lang w:val="ru-RU"/>
              </w:rPr>
              <w:t>.</w:t>
            </w:r>
          </w:p>
          <w:p w14:paraId="01C4A262" w14:textId="77777777" w:rsidR="00A10417" w:rsidRPr="0012754E" w:rsidRDefault="00A10417" w:rsidP="009F1A96">
            <w:pPr>
              <w:jc w:val="both"/>
            </w:pPr>
          </w:p>
          <w:p w14:paraId="30B55ACC" w14:textId="20AF57B6" w:rsidR="00A10417" w:rsidRPr="0012754E" w:rsidRDefault="00A10417" w:rsidP="009F1A96">
            <w:pPr>
              <w:jc w:val="both"/>
            </w:pPr>
            <w:r w:rsidRPr="0012754E">
              <w:t xml:space="preserve">адміністративна будівля Полтавської митниці, розташована за </w:t>
            </w:r>
            <w:proofErr w:type="spellStart"/>
            <w:r w:rsidRPr="0012754E">
              <w:t>адресою</w:t>
            </w:r>
            <w:proofErr w:type="spellEnd"/>
            <w:r w:rsidRPr="0012754E">
              <w:t>: 36022, Полтавська область, м. Полтава, вул. Кукоби Анатолія, буд.28</w:t>
            </w:r>
          </w:p>
          <w:p w14:paraId="583906AB" w14:textId="77777777" w:rsidR="00A10417" w:rsidRPr="0012754E" w:rsidRDefault="00A10417" w:rsidP="009F1A96">
            <w:pPr>
              <w:jc w:val="both"/>
            </w:pPr>
          </w:p>
          <w:p w14:paraId="38691AE1" w14:textId="24A4901A" w:rsidR="00A10417" w:rsidRPr="0012754E" w:rsidRDefault="00A10417" w:rsidP="009F1A96">
            <w:pPr>
              <w:jc w:val="both"/>
            </w:pPr>
          </w:p>
        </w:tc>
      </w:tr>
    </w:tbl>
    <w:p w14:paraId="297F8227" w14:textId="3CD926D4" w:rsidR="00A10417" w:rsidRPr="0012754E" w:rsidRDefault="00A10417" w:rsidP="00A10417">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12754E">
        <w:rPr>
          <w:b/>
          <w:bCs/>
        </w:rPr>
        <w:lastRenderedPageBreak/>
        <w:t>Технічні вимоги надання послуг</w:t>
      </w:r>
      <w:r w:rsidR="0012754E" w:rsidRPr="0012754E">
        <w:rPr>
          <w:b/>
          <w:bCs/>
        </w:rPr>
        <w:t>.</w:t>
      </w:r>
    </w:p>
    <w:p w14:paraId="1BB0D109"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
          <w:bCs/>
        </w:rPr>
        <w:t>1.</w:t>
      </w:r>
      <w:r w:rsidRPr="0012754E">
        <w:rPr>
          <w:bCs/>
        </w:rPr>
        <w:t xml:space="preserve"> </w:t>
      </w:r>
      <w:r w:rsidRPr="0012754E">
        <w:rPr>
          <w:b/>
          <w:bCs/>
        </w:rPr>
        <w:t>Послуги з технічного обслуговування кондиціонерів надаються відповідно до Регламентів № 1 та № 2.</w:t>
      </w:r>
      <w:r w:rsidRPr="0012754E">
        <w:rPr>
          <w:bCs/>
        </w:rPr>
        <w:t xml:space="preserve"> </w:t>
      </w:r>
    </w:p>
    <w:p w14:paraId="695008F4"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jc w:val="center"/>
        <w:rPr>
          <w:b/>
          <w:bCs/>
        </w:rPr>
      </w:pPr>
      <w:r w:rsidRPr="0012754E">
        <w:rPr>
          <w:b/>
          <w:bCs/>
        </w:rPr>
        <w:t>Регламент № 1 (технічне обслуговування внутрішніх блоків):</w:t>
      </w:r>
    </w:p>
    <w:p w14:paraId="3E746BCE"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загальний контроль устаткування та необхідні регулювання системи;</w:t>
      </w:r>
    </w:p>
    <w:p w14:paraId="13589EA5"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перевірка кріплення внутрішнього блоку;</w:t>
      </w:r>
    </w:p>
    <w:p w14:paraId="49CAED7E"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перевірка справності системи індикації режимів;</w:t>
      </w:r>
    </w:p>
    <w:p w14:paraId="0905D48B"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перевірка електропостачання внутрішнього блоку;</w:t>
      </w:r>
    </w:p>
    <w:p w14:paraId="3FB77CD6"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перевірка справності дренажної системи (чищення дренажу у разі необхідності);</w:t>
      </w:r>
    </w:p>
    <w:p w14:paraId="7D3CFB40"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контроль з’єднань фреонового контуру на витік холодоагенту;</w:t>
      </w:r>
    </w:p>
    <w:p w14:paraId="277FBA77"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перевірка тиску холодоагенту в системі, при необхідності дозаправлення               (за потреби);</w:t>
      </w:r>
    </w:p>
    <w:p w14:paraId="6A213694"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тестування роботи системи в цілому у всіх режимах;</w:t>
      </w:r>
    </w:p>
    <w:p w14:paraId="1737B352"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xml:space="preserve">- усунення дрібних </w:t>
      </w:r>
      <w:proofErr w:type="spellStart"/>
      <w:r w:rsidRPr="0012754E">
        <w:rPr>
          <w:bCs/>
        </w:rPr>
        <w:t>несправностей</w:t>
      </w:r>
      <w:proofErr w:type="spellEnd"/>
      <w:r w:rsidRPr="0012754E">
        <w:rPr>
          <w:bCs/>
        </w:rPr>
        <w:t>, що не вимагають розбирання устаткування;</w:t>
      </w:r>
    </w:p>
    <w:p w14:paraId="4EE70550"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контроль стану повітряних фільтрів внутрішніх блоків, чищення і промивання;</w:t>
      </w:r>
    </w:p>
    <w:p w14:paraId="0FC3B491"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очищення корпусу внутрішнього блоку (передньої панелі, вхідних і вихідних жалюзі тощо);</w:t>
      </w:r>
    </w:p>
    <w:p w14:paraId="61F2E4BB"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очищення парогенератором та дезінфекція (обробка антибактеріальним засобом) теплообмінника внутрішнього блоку (випарника), дренажної системи та турбіни (вентилятора).</w:t>
      </w:r>
    </w:p>
    <w:p w14:paraId="3E3DD3C4" w14:textId="77777777" w:rsidR="00A10417" w:rsidRPr="0012754E" w:rsidRDefault="00A10417" w:rsidP="00A10417">
      <w:pPr>
        <w:pStyle w:val="15"/>
        <w:tabs>
          <w:tab w:val="center" w:pos="426"/>
          <w:tab w:val="center" w:pos="851"/>
          <w:tab w:val="center" w:pos="1134"/>
          <w:tab w:val="left" w:pos="2977"/>
          <w:tab w:val="left" w:pos="3052"/>
          <w:tab w:val="left" w:pos="3119"/>
          <w:tab w:val="left" w:pos="3402"/>
        </w:tabs>
        <w:ind w:firstLine="567"/>
        <w:jc w:val="center"/>
        <w:rPr>
          <w:b/>
          <w:bCs/>
        </w:rPr>
      </w:pPr>
      <w:r w:rsidRPr="0012754E">
        <w:rPr>
          <w:b/>
          <w:bCs/>
        </w:rPr>
        <w:t>Регламент № 2 (технічне обслуговування зовнішніх блоків):</w:t>
      </w:r>
    </w:p>
    <w:p w14:paraId="64F1ED61"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контроль роботи електродвигунів вентиляторів, відсутність биття, заїдання, підвищеного шуму;</w:t>
      </w:r>
    </w:p>
    <w:p w14:paraId="302C80A6"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xml:space="preserve">- перевірка електропостачання </w:t>
      </w:r>
      <w:proofErr w:type="spellStart"/>
      <w:r w:rsidRPr="0012754E">
        <w:rPr>
          <w:bCs/>
        </w:rPr>
        <w:t>міжблочна</w:t>
      </w:r>
      <w:proofErr w:type="spellEnd"/>
      <w:r w:rsidRPr="0012754E">
        <w:rPr>
          <w:bCs/>
        </w:rPr>
        <w:t>;</w:t>
      </w:r>
    </w:p>
    <w:p w14:paraId="3650350D"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ревізія герметичності магістралі від внутрішнього до зовнішнього блоку кондиціонеру;</w:t>
      </w:r>
    </w:p>
    <w:p w14:paraId="3E0FF7E8"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left="567"/>
        <w:jc w:val="both"/>
        <w:rPr>
          <w:bCs/>
        </w:rPr>
      </w:pPr>
      <w:r w:rsidRPr="0012754E">
        <w:rPr>
          <w:bCs/>
        </w:rPr>
        <w:t>- контроль стану силових і  керуючих ланцюгів;</w:t>
      </w:r>
    </w:p>
    <w:p w14:paraId="05A6645D" w14:textId="77777777" w:rsidR="00A10417" w:rsidRPr="0012754E" w:rsidRDefault="00A10417" w:rsidP="00A10417">
      <w:pPr>
        <w:pStyle w:val="15"/>
        <w:tabs>
          <w:tab w:val="center" w:pos="0"/>
          <w:tab w:val="center" w:pos="851"/>
          <w:tab w:val="center" w:pos="1134"/>
          <w:tab w:val="left" w:pos="2977"/>
          <w:tab w:val="left" w:pos="3052"/>
          <w:tab w:val="left" w:pos="3119"/>
          <w:tab w:val="left" w:pos="3402"/>
        </w:tabs>
        <w:ind w:firstLine="567"/>
        <w:jc w:val="both"/>
        <w:rPr>
          <w:bCs/>
        </w:rPr>
      </w:pPr>
      <w:r w:rsidRPr="0012754E">
        <w:rPr>
          <w:bCs/>
        </w:rPr>
        <w:t>- контроль стану електродвигуна компресора (температура, струм) під навантаженням;</w:t>
      </w:r>
    </w:p>
    <w:p w14:paraId="5B64F889"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left="714" w:hanging="147"/>
        <w:jc w:val="both"/>
        <w:rPr>
          <w:bCs/>
        </w:rPr>
      </w:pPr>
      <w:r w:rsidRPr="0012754E">
        <w:rPr>
          <w:bCs/>
        </w:rPr>
        <w:t>- перевірка спрацювання приладів контролю та захисту компресору;</w:t>
      </w:r>
    </w:p>
    <w:p w14:paraId="4B9F74D0"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left="714" w:hanging="147"/>
        <w:jc w:val="both"/>
        <w:rPr>
          <w:bCs/>
        </w:rPr>
      </w:pPr>
      <w:r w:rsidRPr="0012754E">
        <w:rPr>
          <w:bCs/>
        </w:rPr>
        <w:t>- перевірка кріплення зовнішнього блоку;</w:t>
      </w:r>
    </w:p>
    <w:p w14:paraId="3F512F9F"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left="714" w:hanging="147"/>
        <w:jc w:val="both"/>
        <w:rPr>
          <w:bCs/>
        </w:rPr>
      </w:pPr>
      <w:r w:rsidRPr="0012754E">
        <w:rPr>
          <w:bCs/>
        </w:rPr>
        <w:t>- чищення теплообмінника зовнішнього блоку;</w:t>
      </w:r>
    </w:p>
    <w:p w14:paraId="289CBB5C"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чищення теплообмінника зовнішнього блоку потоком води високого тиску за допомогою спеціального устаткування (у разі необхідності)</w:t>
      </w:r>
    </w:p>
    <w:p w14:paraId="1FCC6EAC" w14:textId="77777777" w:rsidR="00A10417" w:rsidRPr="0012754E" w:rsidRDefault="00A10417" w:rsidP="00A10417">
      <w:pPr>
        <w:pStyle w:val="15"/>
        <w:tabs>
          <w:tab w:val="center" w:pos="567"/>
          <w:tab w:val="center" w:pos="851"/>
          <w:tab w:val="center" w:pos="1134"/>
          <w:tab w:val="left" w:pos="2977"/>
          <w:tab w:val="left" w:pos="3052"/>
          <w:tab w:val="left" w:pos="3119"/>
          <w:tab w:val="left" w:pos="3402"/>
        </w:tabs>
        <w:ind w:firstLine="567"/>
        <w:jc w:val="both"/>
        <w:rPr>
          <w:bCs/>
        </w:rPr>
      </w:pPr>
      <w:r w:rsidRPr="0012754E">
        <w:rPr>
          <w:bCs/>
        </w:rPr>
        <w:t>- забезпечення технічним обладнанням (</w:t>
      </w:r>
      <w:bookmarkStart w:id="0" w:name="_Hlk169107581"/>
      <w:r w:rsidRPr="0012754E">
        <w:rPr>
          <w:bCs/>
        </w:rPr>
        <w:t>транспортним засоб</w:t>
      </w:r>
      <w:bookmarkEnd w:id="0"/>
      <w:r w:rsidRPr="0012754E">
        <w:rPr>
          <w:bCs/>
        </w:rPr>
        <w:t>ом) для виконання робіт на висоті.</w:t>
      </w:r>
    </w:p>
    <w:p w14:paraId="00BE8372" w14:textId="77777777" w:rsidR="00A10417" w:rsidRPr="0012754E" w:rsidRDefault="00A10417" w:rsidP="0012754E">
      <w:pPr>
        <w:ind w:right="1" w:firstLine="567"/>
        <w:contextualSpacing/>
        <w:jc w:val="center"/>
        <w:rPr>
          <w:b/>
          <w:lang w:eastAsia="x-none"/>
        </w:rPr>
      </w:pPr>
      <w:r w:rsidRPr="0012754E">
        <w:rPr>
          <w:b/>
          <w:lang w:eastAsia="x-none"/>
        </w:rPr>
        <w:t>2. Загальний опис послуг.</w:t>
      </w:r>
    </w:p>
    <w:p w14:paraId="27C5606B" w14:textId="77777777" w:rsidR="00A10417" w:rsidRPr="0012754E" w:rsidRDefault="00A10417" w:rsidP="00A10417">
      <w:pPr>
        <w:ind w:right="1"/>
        <w:contextualSpacing/>
        <w:jc w:val="both"/>
        <w:rPr>
          <w:spacing w:val="4"/>
        </w:rPr>
      </w:pPr>
      <w:r w:rsidRPr="0012754E">
        <w:rPr>
          <w:spacing w:val="4"/>
        </w:rPr>
        <w:t xml:space="preserve">2.1. Надання послуг здійснюється Учасником на підставі заявок Замовника. Заявки передаються Замовником Учаснику </w:t>
      </w:r>
      <w:r w:rsidRPr="0012754E">
        <w:rPr>
          <w:rFonts w:eastAsia="Calibri"/>
        </w:rPr>
        <w:t>письмово або за допомогою телефонного зв’язку.</w:t>
      </w:r>
      <w:r w:rsidRPr="0012754E">
        <w:rPr>
          <w:spacing w:val="4"/>
        </w:rPr>
        <w:t xml:space="preserve"> </w:t>
      </w:r>
    </w:p>
    <w:p w14:paraId="5A109E98" w14:textId="77777777" w:rsidR="00A10417" w:rsidRPr="0012754E" w:rsidRDefault="00A10417" w:rsidP="00A10417">
      <w:pPr>
        <w:ind w:right="1"/>
        <w:contextualSpacing/>
        <w:jc w:val="both"/>
        <w:rPr>
          <w:spacing w:val="4"/>
        </w:rPr>
      </w:pPr>
      <w:r w:rsidRPr="0012754E">
        <w:rPr>
          <w:spacing w:val="4"/>
        </w:rPr>
        <w:t>2.2. У заявках Замовника зазначається тип та кількість кондиціонерів, щодо яких необхідно надати послуги Учасником Замовнику за Договором, дату початку надання послуг, іншу інформацію, яку Замовник вирішить потрібною для надання послуг. Кожна заявка вважається погодженою Сторонами та прийнятою до виконання Учасником, якщо протягом одного дня з моменту її отримання Учасник не повідомить Замовника про мотивовану відмову від прийняття заявки.</w:t>
      </w:r>
    </w:p>
    <w:p w14:paraId="4AA11BA0" w14:textId="77777777" w:rsidR="00A10417" w:rsidRPr="0012754E" w:rsidRDefault="00A10417" w:rsidP="00A10417">
      <w:pPr>
        <w:ind w:right="1"/>
        <w:contextualSpacing/>
        <w:jc w:val="both"/>
        <w:rPr>
          <w:spacing w:val="4"/>
        </w:rPr>
      </w:pPr>
      <w:r w:rsidRPr="0012754E">
        <w:rPr>
          <w:spacing w:val="4"/>
        </w:rPr>
        <w:t>2.3. Надання Учасником послуг, не вказаних в заявці Замовника або надання їх без заявки, вважається таким, що не відповідає умовам цього Договору і не підлягає оплаті.</w:t>
      </w:r>
    </w:p>
    <w:p w14:paraId="21ADA896" w14:textId="77777777" w:rsidR="00A10417" w:rsidRPr="0012754E" w:rsidRDefault="00A10417" w:rsidP="00A10417">
      <w:pPr>
        <w:ind w:right="1"/>
        <w:contextualSpacing/>
        <w:jc w:val="both"/>
        <w:rPr>
          <w:lang w:eastAsia="x-none"/>
        </w:rPr>
      </w:pPr>
      <w:r w:rsidRPr="0012754E">
        <w:rPr>
          <w:lang w:eastAsia="x-none"/>
        </w:rPr>
        <w:t xml:space="preserve">2.4. Учасник за свій рахунок, протягом гарантійного строку, усуває виявлені, після виконання сервісного обслуговування кондиціонерів недоліки, дефекти та неполадки. </w:t>
      </w:r>
      <w:r w:rsidRPr="0012754E">
        <w:rPr>
          <w:lang w:eastAsia="x-none"/>
        </w:rPr>
        <w:lastRenderedPageBreak/>
        <w:t>Послуги з обслуговування кондиціонерів надаються Учасником з використанням власного інструменту та сервісного обладнання.</w:t>
      </w:r>
    </w:p>
    <w:p w14:paraId="1E2945B5" w14:textId="77777777" w:rsidR="00A10417" w:rsidRPr="0012754E" w:rsidRDefault="00A10417" w:rsidP="00A10417">
      <w:pPr>
        <w:ind w:right="1"/>
        <w:contextualSpacing/>
        <w:jc w:val="both"/>
        <w:rPr>
          <w:lang w:eastAsia="x-none"/>
        </w:rPr>
      </w:pPr>
      <w:r w:rsidRPr="0012754E">
        <w:rPr>
          <w:lang w:eastAsia="x-none"/>
        </w:rPr>
        <w:t>2.5. У разі пошкодження кондиціонера з вини Учасника, останній відшкодовує Замовнику прямі збитки, заподіяні пошкодженням кондиціонера.</w:t>
      </w:r>
    </w:p>
    <w:p w14:paraId="3063E19C" w14:textId="77777777" w:rsidR="00A10417" w:rsidRPr="0012754E" w:rsidRDefault="00A10417" w:rsidP="00A10417">
      <w:pPr>
        <w:ind w:right="1"/>
        <w:contextualSpacing/>
        <w:jc w:val="both"/>
        <w:rPr>
          <w:lang w:eastAsia="x-none"/>
        </w:rPr>
      </w:pPr>
      <w:r w:rsidRPr="0012754E">
        <w:rPr>
          <w:lang w:eastAsia="x-none"/>
        </w:rPr>
        <w:t>2.6. Учасник несе повну відповідальність: за дотримання своїми працівниками правил техніки безпеки, охорони праці та пожежної безпеки при виконанні послуг.</w:t>
      </w:r>
    </w:p>
    <w:p w14:paraId="02D2E1A3" w14:textId="77777777" w:rsidR="00A10417" w:rsidRPr="0012754E" w:rsidRDefault="00A10417" w:rsidP="00A10417">
      <w:pPr>
        <w:snapToGrid w:val="0"/>
        <w:contextualSpacing/>
        <w:jc w:val="both"/>
      </w:pPr>
      <w:r w:rsidRPr="0012754E">
        <w:rPr>
          <w:lang w:eastAsia="x-none"/>
        </w:rPr>
        <w:t xml:space="preserve">2.7. Послуги надаються якісно, з дотриманням </w:t>
      </w:r>
      <w:r w:rsidRPr="0012754E">
        <w:t>всіх технічних та інших норм, стандартів, правил та вимог, встановлених діючим законодавством України до відповідного виду послуг.</w:t>
      </w:r>
    </w:p>
    <w:p w14:paraId="6F26D406" w14:textId="77777777" w:rsidR="00A10417" w:rsidRPr="0012754E" w:rsidRDefault="00A10417" w:rsidP="00A10417">
      <w:pPr>
        <w:ind w:right="1"/>
        <w:contextualSpacing/>
        <w:jc w:val="both"/>
        <w:rPr>
          <w:lang w:eastAsia="x-none"/>
        </w:rPr>
      </w:pPr>
      <w:r w:rsidRPr="0012754E">
        <w:rPr>
          <w:lang w:eastAsia="x-none"/>
        </w:rPr>
        <w:t>2.8.Після надання послуг Учасник оформлює та надає Замовнику акт здачі-приймання наданих послуг із зазначенням фактичного обсягу наданих послуг та їх вартість.</w:t>
      </w:r>
    </w:p>
    <w:p w14:paraId="3FA0D1A9" w14:textId="105C3BE9" w:rsidR="00A10417" w:rsidRPr="0012754E" w:rsidRDefault="00A10417" w:rsidP="0012754E">
      <w:pPr>
        <w:ind w:right="-278" w:firstLine="567"/>
        <w:jc w:val="center"/>
        <w:rPr>
          <w:b/>
        </w:rPr>
      </w:pPr>
      <w:r w:rsidRPr="0012754E">
        <w:rPr>
          <w:b/>
        </w:rPr>
        <w:t>3. Строк надання послуг та гарантійні зобов’язання.</w:t>
      </w:r>
    </w:p>
    <w:p w14:paraId="179804F5" w14:textId="77777777" w:rsidR="00A10417" w:rsidRPr="0012754E" w:rsidRDefault="00A10417" w:rsidP="00A10417">
      <w:pPr>
        <w:jc w:val="both"/>
        <w:rPr>
          <w:spacing w:val="4"/>
        </w:rPr>
      </w:pPr>
      <w:r w:rsidRPr="0012754E">
        <w:t xml:space="preserve">3.1.Строк надання послуг складає </w:t>
      </w:r>
      <w:bookmarkStart w:id="1" w:name="_Hlk169107865"/>
      <w:r w:rsidRPr="0012754E">
        <w:t xml:space="preserve">5 (п’ять) календарних днів </w:t>
      </w:r>
      <w:r w:rsidRPr="0012754E">
        <w:rPr>
          <w:bCs/>
        </w:rPr>
        <w:t xml:space="preserve">з дати надання Замовником Виконавцю </w:t>
      </w:r>
      <w:r w:rsidRPr="0012754E">
        <w:rPr>
          <w:spacing w:val="4"/>
        </w:rPr>
        <w:t>заявки на початок надання послуг</w:t>
      </w:r>
      <w:bookmarkStart w:id="2" w:name="_Hlk169107989"/>
      <w:r w:rsidRPr="0012754E">
        <w:rPr>
          <w:spacing w:val="4"/>
        </w:rPr>
        <w:t xml:space="preserve">, якщо інше не вказане в заяві Замовника. </w:t>
      </w:r>
      <w:bookmarkEnd w:id="1"/>
    </w:p>
    <w:bookmarkEnd w:id="2"/>
    <w:p w14:paraId="3E02E633" w14:textId="77777777" w:rsidR="00A10417" w:rsidRPr="0012754E" w:rsidRDefault="00A10417" w:rsidP="00A10417">
      <w:pPr>
        <w:jc w:val="both"/>
      </w:pPr>
      <w:r w:rsidRPr="0012754E">
        <w:t>3.2. Гарантійний термін на надані послуги становить 6 календарних місяців з дати затвердження Замовником Акту приймання-передавання наданих послуг.</w:t>
      </w:r>
    </w:p>
    <w:p w14:paraId="1045F90A" w14:textId="77777777" w:rsidR="00A10417" w:rsidRPr="0012754E" w:rsidRDefault="00A10417" w:rsidP="00A10417">
      <w:pPr>
        <w:jc w:val="both"/>
      </w:pPr>
      <w:r w:rsidRPr="0012754E">
        <w:t>3.3. У разі псування майна, матеріальних цінностей Замовника з вини Виконавця, їх відновлення проводиться Виконавцем власними силами та засобами у повному обсязі.</w:t>
      </w:r>
    </w:p>
    <w:p w14:paraId="676FA52F" w14:textId="77777777" w:rsidR="00A10417" w:rsidRPr="0012754E" w:rsidRDefault="00A10417" w:rsidP="00A10417">
      <w:pPr>
        <w:jc w:val="both"/>
      </w:pPr>
      <w:r w:rsidRPr="0012754E">
        <w:t>3.4. Виконавець під час надання послуг повинен гарантувати дотримання правил пожежної безпеки, правил улаштування електроустановок, правил безпечної експлуатації електроустановок споживачами і інших діючих нормативних документів та стандартів, а також експлуатаційних вимог виробників кондиціонерів.</w:t>
      </w:r>
    </w:p>
    <w:p w14:paraId="4120F0E3" w14:textId="3D731151" w:rsidR="00A10417" w:rsidRPr="0012754E" w:rsidRDefault="00A10417" w:rsidP="0012754E">
      <w:pPr>
        <w:tabs>
          <w:tab w:val="left" w:pos="567"/>
        </w:tabs>
        <w:jc w:val="both"/>
      </w:pPr>
      <w:r w:rsidRPr="0012754E">
        <w:rPr>
          <w:b/>
        </w:rPr>
        <w:t>4.</w:t>
      </w:r>
      <w:r w:rsidRPr="0012754E">
        <w:t xml:space="preserve"> </w:t>
      </w:r>
      <w:r w:rsidRPr="0012754E">
        <w:rPr>
          <w:b/>
        </w:rPr>
        <w:t>Ціна</w:t>
      </w:r>
      <w:r w:rsidRPr="0012754E">
        <w:t xml:space="preserve"> за одиницю послуг повинна бути сформована Виконавцем з урахуванням всіх витрат, які необхідно понести ним у зв’язку із наданням послуг Замовнику, в тому числі: оплата роботи працівників, вартість транспортних витрат, вартість роботи транспортного засобу, витратних матеріалів необхідних для здійснення обслуговування обладнання з їх доставкою, завантаження/розвантаження, доставкою інструменту на об’єкт замовника та таке інше.</w:t>
      </w:r>
    </w:p>
    <w:p w14:paraId="75252C3C" w14:textId="387DE26F" w:rsidR="00A10417" w:rsidRPr="0012754E" w:rsidRDefault="00A10417" w:rsidP="0012754E">
      <w:pPr>
        <w:widowControl w:val="0"/>
        <w:tabs>
          <w:tab w:val="left" w:pos="1276"/>
        </w:tabs>
        <w:suppressAutoHyphens/>
        <w:snapToGrid w:val="0"/>
        <w:ind w:firstLine="567"/>
        <w:jc w:val="center"/>
        <w:rPr>
          <w:rFonts w:eastAsia="DejaVu Sans"/>
          <w:kern w:val="2"/>
          <w:lang w:eastAsia="hi-IN" w:bidi="hi-IN"/>
        </w:rPr>
      </w:pPr>
      <w:r w:rsidRPr="0012754E">
        <w:rPr>
          <w:rFonts w:eastAsia="DejaVu Sans"/>
          <w:b/>
          <w:kern w:val="2"/>
          <w:lang w:eastAsia="hi-IN" w:bidi="hi-IN"/>
        </w:rPr>
        <w:t>5.</w:t>
      </w:r>
      <w:r w:rsidRPr="0012754E">
        <w:rPr>
          <w:rFonts w:eastAsia="DejaVu Sans"/>
          <w:kern w:val="2"/>
          <w:lang w:eastAsia="hi-IN" w:bidi="hi-IN"/>
        </w:rPr>
        <w:t xml:space="preserve"> </w:t>
      </w:r>
      <w:r w:rsidRPr="0012754E">
        <w:rPr>
          <w:rFonts w:eastAsia="DejaVu Sans"/>
          <w:b/>
          <w:kern w:val="2"/>
          <w:lang w:eastAsia="hi-IN" w:bidi="hi-IN"/>
        </w:rPr>
        <w:t>Якість послуг та гарантії</w:t>
      </w:r>
      <w:r w:rsidR="0012754E" w:rsidRPr="0012754E">
        <w:rPr>
          <w:rFonts w:eastAsia="DejaVu Sans"/>
          <w:b/>
          <w:kern w:val="2"/>
          <w:lang w:eastAsia="hi-IN" w:bidi="hi-IN"/>
        </w:rPr>
        <w:t>.</w:t>
      </w:r>
    </w:p>
    <w:p w14:paraId="2E1F022B" w14:textId="77777777" w:rsidR="00A10417" w:rsidRPr="0012754E" w:rsidRDefault="00A10417" w:rsidP="00A10417">
      <w:pPr>
        <w:jc w:val="both"/>
      </w:pPr>
      <w:r w:rsidRPr="0012754E">
        <w:t>5.1. Виконавець під час надання послуг повинен використовувати тільки нові матеріали та технологічні рідини, запасні частини, якість яких відповідає вимогам заводу-виробника кондиціонера, Держстандартом, технічним або іншим умовам, які пред’являються до послуг даного виду та підтверджується відповідними документами про їх якість.</w:t>
      </w:r>
    </w:p>
    <w:p w14:paraId="76A2F593" w14:textId="77777777" w:rsidR="00A10417" w:rsidRPr="0012754E" w:rsidRDefault="00A10417" w:rsidP="00A10417">
      <w:pPr>
        <w:jc w:val="both"/>
      </w:pPr>
      <w:r w:rsidRPr="0012754E">
        <w:t>5.2. Після надання послуг кондиціонери повинні функціонувати відповідно до своїх технічних характеристик.</w:t>
      </w:r>
    </w:p>
    <w:p w14:paraId="64B3ECF4" w14:textId="77777777" w:rsidR="00A10417" w:rsidRPr="0012754E" w:rsidRDefault="00A10417" w:rsidP="00A10417">
      <w:pPr>
        <w:jc w:val="both"/>
      </w:pPr>
      <w:r w:rsidRPr="0012754E">
        <w:t>5.3. Утилізація відпрацьованих матеріалів та запчастин проводиться Виконавцем за власний рахунок.</w:t>
      </w:r>
    </w:p>
    <w:p w14:paraId="659643D9" w14:textId="50648F45" w:rsidR="00A10417" w:rsidRPr="0012754E" w:rsidRDefault="00A10417" w:rsidP="0012754E">
      <w:pPr>
        <w:ind w:firstLine="567"/>
        <w:jc w:val="center"/>
        <w:rPr>
          <w:b/>
        </w:rPr>
      </w:pPr>
      <w:r w:rsidRPr="0012754E">
        <w:rPr>
          <w:b/>
        </w:rPr>
        <w:t>6. Вимоги до надання послуг</w:t>
      </w:r>
      <w:r w:rsidR="0012754E" w:rsidRPr="0012754E">
        <w:rPr>
          <w:b/>
        </w:rPr>
        <w:t>.</w:t>
      </w:r>
    </w:p>
    <w:p w14:paraId="50B5DBA9" w14:textId="77777777" w:rsidR="00A10417" w:rsidRPr="0012754E" w:rsidRDefault="00A10417" w:rsidP="00A10417">
      <w:pPr>
        <w:jc w:val="both"/>
      </w:pPr>
      <w:r w:rsidRPr="0012754E">
        <w:t>6.1. Виконавець (його працівники) повинен мати відповідну кваліфікацію для надання даного виду послуг, бути забезпеченим необхідним інвентарем, засобами індивідуального захисту та витратними матеріалами.</w:t>
      </w:r>
    </w:p>
    <w:p w14:paraId="6BB8B796" w14:textId="77777777" w:rsidR="00A10417" w:rsidRPr="0012754E" w:rsidRDefault="00A10417" w:rsidP="00A10417">
      <w:pPr>
        <w:jc w:val="both"/>
      </w:pPr>
      <w:r w:rsidRPr="0012754E">
        <w:t>6.2. До початку надання послуг Виконавець зобов’язується виконати підготовчі роботи по захисту майна Замовника від запилювання, забруднення, протікань та інших можливих пошкоджень, пов’язаних з наданням послуг.</w:t>
      </w:r>
    </w:p>
    <w:p w14:paraId="2867E37D" w14:textId="77777777" w:rsidR="00A10417" w:rsidRPr="0012754E" w:rsidRDefault="00A10417" w:rsidP="00A10417">
      <w:pPr>
        <w:jc w:val="both"/>
      </w:pPr>
      <w:r w:rsidRPr="0012754E">
        <w:t>6.3. Чищення, промивання та дезінфекція кондиціонерів повинні проводитись із застосуванням сертифікованих рідин з хімічним складом, який забезпечує якісне очищення і збереження покриття та є безпечним для пластикових, гумових і інших деталей внутрішніх та зовнішніх блоків і систем.</w:t>
      </w:r>
    </w:p>
    <w:p w14:paraId="348EFEC3" w14:textId="77777777" w:rsidR="00A10417" w:rsidRPr="0012754E" w:rsidRDefault="00A10417" w:rsidP="00A10417">
      <w:pPr>
        <w:jc w:val="both"/>
      </w:pPr>
      <w:r w:rsidRPr="0012754E">
        <w:t>6.4. Виконавець перед початком надання послуг виконує діагностику та перевірку працездатності системи кондиціювання, що входить до послуги з технічного обслуговування кондиціонерів. У випадку непрацездатності, повідомить Замовника з складанням акту непрацездатності (дефектного акту) системи.</w:t>
      </w:r>
    </w:p>
    <w:p w14:paraId="6CD05C33" w14:textId="77777777" w:rsidR="00A10417" w:rsidRPr="0012754E" w:rsidRDefault="00A10417" w:rsidP="00A10417">
      <w:pPr>
        <w:jc w:val="both"/>
      </w:pPr>
      <w:r w:rsidRPr="0012754E">
        <w:lastRenderedPageBreak/>
        <w:t>6.5. Виконавець несе відповідність за достовірність інформації з діагностики кондиціонерів, а також за своєчасне сповіщення Замовника про усі виявлені недоліки.</w:t>
      </w:r>
    </w:p>
    <w:p w14:paraId="106DF6CF" w14:textId="77777777" w:rsidR="00A10417" w:rsidRPr="0012754E" w:rsidRDefault="00A10417" w:rsidP="00A10417">
      <w:pPr>
        <w:snapToGrid w:val="0"/>
        <w:spacing w:line="276" w:lineRule="auto"/>
        <w:contextualSpacing/>
        <w:jc w:val="both"/>
        <w:rPr>
          <w:rFonts w:eastAsia="Calibri"/>
          <w:bCs/>
          <w:lang w:eastAsia="en-US"/>
        </w:rPr>
      </w:pPr>
      <w:r w:rsidRPr="0012754E">
        <w:rPr>
          <w:rFonts w:eastAsia="Calibri"/>
          <w:lang w:val="ru-RU" w:eastAsia="en-US"/>
        </w:rPr>
        <w:t>6.6</w:t>
      </w:r>
      <w:r w:rsidRPr="0012754E">
        <w:rPr>
          <w:rFonts w:eastAsia="Calibri"/>
          <w:lang w:eastAsia="en-US"/>
        </w:rPr>
        <w:t xml:space="preserve">. Послуги необхідно проводити у робочі години відповідно до графіку </w:t>
      </w:r>
      <w:proofErr w:type="gramStart"/>
      <w:r w:rsidRPr="0012754E">
        <w:rPr>
          <w:rFonts w:eastAsia="Calibri"/>
          <w:lang w:eastAsia="en-US"/>
        </w:rPr>
        <w:t>роботи  Замовника</w:t>
      </w:r>
      <w:proofErr w:type="gramEnd"/>
      <w:r w:rsidRPr="0012754E">
        <w:rPr>
          <w:rFonts w:eastAsia="Calibri"/>
          <w:lang w:eastAsia="en-US"/>
        </w:rPr>
        <w:t>, з обов’язковим попереднім наданням Виконавцем необхідної інформації для допуску працівників Виконавця до приміщень Замовника.</w:t>
      </w:r>
    </w:p>
    <w:p w14:paraId="65A2146D" w14:textId="77777777" w:rsidR="00A10417" w:rsidRPr="0012754E" w:rsidRDefault="00A10417" w:rsidP="00A10417">
      <w:pPr>
        <w:jc w:val="both"/>
      </w:pPr>
      <w:r w:rsidRPr="0012754E">
        <w:t>6.7. Надання послуг здійснюється відповідно до вимог чинного законодавства в галузі охорони навколишнього природного середовища. Під час надання послуг, Виконавець повинен вживати заходи для захисту довкілля від забруднення.</w:t>
      </w:r>
    </w:p>
    <w:p w14:paraId="64C48145" w14:textId="77777777" w:rsidR="00B179DA" w:rsidRPr="0012754E" w:rsidRDefault="00B179DA" w:rsidP="00B179DA">
      <w:pPr>
        <w:pStyle w:val="15"/>
        <w:tabs>
          <w:tab w:val="center" w:pos="567"/>
          <w:tab w:val="center" w:pos="851"/>
          <w:tab w:val="center" w:pos="1134"/>
          <w:tab w:val="left" w:pos="2977"/>
          <w:tab w:val="left" w:pos="3052"/>
          <w:tab w:val="left" w:pos="3119"/>
          <w:tab w:val="left" w:pos="3402"/>
        </w:tabs>
        <w:ind w:left="0" w:firstLine="567"/>
        <w:jc w:val="both"/>
        <w:rPr>
          <w:b/>
          <w:bCs/>
        </w:rPr>
      </w:pPr>
    </w:p>
    <w:p w14:paraId="599F2B14" w14:textId="77777777" w:rsidR="0044255F" w:rsidRPr="0012754E" w:rsidRDefault="006438F8" w:rsidP="000E4AC7">
      <w:pPr>
        <w:tabs>
          <w:tab w:val="left" w:pos="180"/>
        </w:tabs>
        <w:jc w:val="both"/>
        <w:rPr>
          <w:b/>
        </w:rPr>
      </w:pPr>
      <w:r w:rsidRPr="0012754E">
        <w:rPr>
          <w:b/>
        </w:rPr>
        <w:t xml:space="preserve">       </w:t>
      </w:r>
      <w:r w:rsidR="00A0247F" w:rsidRPr="0012754E">
        <w:rPr>
          <w:b/>
        </w:rPr>
        <w:t>5. Обґрунтування розміру бюджетного призначення:</w:t>
      </w:r>
      <w:r w:rsidR="00A0247F" w:rsidRPr="0012754E">
        <w:t xml:space="preserve"> розмір бюджетного призначення </w:t>
      </w:r>
      <w:r w:rsidR="0044255F" w:rsidRPr="0012754E">
        <w:t>для предмет</w:t>
      </w:r>
      <w:r w:rsidR="00270EDE" w:rsidRPr="0012754E">
        <w:t>у</w:t>
      </w:r>
      <w:r w:rsidR="0044255F" w:rsidRPr="0012754E">
        <w:t xml:space="preserve"> закупів</w:t>
      </w:r>
      <w:r w:rsidR="007C2BD8" w:rsidRPr="0012754E">
        <w:t>л</w:t>
      </w:r>
      <w:r w:rsidR="00270EDE" w:rsidRPr="0012754E">
        <w:t>і</w:t>
      </w:r>
      <w:r w:rsidR="0044255F" w:rsidRPr="0012754E">
        <w:t xml:space="preserve"> відповідає розрахунку видатків до кошторису </w:t>
      </w:r>
      <w:r w:rsidR="00270EDE" w:rsidRPr="0012754E">
        <w:t xml:space="preserve">Полтавської митниці </w:t>
      </w:r>
      <w:r w:rsidR="0044255F" w:rsidRPr="0012754E">
        <w:t>на 202</w:t>
      </w:r>
      <w:r w:rsidR="00650C24" w:rsidRPr="0012754E">
        <w:t>4</w:t>
      </w:r>
      <w:r w:rsidR="0044255F" w:rsidRPr="0012754E">
        <w:t xml:space="preserve"> рік </w:t>
      </w:r>
      <w:r w:rsidR="00EF4CD6" w:rsidRPr="0012754E">
        <w:t xml:space="preserve">(зі змінами) по </w:t>
      </w:r>
      <w:r w:rsidR="0044255F" w:rsidRPr="0012754E">
        <w:t>загальн</w:t>
      </w:r>
      <w:r w:rsidR="00EF4CD6" w:rsidRPr="0012754E">
        <w:t>ому</w:t>
      </w:r>
      <w:r w:rsidR="0044255F" w:rsidRPr="0012754E">
        <w:t xml:space="preserve"> фонд</w:t>
      </w:r>
      <w:r w:rsidR="00EF4CD6" w:rsidRPr="0012754E">
        <w:t>у</w:t>
      </w:r>
      <w:r w:rsidR="0044255F" w:rsidRPr="0012754E">
        <w:t xml:space="preserve"> за КПКВК 3506010 «Керівництво та управління у сфері митної політики»</w:t>
      </w:r>
      <w:r w:rsidR="00853255" w:rsidRPr="0012754E">
        <w:t xml:space="preserve"> з урахуванням середньої ринкової вартості аналогічних </w:t>
      </w:r>
      <w:r w:rsidR="00726764" w:rsidRPr="0012754E">
        <w:t>п</w:t>
      </w:r>
      <w:r w:rsidR="00853255" w:rsidRPr="0012754E">
        <w:t>о</w:t>
      </w:r>
      <w:r w:rsidR="00726764" w:rsidRPr="0012754E">
        <w:t>слуг</w:t>
      </w:r>
      <w:r w:rsidR="0044255F" w:rsidRPr="0012754E">
        <w:t>.</w:t>
      </w:r>
    </w:p>
    <w:p w14:paraId="4A447243" w14:textId="77777777" w:rsidR="0044255F" w:rsidRPr="0012754E" w:rsidRDefault="0044255F" w:rsidP="007919B9">
      <w:pPr>
        <w:ind w:firstLine="567"/>
        <w:contextualSpacing/>
        <w:jc w:val="both"/>
      </w:pPr>
    </w:p>
    <w:p w14:paraId="3EE03F91" w14:textId="7EB6B34F" w:rsidR="007F146A" w:rsidRPr="0012754E" w:rsidRDefault="00A0247F" w:rsidP="00AB441C">
      <w:pPr>
        <w:ind w:firstLine="426"/>
        <w:contextualSpacing/>
        <w:jc w:val="both"/>
      </w:pPr>
      <w:r w:rsidRPr="0012754E">
        <w:rPr>
          <w:b/>
        </w:rPr>
        <w:t>6. Очікувана вартість предмета закупівлі:</w:t>
      </w:r>
      <w:r w:rsidR="00500435" w:rsidRPr="0012754E">
        <w:rPr>
          <w:b/>
        </w:rPr>
        <w:t xml:space="preserve"> </w:t>
      </w:r>
      <w:bookmarkStart w:id="3" w:name="_Hlk168558675"/>
      <w:r w:rsidR="003E7DA8" w:rsidRPr="0012754E">
        <w:rPr>
          <w:bCs/>
        </w:rPr>
        <w:t>3500</w:t>
      </w:r>
      <w:r w:rsidR="00B474FD" w:rsidRPr="0012754E">
        <w:rPr>
          <w:bCs/>
        </w:rPr>
        <w:t xml:space="preserve">0,00 </w:t>
      </w:r>
      <w:bookmarkEnd w:id="3"/>
      <w:r w:rsidR="00EF4CD6" w:rsidRPr="0012754E">
        <w:t>грн. з ПДВ</w:t>
      </w:r>
      <w:r w:rsidR="007B3889" w:rsidRPr="0012754E">
        <w:t>.</w:t>
      </w:r>
    </w:p>
    <w:p w14:paraId="3BF3859A" w14:textId="77777777" w:rsidR="00057AFB" w:rsidRPr="0012754E" w:rsidRDefault="00500435" w:rsidP="007919B9">
      <w:pPr>
        <w:ind w:firstLine="567"/>
        <w:contextualSpacing/>
        <w:jc w:val="both"/>
      </w:pPr>
      <w:r w:rsidRPr="0012754E">
        <w:t xml:space="preserve"> </w:t>
      </w:r>
    </w:p>
    <w:p w14:paraId="08593C51" w14:textId="52EA97E0" w:rsidR="00964E6F" w:rsidRPr="0012754E" w:rsidRDefault="00A0247F" w:rsidP="00AB441C">
      <w:pPr>
        <w:ind w:firstLine="426"/>
        <w:contextualSpacing/>
        <w:jc w:val="both"/>
      </w:pPr>
      <w:r w:rsidRPr="0012754E">
        <w:rPr>
          <w:b/>
        </w:rPr>
        <w:t>7. Обґрунтування очікуваної вартості предмет</w:t>
      </w:r>
      <w:r w:rsidR="003E7DA8" w:rsidRPr="0012754E">
        <w:rPr>
          <w:b/>
        </w:rPr>
        <w:t>у</w:t>
      </w:r>
      <w:r w:rsidRPr="0012754E">
        <w:rPr>
          <w:b/>
        </w:rPr>
        <w:t xml:space="preserve"> закупівлі:</w:t>
      </w:r>
      <w:r w:rsidRPr="0012754E">
        <w:t xml:space="preserve"> </w:t>
      </w:r>
    </w:p>
    <w:p w14:paraId="626B9AF5" w14:textId="77777777" w:rsidR="00006754" w:rsidRPr="0012754E" w:rsidRDefault="00853255" w:rsidP="00C224AA">
      <w:pPr>
        <w:ind w:firstLine="567"/>
        <w:contextualSpacing/>
        <w:jc w:val="both"/>
      </w:pPr>
      <w:r w:rsidRPr="0012754E">
        <w:t>Н</w:t>
      </w:r>
      <w:r w:rsidR="00006754" w:rsidRPr="0012754E">
        <w:t>аказом Міністерства розвитку економіки, торгівлі та сільського господарства України від 18.02.2020 №</w:t>
      </w:r>
      <w:r w:rsidRPr="0012754E">
        <w:t xml:space="preserve"> </w:t>
      </w:r>
      <w:r w:rsidR="00006754" w:rsidRPr="0012754E">
        <w:t>275 затверджена примірна методика визначення очікуваної вартості предмет</w:t>
      </w:r>
      <w:r w:rsidR="00064CCA" w:rsidRPr="0012754E">
        <w:t>у</w:t>
      </w:r>
      <w:r w:rsidR="00006754" w:rsidRPr="0012754E">
        <w:t xml:space="preserve"> закупівлі, якою передбачені методи визначення очікуваної вартості предмет</w:t>
      </w:r>
      <w:r w:rsidR="00064CCA" w:rsidRPr="0012754E">
        <w:t>у</w:t>
      </w:r>
      <w:r w:rsidR="00006754" w:rsidRPr="0012754E">
        <w:t xml:space="preserve"> закупівлі.</w:t>
      </w:r>
    </w:p>
    <w:p w14:paraId="5524974C" w14:textId="32FC5DB9" w:rsidR="00006754" w:rsidRPr="0012754E" w:rsidRDefault="00006754" w:rsidP="00006754">
      <w:pPr>
        <w:ind w:firstLine="709"/>
        <w:contextualSpacing/>
        <w:jc w:val="both"/>
      </w:pPr>
      <w:r w:rsidRPr="0012754E">
        <w:t xml:space="preserve">Так, очікувана вартість предмету закупівлі визначена на підставі аналізу загальнодоступної інформації про ціну </w:t>
      </w:r>
      <w:r w:rsidR="00F41163" w:rsidRPr="0012754E">
        <w:t>т</w:t>
      </w:r>
      <w:r w:rsidRPr="0012754E">
        <w:t>о</w:t>
      </w:r>
      <w:r w:rsidR="00F41163" w:rsidRPr="0012754E">
        <w:t>вар</w:t>
      </w:r>
      <w:r w:rsidRPr="0012754E">
        <w:t>у (тобто інформація про ціни, що міст</w:t>
      </w:r>
      <w:r w:rsidR="00064CCA" w:rsidRPr="0012754E">
        <w:t>я</w:t>
      </w:r>
      <w:r w:rsidRPr="0012754E">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2754E">
        <w:rPr>
          <w:lang w:val="en-US"/>
        </w:rPr>
        <w:t>Pr</w:t>
      </w:r>
      <w:proofErr w:type="spellEnd"/>
      <w:r w:rsidRPr="0012754E">
        <w:t>о</w:t>
      </w:r>
      <w:r w:rsidR="00F70454" w:rsidRPr="0012754E">
        <w:rPr>
          <w:lang w:val="en-US"/>
        </w:rPr>
        <w:t>z</w:t>
      </w:r>
      <w:r w:rsidRPr="0012754E">
        <w:t>о</w:t>
      </w:r>
      <w:proofErr w:type="spellStart"/>
      <w:r w:rsidR="00F70454" w:rsidRPr="0012754E">
        <w:rPr>
          <w:lang w:val="en-US"/>
        </w:rPr>
        <w:t>rr</w:t>
      </w:r>
      <w:proofErr w:type="spellEnd"/>
      <w:r w:rsidRPr="0012754E">
        <w:t>о» тощо.</w:t>
      </w:r>
      <w:r w:rsidR="00057AFB" w:rsidRPr="0012754E">
        <w:t xml:space="preserve"> </w:t>
      </w:r>
      <w:r w:rsidRPr="0012754E">
        <w:t xml:space="preserve">Відповідно до вказаної методики, очікувана вартість предмету закупівлі становить </w:t>
      </w:r>
      <w:r w:rsidR="003E7DA8" w:rsidRPr="0012754E">
        <w:t xml:space="preserve">35000,00 </w:t>
      </w:r>
      <w:r w:rsidRPr="0012754E">
        <w:t>грн</w:t>
      </w:r>
      <w:r w:rsidR="00064CCA" w:rsidRPr="0012754E">
        <w:t>.</w:t>
      </w:r>
      <w:r w:rsidRPr="0012754E">
        <w:t xml:space="preserve"> з ПДВ, що відповідає розміру бюджетного призначення.</w:t>
      </w:r>
    </w:p>
    <w:p w14:paraId="77CD26D5" w14:textId="77777777" w:rsidR="00BC7695" w:rsidRPr="0012754E" w:rsidRDefault="00BF492B" w:rsidP="00AB441C">
      <w:pPr>
        <w:ind w:firstLine="426"/>
        <w:contextualSpacing/>
        <w:jc w:val="both"/>
      </w:pPr>
      <w:r w:rsidRPr="0012754E">
        <w:rPr>
          <w:b/>
        </w:rPr>
        <w:t>8. Застосування виключення:</w:t>
      </w:r>
      <w:r w:rsidRPr="0012754E">
        <w:t xml:space="preserve"> не застосовується. Закупівля проводиться із застосуванням відкритих торгів з особливостями.</w:t>
      </w:r>
    </w:p>
    <w:p w14:paraId="04E9993C" w14:textId="77777777" w:rsidR="00A274EA" w:rsidRPr="0012754E" w:rsidRDefault="00A274EA">
      <w:pPr>
        <w:ind w:firstLine="426"/>
        <w:contextualSpacing/>
        <w:jc w:val="both"/>
      </w:pPr>
    </w:p>
    <w:p w14:paraId="7DA1DD04" w14:textId="77777777" w:rsidR="0012754E" w:rsidRPr="0012754E" w:rsidRDefault="0012754E">
      <w:pPr>
        <w:ind w:firstLine="426"/>
        <w:contextualSpacing/>
        <w:jc w:val="both"/>
      </w:pPr>
    </w:p>
    <w:sectPr w:rsidR="0012754E" w:rsidRPr="0012754E"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46DF" w14:textId="77777777" w:rsidR="00AC5990" w:rsidRDefault="00AC5990">
      <w:r>
        <w:separator/>
      </w:r>
    </w:p>
  </w:endnote>
  <w:endnote w:type="continuationSeparator" w:id="0">
    <w:p w14:paraId="424745F6" w14:textId="77777777" w:rsidR="00AC5990" w:rsidRDefault="00AC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AADF" w14:textId="77777777" w:rsidR="00AC5990" w:rsidRDefault="00AC5990">
      <w:r>
        <w:separator/>
      </w:r>
    </w:p>
  </w:footnote>
  <w:footnote w:type="continuationSeparator" w:id="0">
    <w:p w14:paraId="3A218259" w14:textId="77777777" w:rsidR="00AC5990" w:rsidRDefault="00AC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8910</Characters>
  <Application>Microsoft Office Word</Application>
  <DocSecurity>0</DocSecurity>
  <Lines>74</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2024-06-12T13:43:00Z</dcterms:created>
  <dcterms:modified xsi:type="dcterms:W3CDTF">2024-06-12T16:52:00Z</dcterms:modified>
</cp:coreProperties>
</file>