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3C3D7281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 xml:space="preserve">, вул. </w:t>
      </w:r>
      <w:r w:rsidR="009B7362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9B7362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74853A83" w:rsidR="00F70691" w:rsidRDefault="000F5409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B7362" w:rsidRPr="009B7362">
        <w:rPr>
          <w:sz w:val="28"/>
          <w:szCs w:val="28"/>
        </w:rPr>
        <w:t>Послуги по технічному обслуговуванню систем опалення та водопостачання (підготовка до осінньо-зимового періоду 2024-2025рр.)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9B7362" w:rsidRPr="009B7362">
        <w:rPr>
          <w:sz w:val="28"/>
          <w:szCs w:val="28"/>
        </w:rPr>
        <w:t>50720000-8: Послуги з ремонту і технічного обслуговування систем центрального опалення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3608FBA7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9B7362" w:rsidRPr="009B7362">
        <w:rPr>
          <w:sz w:val="28"/>
          <w:szCs w:val="28"/>
        </w:rPr>
        <w:t>UA-2024-07-31-003946-a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2AEF08EB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8A6A69">
        <w:rPr>
          <w:sz w:val="28"/>
          <w:szCs w:val="28"/>
        </w:rPr>
        <w:t xml:space="preserve"> </w:t>
      </w:r>
      <w:r w:rsidR="009B7362" w:rsidRPr="009B7362">
        <w:rPr>
          <w:sz w:val="28"/>
          <w:szCs w:val="28"/>
        </w:rPr>
        <w:t>по технічному обслуговуванню систем опалення та водопостачання (підготовка до осінньо-зимового періоду 2024-2025рр.)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BE8C13A" w14:textId="77777777" w:rsidR="009B7362" w:rsidRDefault="000F5409" w:rsidP="009B6BF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F32776" w:rsidRPr="00F32776">
        <w:rPr>
          <w:sz w:val="28"/>
          <w:szCs w:val="28"/>
        </w:rPr>
        <w:t xml:space="preserve"> </w:t>
      </w:r>
      <w:r w:rsidR="009B7362" w:rsidRPr="009B7362">
        <w:rPr>
          <w:sz w:val="28"/>
          <w:szCs w:val="28"/>
        </w:rPr>
        <w:t>Суб'єкти у сфері послуг з ремонту і технічного обслуговування систем центрального опалення повинні керуватись Цивільним Кодексом України, Господарським Кодексом України, «Правилами технічної експлуатації теплових установок і мереж», затверджених наказом від 14.02.2007 № 71 Міністерства  палива та енергетики України, «Правилами підготовки теплових господарств до опалювального періоду», затвердженими спільним наказом від 10.12.2008 № 620/378 Міністерства палива та енергетики України і Міністерства з питань житлово-комунального господарства України, наказом МОЗ України  та Держнаглядохоронпраці України від 23.09.94 № 263/121, наказом Міністерства внутрішніх справ України від 30.12.2014 № 1417 та іншими нормативно-правовими актами чинного законодавства України.</w:t>
      </w:r>
      <w:r w:rsidR="009B7362" w:rsidRPr="009B7362">
        <w:rPr>
          <w:b/>
          <w:bCs/>
          <w:sz w:val="28"/>
          <w:szCs w:val="28"/>
        </w:rPr>
        <w:t xml:space="preserve"> </w:t>
      </w:r>
    </w:p>
    <w:p w14:paraId="4B8BB664" w14:textId="77777777" w:rsidR="009B7362" w:rsidRDefault="009B7362" w:rsidP="009B6BF0">
      <w:pPr>
        <w:jc w:val="both"/>
        <w:rPr>
          <w:sz w:val="28"/>
          <w:szCs w:val="28"/>
        </w:rPr>
      </w:pPr>
      <w:r w:rsidRPr="009B7362">
        <w:rPr>
          <w:sz w:val="28"/>
          <w:szCs w:val="28"/>
        </w:rPr>
        <w:lastRenderedPageBreak/>
        <w:t>4.2.</w:t>
      </w:r>
      <w:r>
        <w:rPr>
          <w:b/>
          <w:bCs/>
          <w:sz w:val="28"/>
          <w:szCs w:val="28"/>
        </w:rPr>
        <w:t xml:space="preserve"> </w:t>
      </w:r>
      <w:r w:rsidRPr="009B7362">
        <w:rPr>
          <w:sz w:val="28"/>
          <w:szCs w:val="28"/>
        </w:rPr>
        <w:t>Учасники при підготовці тендерної пропозиції та переможець під час виконання Договору про надання послуг зобов’язуються дотримуватись вимог  передбачених чинним законодавством України, норм та правил, у сфері даного виду послуг.</w:t>
      </w:r>
    </w:p>
    <w:p w14:paraId="3286C0FA" w14:textId="4770712E" w:rsidR="009B7362" w:rsidRPr="009B7362" w:rsidRDefault="009B7362" w:rsidP="009B6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9B7362">
        <w:rPr>
          <w:sz w:val="28"/>
          <w:szCs w:val="28"/>
        </w:rPr>
        <w:t xml:space="preserve">При наданні послуг по технічному обслуговуванню систем опалення та водопостачання (підготовка до осінньо-зимового періоду 2024-2025рр.) Учасник </w:t>
      </w:r>
      <w:proofErr w:type="spellStart"/>
      <w:r w:rsidRPr="009B7362">
        <w:rPr>
          <w:sz w:val="28"/>
          <w:szCs w:val="28"/>
        </w:rPr>
        <w:t>зобов</w:t>
      </w:r>
      <w:proofErr w:type="spellEnd"/>
      <w:r w:rsidRPr="009B7362">
        <w:rPr>
          <w:sz w:val="28"/>
          <w:szCs w:val="28"/>
          <w:lang w:val="ru-RU"/>
        </w:rPr>
        <w:t>’</w:t>
      </w:r>
      <w:proofErr w:type="spellStart"/>
      <w:r w:rsidRPr="009B7362">
        <w:rPr>
          <w:sz w:val="28"/>
          <w:szCs w:val="28"/>
        </w:rPr>
        <w:t>язується</w:t>
      </w:r>
      <w:proofErr w:type="spellEnd"/>
      <w:r w:rsidRPr="009B7362">
        <w:rPr>
          <w:sz w:val="28"/>
          <w:szCs w:val="28"/>
        </w:rPr>
        <w:t xml:space="preserve"> забезпечити наступне:</w:t>
      </w:r>
    </w:p>
    <w:p w14:paraId="76A60531" w14:textId="77777777" w:rsidR="009B7362" w:rsidRPr="009B7362" w:rsidRDefault="009B7362" w:rsidP="009B6BF0">
      <w:pPr>
        <w:jc w:val="both"/>
        <w:rPr>
          <w:sz w:val="28"/>
          <w:szCs w:val="28"/>
        </w:rPr>
      </w:pPr>
      <w:r w:rsidRPr="009B7362">
        <w:rPr>
          <w:sz w:val="28"/>
          <w:szCs w:val="28"/>
        </w:rPr>
        <w:t>- розпочати виконання послуг після підписання Договору  про надання послуг;</w:t>
      </w:r>
    </w:p>
    <w:p w14:paraId="5A2228DA" w14:textId="77777777" w:rsidR="009B7362" w:rsidRPr="009B7362" w:rsidRDefault="009B7362" w:rsidP="009B6BF0">
      <w:pPr>
        <w:jc w:val="both"/>
        <w:rPr>
          <w:sz w:val="28"/>
          <w:szCs w:val="28"/>
        </w:rPr>
      </w:pPr>
      <w:r w:rsidRPr="009B7362">
        <w:rPr>
          <w:sz w:val="28"/>
          <w:szCs w:val="28"/>
        </w:rPr>
        <w:t>- після закінчення надання послуг скласти підсумковий документ (акт наданих послуг), що підтверджує закінчення послуг, з подальшим наданням цього документу Замовнику;</w:t>
      </w:r>
    </w:p>
    <w:p w14:paraId="6B861D5E" w14:textId="77777777" w:rsidR="009B7362" w:rsidRPr="009B7362" w:rsidRDefault="009B7362" w:rsidP="009B6BF0">
      <w:pPr>
        <w:jc w:val="both"/>
        <w:rPr>
          <w:sz w:val="28"/>
          <w:szCs w:val="28"/>
        </w:rPr>
      </w:pPr>
      <w:r w:rsidRPr="009B7362">
        <w:rPr>
          <w:sz w:val="28"/>
          <w:szCs w:val="28"/>
        </w:rPr>
        <w:t>- надавати послуги відповідно до умов Договору про надання послуг та чинного законодавства України;</w:t>
      </w:r>
    </w:p>
    <w:p w14:paraId="132187C0" w14:textId="77777777" w:rsidR="009B7362" w:rsidRPr="009B7362" w:rsidRDefault="009B7362" w:rsidP="009B6BF0">
      <w:pPr>
        <w:jc w:val="both"/>
        <w:rPr>
          <w:sz w:val="28"/>
          <w:szCs w:val="28"/>
        </w:rPr>
      </w:pPr>
      <w:r w:rsidRPr="009B7362">
        <w:rPr>
          <w:sz w:val="28"/>
          <w:szCs w:val="28"/>
        </w:rPr>
        <w:t>- усувати за власний рахунок недоліки в наданих послугах, що виникли з його вини;</w:t>
      </w:r>
    </w:p>
    <w:p w14:paraId="08619A1C" w14:textId="77777777" w:rsidR="009B7362" w:rsidRPr="009B7362" w:rsidRDefault="009B7362" w:rsidP="009B6BF0">
      <w:pPr>
        <w:jc w:val="both"/>
        <w:rPr>
          <w:sz w:val="28"/>
          <w:szCs w:val="28"/>
        </w:rPr>
      </w:pPr>
      <w:r w:rsidRPr="009B7362">
        <w:rPr>
          <w:sz w:val="28"/>
          <w:szCs w:val="28"/>
        </w:rPr>
        <w:t>- не порушувати права Замовника, що передбачені Договором про надання послуг та нормативно-правовими актами України.</w:t>
      </w:r>
    </w:p>
    <w:p w14:paraId="51139842" w14:textId="77777777" w:rsidR="00F32776" w:rsidRDefault="00F32776" w:rsidP="004102F7">
      <w:pPr>
        <w:ind w:firstLine="709"/>
        <w:contextualSpacing/>
        <w:jc w:val="both"/>
        <w:rPr>
          <w:sz w:val="28"/>
          <w:szCs w:val="28"/>
        </w:rPr>
      </w:pPr>
    </w:p>
    <w:p w14:paraId="2C937571" w14:textId="2C2C6D54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11718043" w14:textId="26130596" w:rsidR="008A6A69" w:rsidRPr="008A6A69" w:rsidRDefault="000F5409" w:rsidP="009B7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8A6A69" w:rsidRPr="008A6A69">
        <w:rPr>
          <w:sz w:val="28"/>
          <w:szCs w:val="28"/>
        </w:rPr>
        <w:t>7</w:t>
      </w:r>
      <w:r w:rsidR="009B7362">
        <w:rPr>
          <w:sz w:val="28"/>
          <w:szCs w:val="28"/>
        </w:rPr>
        <w:t>539</w:t>
      </w:r>
      <w:r w:rsidR="008A6A69" w:rsidRPr="008A6A69">
        <w:rPr>
          <w:sz w:val="28"/>
          <w:szCs w:val="28"/>
        </w:rPr>
        <w:t>,</w:t>
      </w:r>
      <w:r w:rsidR="009B7362">
        <w:rPr>
          <w:sz w:val="28"/>
          <w:szCs w:val="28"/>
        </w:rPr>
        <w:t>00</w:t>
      </w:r>
      <w:r w:rsidR="008A6A69" w:rsidRPr="008A6A69">
        <w:rPr>
          <w:sz w:val="28"/>
          <w:szCs w:val="28"/>
        </w:rPr>
        <w:t xml:space="preserve"> грн. (Сім тисяч </w:t>
      </w:r>
      <w:r w:rsidR="009B7362">
        <w:rPr>
          <w:sz w:val="28"/>
          <w:szCs w:val="28"/>
        </w:rPr>
        <w:t>п</w:t>
      </w:r>
      <w:r w:rsidR="008A6A69" w:rsidRPr="008A6A69">
        <w:rPr>
          <w:sz w:val="28"/>
          <w:szCs w:val="28"/>
        </w:rPr>
        <w:t>’я</w:t>
      </w:r>
      <w:r w:rsidR="009B7362">
        <w:rPr>
          <w:sz w:val="28"/>
          <w:szCs w:val="28"/>
        </w:rPr>
        <w:t>тсот тридцять дев’ять</w:t>
      </w:r>
      <w:r w:rsidR="008A6A69" w:rsidRPr="008A6A69">
        <w:rPr>
          <w:sz w:val="28"/>
          <w:szCs w:val="28"/>
        </w:rPr>
        <w:t xml:space="preserve">  грив</w:t>
      </w:r>
      <w:r w:rsidR="009B7362">
        <w:rPr>
          <w:sz w:val="28"/>
          <w:szCs w:val="28"/>
        </w:rPr>
        <w:t>е</w:t>
      </w:r>
      <w:r w:rsidR="008A6A69" w:rsidRPr="008A6A69">
        <w:rPr>
          <w:sz w:val="28"/>
          <w:szCs w:val="28"/>
        </w:rPr>
        <w:t>н</w:t>
      </w:r>
      <w:r w:rsidR="009B7362">
        <w:rPr>
          <w:sz w:val="28"/>
          <w:szCs w:val="28"/>
        </w:rPr>
        <w:t>ь</w:t>
      </w:r>
      <w:r w:rsidR="008A6A69" w:rsidRPr="008A6A69">
        <w:rPr>
          <w:sz w:val="28"/>
          <w:szCs w:val="28"/>
        </w:rPr>
        <w:t xml:space="preserve"> </w:t>
      </w:r>
      <w:r w:rsidR="009B7362">
        <w:rPr>
          <w:sz w:val="28"/>
          <w:szCs w:val="28"/>
        </w:rPr>
        <w:t>00</w:t>
      </w:r>
      <w:r w:rsidR="008A6A69" w:rsidRPr="008A6A69">
        <w:rPr>
          <w:sz w:val="28"/>
          <w:szCs w:val="28"/>
        </w:rPr>
        <w:t xml:space="preserve"> копійок) з ПДВ. </w:t>
      </w:r>
    </w:p>
    <w:p w14:paraId="49C62E3C" w14:textId="4A523293" w:rsidR="00DA6E01" w:rsidRDefault="00DA6E01" w:rsidP="008A6A69">
      <w:pPr>
        <w:widowControl w:val="0"/>
        <w:ind w:firstLine="709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11CD02E" w14:textId="77777777" w:rsidR="008A6A69" w:rsidRDefault="008A6A69" w:rsidP="008A6A6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3EBD2C55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4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3"/>
  </w:num>
  <w:num w:numId="4" w16cid:durableId="373189427">
    <w:abstractNumId w:val="2"/>
  </w:num>
  <w:num w:numId="5" w16cid:durableId="13475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3407B"/>
    <w:rsid w:val="004102F7"/>
    <w:rsid w:val="004D4A07"/>
    <w:rsid w:val="00557449"/>
    <w:rsid w:val="0064353C"/>
    <w:rsid w:val="007F07AA"/>
    <w:rsid w:val="00884D13"/>
    <w:rsid w:val="008A6A69"/>
    <w:rsid w:val="009B6BF0"/>
    <w:rsid w:val="009B7362"/>
    <w:rsid w:val="009F5FD0"/>
    <w:rsid w:val="00A22D61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26</cp:revision>
  <cp:lastPrinted>2024-06-27T06:46:00Z</cp:lastPrinted>
  <dcterms:created xsi:type="dcterms:W3CDTF">2023-12-01T11:47:00Z</dcterms:created>
  <dcterms:modified xsi:type="dcterms:W3CDTF">2024-07-31T09:46:00Z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