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484A35">
        <w:rPr>
          <w:sz w:val="24"/>
          <w:szCs w:val="24"/>
          <w:u w:val="single"/>
          <w:lang w:val="en-US"/>
        </w:rPr>
        <w:t>UA</w:t>
      </w:r>
      <w:r w:rsidRPr="00484A35">
        <w:rPr>
          <w:sz w:val="24"/>
          <w:szCs w:val="24"/>
          <w:u w:val="single"/>
          <w:lang w:val="ru-RU"/>
        </w:rPr>
        <w:t>-2024-</w:t>
      </w:r>
      <w:r w:rsidR="0071212D">
        <w:rPr>
          <w:sz w:val="24"/>
          <w:szCs w:val="24"/>
          <w:u w:val="single"/>
          <w:lang w:val="ru-RU"/>
        </w:rPr>
        <w:t>08</w:t>
      </w:r>
      <w:r w:rsidRPr="00484A35">
        <w:rPr>
          <w:sz w:val="24"/>
          <w:szCs w:val="24"/>
          <w:u w:val="single"/>
          <w:lang w:val="ru-RU"/>
        </w:rPr>
        <w:t>-</w:t>
      </w:r>
      <w:r w:rsidR="0071212D">
        <w:rPr>
          <w:sz w:val="24"/>
          <w:szCs w:val="24"/>
          <w:u w:val="single"/>
          <w:lang w:val="ru-RU"/>
        </w:rPr>
        <w:t>29</w:t>
      </w:r>
      <w:r w:rsidRPr="00484A35">
        <w:rPr>
          <w:sz w:val="24"/>
          <w:szCs w:val="24"/>
          <w:u w:val="single"/>
          <w:lang w:val="ru-RU"/>
        </w:rPr>
        <w:t>-</w:t>
      </w:r>
      <w:r w:rsidR="0071212D">
        <w:rPr>
          <w:sz w:val="24"/>
          <w:szCs w:val="24"/>
          <w:u w:val="single"/>
          <w:lang w:val="ru-RU"/>
        </w:rPr>
        <w:t>005307</w:t>
      </w:r>
      <w:r w:rsidRPr="00484A35">
        <w:rPr>
          <w:sz w:val="24"/>
          <w:szCs w:val="24"/>
          <w:u w:val="single"/>
          <w:lang w:val="ru-RU"/>
        </w:rPr>
        <w:t>-</w:t>
      </w:r>
      <w:r w:rsidRPr="00484A35">
        <w:rPr>
          <w:sz w:val="24"/>
          <w:szCs w:val="24"/>
          <w:u w:val="single"/>
          <w:lang w:val="en-US"/>
        </w:rPr>
        <w:t>a</w:t>
      </w:r>
      <w:r w:rsidRPr="00484A35">
        <w:rPr>
          <w:sz w:val="24"/>
          <w:szCs w:val="24"/>
          <w:u w:val="single"/>
        </w:rPr>
        <w:t xml:space="preserve"> </w:t>
      </w:r>
      <w:r w:rsidRPr="00484A35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9B6ECD" w:rsidRPr="00F62C35" w:rsidRDefault="0071212D" w:rsidP="0071212D">
      <w:pPr>
        <w:tabs>
          <w:tab w:val="left" w:pos="709"/>
          <w:tab w:val="left" w:pos="851"/>
        </w:tabs>
        <w:ind w:firstLine="426"/>
        <w:jc w:val="both"/>
        <w:rPr>
          <w:rFonts w:cs="Times New Roman"/>
          <w:sz w:val="24"/>
          <w:szCs w:val="24"/>
        </w:rPr>
      </w:pPr>
      <w:r w:rsidRPr="00F62C35">
        <w:rPr>
          <w:sz w:val="24"/>
          <w:szCs w:val="24"/>
        </w:rPr>
        <w:t>Д</w:t>
      </w:r>
      <w:r w:rsidRPr="00F62C35">
        <w:rPr>
          <w:sz w:val="24"/>
          <w:szCs w:val="24"/>
        </w:rPr>
        <w:t>жерела безперебійного живлення за кодом ДК 021:2015 – 31150000-2 (</w:t>
      </w:r>
      <w:proofErr w:type="spellStart"/>
      <w:r w:rsidRPr="00F62C35">
        <w:rPr>
          <w:sz w:val="24"/>
          <w:szCs w:val="24"/>
        </w:rPr>
        <w:t>Баласти</w:t>
      </w:r>
      <w:proofErr w:type="spellEnd"/>
      <w:r w:rsidRPr="00F62C35">
        <w:rPr>
          <w:sz w:val="24"/>
          <w:szCs w:val="24"/>
        </w:rPr>
        <w:t xml:space="preserve"> для розрядних ламп чи</w:t>
      </w:r>
      <w:r w:rsidRPr="00F62C35">
        <w:rPr>
          <w:spacing w:val="1"/>
          <w:sz w:val="24"/>
          <w:szCs w:val="24"/>
        </w:rPr>
        <w:t xml:space="preserve"> </w:t>
      </w:r>
      <w:r w:rsidRPr="00F62C35">
        <w:rPr>
          <w:sz w:val="24"/>
          <w:szCs w:val="24"/>
        </w:rPr>
        <w:t>трубок (код ДК 021:2015 – 31154000-0 Джерела безперебійного живлення))</w:t>
      </w:r>
    </w:p>
    <w:p w:rsidR="00F62C35" w:rsidRPr="00F62C35" w:rsidRDefault="00F62C35" w:rsidP="00F62C35">
      <w:pPr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ind w:firstLine="426"/>
        <w:jc w:val="both"/>
        <w:rPr>
          <w:sz w:val="24"/>
          <w:szCs w:val="24"/>
        </w:rPr>
      </w:pPr>
    </w:p>
    <w:p w:rsidR="0071212D" w:rsidRPr="00F62C35" w:rsidRDefault="0071212D" w:rsidP="0071212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 w:rsidRPr="00F62C35">
        <w:rPr>
          <w:rFonts w:ascii="TimesNewRomanPSMT" w:hAnsi="TimesNewRomanPSMT" w:cs="TimesNewRomanPSMT"/>
          <w:sz w:val="24"/>
          <w:szCs w:val="24"/>
        </w:rPr>
        <w:t xml:space="preserve">В </w:t>
      </w:r>
      <w:r w:rsidRPr="00F62C35">
        <w:rPr>
          <w:rFonts w:ascii="TimesNewRomanPSMT" w:hAnsi="TimesNewRomanPSMT" w:cs="TimesNewRomanPSMT"/>
          <w:sz w:val="24"/>
          <w:szCs w:val="24"/>
        </w:rPr>
        <w:t>умовах військової агресії виник ризик постійних</w:t>
      </w:r>
      <w:r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F62C35">
        <w:rPr>
          <w:rFonts w:ascii="TimesNewRomanPSMT" w:hAnsi="TimesNewRomanPSMT" w:cs="TimesNewRomanPSMT"/>
          <w:sz w:val="24"/>
          <w:szCs w:val="24"/>
        </w:rPr>
        <w:t>блекаутів</w:t>
      </w:r>
      <w:proofErr w:type="spellEnd"/>
      <w:r w:rsidRPr="00F62C35">
        <w:rPr>
          <w:rFonts w:ascii="TimesNewRomanPSMT" w:hAnsi="TimesNewRomanPSMT" w:cs="TimesNewRomanPSMT"/>
          <w:sz w:val="24"/>
          <w:szCs w:val="24"/>
        </w:rPr>
        <w:t xml:space="preserve"> (понад 4 години ), що фактично унеможливлює безперебійну роботу</w:t>
      </w:r>
      <w:r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>митних органів. Це призводить в свою чергу до створення затримок та черг в</w:t>
      </w:r>
      <w:r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>місцях пропуску та митного оформлення. У разі відключення централізованого</w:t>
      </w:r>
      <w:r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>електроживлення та під час переходу на живлення від дизель-генераторних</w:t>
      </w:r>
      <w:r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>установок необхідно гарантовано забезпечити безперебійне функціонування</w:t>
      </w:r>
      <w:r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>серверного та мережевого обладнання митних органів.</w:t>
      </w:r>
    </w:p>
    <w:p w:rsidR="0071212D" w:rsidRPr="00F62C35" w:rsidRDefault="0071212D" w:rsidP="007121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F62C35">
        <w:rPr>
          <w:rFonts w:ascii="TimesNewRomanPSMT" w:hAnsi="TimesNewRomanPSMT" w:cs="TimesNewRomanPSMT"/>
          <w:sz w:val="24"/>
          <w:szCs w:val="24"/>
        </w:rPr>
        <w:t>Також наявний ризик виходу з ладу цього обладнання через стрибки</w:t>
      </w:r>
      <w:r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>напруги в електромережі. Переважну більшість засобів, що забезпечують</w:t>
      </w:r>
      <w:r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>гарантоване живлення складають тільки джерела безперебійного живлення (далі- ДБЖ), що забезпечують живлення на час для коректного завершення роботи</w:t>
      </w:r>
      <w:r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>серверного, комп’ютерного та комунікаційного мережевого обладнання.</w:t>
      </w:r>
    </w:p>
    <w:p w:rsidR="0071212D" w:rsidRPr="00F62C35" w:rsidRDefault="0071212D" w:rsidP="00F62C3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62C35">
        <w:rPr>
          <w:rFonts w:ascii="TimesNewRomanPSMT" w:hAnsi="TimesNewRomanPSMT" w:cs="TimesNewRomanPSMT"/>
          <w:sz w:val="24"/>
          <w:szCs w:val="24"/>
        </w:rPr>
        <w:t>Автоматичне переключення забезпечено не на всіх місцях.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>Наразі існуючі ДБЖ, які були введені в експлуатацію у 2014 – 2018 роках,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 xml:space="preserve">вичерпали ресурс працездатності акумуляторних </w:t>
      </w:r>
      <w:proofErr w:type="spellStart"/>
      <w:r w:rsidRPr="00F62C35">
        <w:rPr>
          <w:rFonts w:ascii="TimesNewRomanPSMT" w:hAnsi="TimesNewRomanPSMT" w:cs="TimesNewRomanPSMT"/>
          <w:sz w:val="24"/>
          <w:szCs w:val="24"/>
        </w:rPr>
        <w:t>батарей</w:t>
      </w:r>
      <w:proofErr w:type="spellEnd"/>
      <w:r w:rsidRPr="00F62C35">
        <w:rPr>
          <w:rFonts w:ascii="TimesNewRomanPSMT" w:hAnsi="TimesNewRomanPSMT" w:cs="TimesNewRomanPSMT"/>
          <w:sz w:val="24"/>
          <w:szCs w:val="24"/>
        </w:rPr>
        <w:t>. Деякі ДБЖ,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>встановлені в серверних приміщеннях митних органів вийшли з ладу та не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Pr="00F62C35">
        <w:rPr>
          <w:rFonts w:ascii="TimesNewRomanPSMT" w:hAnsi="TimesNewRomanPSMT" w:cs="TimesNewRomanPSMT"/>
          <w:sz w:val="24"/>
          <w:szCs w:val="24"/>
        </w:rPr>
        <w:t>підлягають ремонту (економічно недоцільно).</w:t>
      </w:r>
    </w:p>
    <w:p w:rsidR="0003718E" w:rsidRPr="00CF2B91" w:rsidRDefault="0003718E" w:rsidP="00CF2B91">
      <w:pPr>
        <w:pStyle w:val="a3"/>
        <w:numPr>
          <w:ilvl w:val="0"/>
          <w:numId w:val="2"/>
        </w:numPr>
        <w:ind w:left="426" w:firstLine="0"/>
        <w:jc w:val="both"/>
        <w:rPr>
          <w:rFonts w:cs="Times New Roman"/>
          <w:sz w:val="24"/>
          <w:szCs w:val="24"/>
        </w:rPr>
      </w:pPr>
      <w:r w:rsidRPr="00CF2B91">
        <w:rPr>
          <w:rFonts w:cs="Times New Roman"/>
          <w:sz w:val="24"/>
          <w:szCs w:val="24"/>
        </w:rPr>
        <w:t xml:space="preserve">Обґрунтування обсягів закупівлі (відповідно до чого визначено обсяги закупівлі або підставі чого обраховано).Обсяги </w:t>
      </w:r>
      <w:proofErr w:type="spellStart"/>
      <w:r w:rsidRPr="00CF2B91">
        <w:rPr>
          <w:rFonts w:cs="Times New Roman"/>
          <w:sz w:val="24"/>
          <w:szCs w:val="24"/>
        </w:rPr>
        <w:t>закупівель</w:t>
      </w:r>
      <w:proofErr w:type="spellEnd"/>
      <w:r w:rsidRPr="00CF2B91">
        <w:rPr>
          <w:rFonts w:cs="Times New Roman"/>
          <w:sz w:val="24"/>
          <w:szCs w:val="24"/>
        </w:rPr>
        <w:t xml:space="preserve"> визначені відповідно до потреб замовника на 2024 рік.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719"/>
        <w:gridCol w:w="992"/>
        <w:gridCol w:w="2977"/>
      </w:tblGrid>
      <w:tr w:rsidR="00F62C35" w:rsidRPr="00F826F3" w:rsidTr="00F62C35">
        <w:trPr>
          <w:cantSplit/>
          <w:jc w:val="center"/>
        </w:trPr>
        <w:tc>
          <w:tcPr>
            <w:tcW w:w="521" w:type="dxa"/>
            <w:shd w:val="clear" w:color="auto" w:fill="auto"/>
            <w:tcMar>
              <w:left w:w="28" w:type="dxa"/>
              <w:right w:w="28" w:type="dxa"/>
            </w:tcMar>
          </w:tcPr>
          <w:p w:rsidR="00F62C35" w:rsidRPr="00F826F3" w:rsidRDefault="00F62C35" w:rsidP="00B635D3">
            <w:pPr>
              <w:tabs>
                <w:tab w:val="left" w:pos="9639"/>
              </w:tabs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F826F3">
              <w:rPr>
                <w:b/>
                <w:bCs/>
                <w:iCs/>
                <w:sz w:val="20"/>
                <w:szCs w:val="20"/>
                <w:lang w:eastAsia="ar-SA"/>
              </w:rPr>
              <w:t>№ з/п</w:t>
            </w:r>
          </w:p>
        </w:tc>
        <w:tc>
          <w:tcPr>
            <w:tcW w:w="4719" w:type="dxa"/>
            <w:shd w:val="clear" w:color="auto" w:fill="auto"/>
            <w:tcMar>
              <w:left w:w="28" w:type="dxa"/>
              <w:right w:w="28" w:type="dxa"/>
            </w:tcMar>
          </w:tcPr>
          <w:p w:rsidR="00F62C35" w:rsidRPr="00F826F3" w:rsidRDefault="00F62C35" w:rsidP="00B635D3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sz w:val="20"/>
                <w:szCs w:val="20"/>
                <w:lang w:eastAsia="ar-SA"/>
              </w:rPr>
            </w:pPr>
            <w:r w:rsidRPr="00F826F3">
              <w:rPr>
                <w:b/>
                <w:bCs/>
                <w:iCs/>
                <w:sz w:val="20"/>
                <w:szCs w:val="20"/>
                <w:lang w:eastAsia="ar-SA"/>
              </w:rPr>
              <w:t>Найменування Товару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F62C35" w:rsidRPr="00F826F3" w:rsidRDefault="00F62C35" w:rsidP="00B635D3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sz w:val="20"/>
                <w:szCs w:val="20"/>
                <w:lang w:eastAsia="ar-SA"/>
              </w:rPr>
            </w:pPr>
            <w:r w:rsidRPr="00F826F3">
              <w:rPr>
                <w:b/>
                <w:bCs/>
                <w:iCs/>
                <w:sz w:val="20"/>
                <w:szCs w:val="20"/>
                <w:lang w:eastAsia="ar-SA"/>
              </w:rPr>
              <w:t>Одиниця виміру</w:t>
            </w:r>
          </w:p>
        </w:tc>
        <w:tc>
          <w:tcPr>
            <w:tcW w:w="2977" w:type="dxa"/>
            <w:shd w:val="clear" w:color="auto" w:fill="auto"/>
            <w:tcMar>
              <w:left w:w="28" w:type="dxa"/>
              <w:right w:w="28" w:type="dxa"/>
            </w:tcMar>
          </w:tcPr>
          <w:p w:rsidR="00F62C35" w:rsidRPr="00F826F3" w:rsidRDefault="00F62C35" w:rsidP="00B635D3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bCs/>
                <w:iCs/>
                <w:sz w:val="20"/>
                <w:szCs w:val="20"/>
                <w:lang w:eastAsia="ar-SA"/>
              </w:rPr>
            </w:pPr>
            <w:r w:rsidRPr="00F826F3">
              <w:rPr>
                <w:b/>
                <w:bCs/>
                <w:iCs/>
                <w:sz w:val="20"/>
                <w:szCs w:val="20"/>
                <w:lang w:eastAsia="ar-SA"/>
              </w:rPr>
              <w:t>Кіль-</w:t>
            </w:r>
          </w:p>
          <w:p w:rsidR="00F62C35" w:rsidRPr="00F826F3" w:rsidRDefault="00F62C35" w:rsidP="00B635D3">
            <w:pPr>
              <w:keepNext/>
              <w:tabs>
                <w:tab w:val="left" w:pos="9639"/>
              </w:tabs>
              <w:suppressAutoHyphens/>
              <w:jc w:val="center"/>
              <w:rPr>
                <w:b/>
                <w:iCs/>
                <w:sz w:val="20"/>
                <w:szCs w:val="20"/>
                <w:lang w:eastAsia="ar-SA"/>
              </w:rPr>
            </w:pPr>
            <w:r w:rsidRPr="00F826F3">
              <w:rPr>
                <w:b/>
                <w:bCs/>
                <w:iCs/>
                <w:sz w:val="20"/>
                <w:szCs w:val="20"/>
                <w:lang w:eastAsia="ar-SA"/>
              </w:rPr>
              <w:t>кість</w:t>
            </w:r>
          </w:p>
        </w:tc>
      </w:tr>
      <w:tr w:rsidR="00F62C35" w:rsidRPr="00F826F3" w:rsidTr="00F62C35">
        <w:trPr>
          <w:cantSplit/>
          <w:trHeight w:val="293"/>
          <w:jc w:val="center"/>
        </w:trPr>
        <w:tc>
          <w:tcPr>
            <w:tcW w:w="521" w:type="dxa"/>
            <w:shd w:val="clear" w:color="auto" w:fill="auto"/>
          </w:tcPr>
          <w:p w:rsidR="00F62C35" w:rsidRPr="00F62C35" w:rsidRDefault="00F62C35" w:rsidP="00B635D3">
            <w:pPr>
              <w:tabs>
                <w:tab w:val="left" w:pos="9639"/>
              </w:tabs>
              <w:suppressAutoHyphens/>
              <w:spacing w:after="120"/>
              <w:jc w:val="center"/>
              <w:rPr>
                <w:sz w:val="24"/>
                <w:szCs w:val="24"/>
                <w:lang w:eastAsia="ar-SA"/>
              </w:rPr>
            </w:pPr>
            <w:r w:rsidRPr="00F62C35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19" w:type="dxa"/>
            <w:shd w:val="clear" w:color="auto" w:fill="auto"/>
          </w:tcPr>
          <w:p w:rsidR="00F62C35" w:rsidRPr="00F62C35" w:rsidRDefault="00F62C35" w:rsidP="00B635D3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bCs/>
                <w:sz w:val="24"/>
                <w:szCs w:val="24"/>
              </w:rPr>
            </w:pPr>
            <w:r w:rsidRPr="00F62C35">
              <w:rPr>
                <w:bCs/>
                <w:sz w:val="24"/>
                <w:szCs w:val="24"/>
              </w:rPr>
              <w:t>Джерела безперебійного живлення</w:t>
            </w:r>
          </w:p>
          <w:p w:rsidR="00F62C35" w:rsidRPr="00F62C35" w:rsidRDefault="00F62C35" w:rsidP="00B635D3">
            <w:pPr>
              <w:suppressLineNumbers/>
              <w:tabs>
                <w:tab w:val="left" w:pos="2550"/>
                <w:tab w:val="left" w:pos="9639"/>
              </w:tabs>
              <w:ind w:right="-89"/>
              <w:jc w:val="both"/>
              <w:rPr>
                <w:b/>
                <w:i/>
                <w:sz w:val="24"/>
                <w:szCs w:val="24"/>
              </w:rPr>
            </w:pPr>
            <w:r w:rsidRPr="00F62C35">
              <w:rPr>
                <w:i/>
                <w:sz w:val="24"/>
                <w:szCs w:val="24"/>
              </w:rPr>
              <w:t>(Учасник повинен зазначити повну назву запропонованого обладнання та його код(и) (артикул(и))</w:t>
            </w:r>
          </w:p>
        </w:tc>
        <w:tc>
          <w:tcPr>
            <w:tcW w:w="992" w:type="dxa"/>
            <w:shd w:val="clear" w:color="auto" w:fill="auto"/>
          </w:tcPr>
          <w:p w:rsidR="00F62C35" w:rsidRPr="00F62C35" w:rsidRDefault="00F62C35" w:rsidP="00B635D3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 w:rsidRPr="00F62C35">
              <w:rPr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F62C35" w:rsidRPr="00F62C35" w:rsidRDefault="00F62C35" w:rsidP="00B635D3">
            <w:pPr>
              <w:tabs>
                <w:tab w:val="left" w:pos="9639"/>
              </w:tabs>
              <w:suppressAutoHyphens/>
              <w:ind w:left="-43" w:right="-68"/>
              <w:jc w:val="center"/>
              <w:rPr>
                <w:sz w:val="24"/>
                <w:szCs w:val="24"/>
                <w:lang w:eastAsia="ar-SA"/>
              </w:rPr>
            </w:pPr>
            <w:r w:rsidRPr="00F62C35">
              <w:rPr>
                <w:sz w:val="24"/>
                <w:szCs w:val="24"/>
                <w:lang w:eastAsia="ar-SA"/>
              </w:rPr>
              <w:t>24</w:t>
            </w:r>
          </w:p>
        </w:tc>
        <w:bookmarkStart w:id="0" w:name="_GoBack"/>
        <w:bookmarkEnd w:id="0"/>
      </w:tr>
    </w:tbl>
    <w:p w:rsidR="0003718E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pStyle w:val="a3"/>
        <w:ind w:left="426" w:firstLine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9D0146">
        <w:rPr>
          <w:rFonts w:cs="Times New Roman"/>
          <w:sz w:val="24"/>
          <w:szCs w:val="24"/>
        </w:rPr>
        <w:t xml:space="preserve">изначено відповідно до </w:t>
      </w:r>
      <w:r>
        <w:rPr>
          <w:rFonts w:cs="Times New Roman"/>
          <w:sz w:val="24"/>
          <w:szCs w:val="24"/>
        </w:rPr>
        <w:t xml:space="preserve">потреб замовника </w:t>
      </w:r>
      <w:r w:rsidRPr="009D0146">
        <w:rPr>
          <w:rFonts w:cs="Times New Roman"/>
          <w:sz w:val="24"/>
          <w:szCs w:val="24"/>
        </w:rPr>
        <w:t>та з урахуванням загальноприйнятих норм і стандартів для зазначеного предмета закупівлі.</w:t>
      </w:r>
    </w:p>
    <w:p w:rsidR="00F62C35" w:rsidRPr="00B64A51" w:rsidRDefault="00F62C35" w:rsidP="00F62C35">
      <w:pPr>
        <w:jc w:val="center"/>
        <w:rPr>
          <w:b/>
          <w:color w:val="000000"/>
          <w:szCs w:val="28"/>
        </w:rPr>
      </w:pP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  <w:r w:rsidRPr="00B43CE0">
        <w:rPr>
          <w:b/>
          <w:color w:val="000000"/>
        </w:rPr>
        <w:t>ТЕХНІЧНІ ВИМОГИ</w:t>
      </w: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</w:p>
    <w:p w:rsidR="00F62C35" w:rsidRPr="00D611B7" w:rsidRDefault="00F62C35" w:rsidP="00F62C35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  <w:r w:rsidRPr="00D611B7">
        <w:rPr>
          <w:b/>
          <w:color w:val="000000" w:themeColor="text1"/>
          <w:sz w:val="26"/>
          <w:szCs w:val="26"/>
        </w:rPr>
        <w:t>Загальні вимоги:</w:t>
      </w:r>
    </w:p>
    <w:p w:rsidR="00F62C35" w:rsidRPr="00D611B7" w:rsidRDefault="00F62C35" w:rsidP="00F62C35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</w:p>
    <w:p w:rsidR="00F62C35" w:rsidRDefault="00F62C35" w:rsidP="00F62C35">
      <w:pPr>
        <w:pStyle w:val="a3"/>
        <w:tabs>
          <w:tab w:val="left" w:pos="993"/>
          <w:tab w:val="left" w:pos="9639"/>
        </w:tabs>
        <w:ind w:left="0" w:firstLine="567"/>
        <w:jc w:val="both"/>
        <w:rPr>
          <w:color w:val="000000" w:themeColor="text1"/>
          <w:sz w:val="26"/>
          <w:szCs w:val="26"/>
        </w:rPr>
      </w:pPr>
      <w:r w:rsidRPr="00A265E3">
        <w:rPr>
          <w:color w:val="000000" w:themeColor="text1"/>
          <w:sz w:val="26"/>
          <w:szCs w:val="26"/>
          <w:lang w:val="ru-RU"/>
        </w:rPr>
        <w:t>1.</w:t>
      </w:r>
      <w:r>
        <w:rPr>
          <w:color w:val="000000" w:themeColor="text1"/>
          <w:sz w:val="26"/>
          <w:szCs w:val="26"/>
          <w:lang w:val="en-US"/>
        </w:rPr>
        <w:t> </w:t>
      </w:r>
      <w:r>
        <w:rPr>
          <w:color w:val="000000" w:themeColor="text1"/>
          <w:sz w:val="26"/>
          <w:szCs w:val="26"/>
        </w:rPr>
        <w:t>Товар, що поставляється повинен бути новим, що раніше не використовувався (всі складові частини повинні бути новими), невідновленим і не містити відновлених елементів, не модифікований якимось чином, не повинен мати дефектів, пов’язаних з конструкцією, матеріалами або функціонуванням під час штатного використання та придатним для використання за призначенням.</w:t>
      </w:r>
    </w:p>
    <w:p w:rsidR="00F62C35" w:rsidRDefault="00F62C35" w:rsidP="00F62C35">
      <w:pPr>
        <w:pStyle w:val="a3"/>
        <w:tabs>
          <w:tab w:val="left" w:pos="993"/>
          <w:tab w:val="left" w:pos="9639"/>
        </w:tabs>
        <w:ind w:left="0" w:firstLine="567"/>
        <w:jc w:val="both"/>
        <w:rPr>
          <w:color w:val="000000" w:themeColor="text1"/>
          <w:sz w:val="26"/>
          <w:szCs w:val="26"/>
        </w:rPr>
      </w:pPr>
      <w:r w:rsidRPr="00A265E3">
        <w:rPr>
          <w:color w:val="000000" w:themeColor="text1"/>
          <w:sz w:val="26"/>
          <w:szCs w:val="26"/>
          <w:lang w:val="ru-RU"/>
        </w:rPr>
        <w:t>2.</w:t>
      </w:r>
      <w:r>
        <w:rPr>
          <w:color w:val="000000" w:themeColor="text1"/>
          <w:sz w:val="26"/>
          <w:szCs w:val="26"/>
          <w:lang w:val="en-US"/>
        </w:rPr>
        <w:t> </w:t>
      </w:r>
      <w:r>
        <w:rPr>
          <w:color w:val="000000" w:themeColor="text1"/>
          <w:sz w:val="26"/>
          <w:szCs w:val="26"/>
        </w:rPr>
        <w:t xml:space="preserve">Кожна одиниця Товару повинна бути запакована в оригінальне індивідуальне пакування, яке містить чітку інформацію про найменування, тип, номер (артикул) і характеристики Товару. Пакування не може бути ушкодженим або зміненим на інше аналогічне та повинно забезпечувати зберігання та неушкодженість Товару під час його транспортування та зберігання. </w:t>
      </w:r>
    </w:p>
    <w:p w:rsidR="00F62C35" w:rsidRDefault="00F62C35" w:rsidP="00F62C35">
      <w:pPr>
        <w:pStyle w:val="a3"/>
        <w:tabs>
          <w:tab w:val="left" w:pos="0"/>
          <w:tab w:val="left" w:pos="9639"/>
        </w:tabs>
        <w:ind w:left="0" w:firstLine="567"/>
        <w:jc w:val="both"/>
        <w:rPr>
          <w:color w:val="000000" w:themeColor="text1"/>
          <w:sz w:val="26"/>
          <w:szCs w:val="26"/>
        </w:rPr>
      </w:pPr>
      <w:r w:rsidRPr="00A265E3">
        <w:rPr>
          <w:color w:val="000000" w:themeColor="text1"/>
          <w:sz w:val="26"/>
          <w:szCs w:val="26"/>
          <w:lang w:val="ru-RU"/>
        </w:rPr>
        <w:t>3.</w:t>
      </w:r>
      <w:r>
        <w:rPr>
          <w:color w:val="000000" w:themeColor="text1"/>
          <w:sz w:val="26"/>
          <w:szCs w:val="26"/>
          <w:lang w:val="en-US"/>
        </w:rPr>
        <w:t> </w:t>
      </w:r>
      <w:r>
        <w:rPr>
          <w:color w:val="000000" w:themeColor="text1"/>
          <w:sz w:val="26"/>
          <w:szCs w:val="26"/>
        </w:rPr>
        <w:t>Гарантійний строк на весь запропонований Товар зазначається виробником Товару та повинен становити не менше 24 (двадцяти чотирьох) місяців з моменту поставки Товару.</w:t>
      </w:r>
    </w:p>
    <w:p w:rsidR="00F62C35" w:rsidRPr="00A265E3" w:rsidRDefault="00F62C35" w:rsidP="00F62C35">
      <w:pPr>
        <w:pStyle w:val="a3"/>
        <w:tabs>
          <w:tab w:val="left" w:pos="0"/>
          <w:tab w:val="left" w:pos="9639"/>
        </w:tabs>
        <w:ind w:left="0" w:firstLine="567"/>
        <w:jc w:val="both"/>
        <w:rPr>
          <w:color w:val="000000" w:themeColor="text1"/>
          <w:sz w:val="26"/>
          <w:szCs w:val="26"/>
        </w:rPr>
      </w:pPr>
      <w:r w:rsidRPr="0073652E">
        <w:rPr>
          <w:color w:val="000000" w:themeColor="text1"/>
          <w:sz w:val="26"/>
          <w:szCs w:val="26"/>
        </w:rPr>
        <w:t>4</w:t>
      </w:r>
      <w:r w:rsidRPr="005E5D4B">
        <w:rPr>
          <w:color w:val="000000" w:themeColor="text1"/>
          <w:sz w:val="26"/>
          <w:szCs w:val="26"/>
        </w:rPr>
        <w:t>.</w:t>
      </w:r>
      <w:r w:rsidRPr="005E5D4B">
        <w:rPr>
          <w:color w:val="000000" w:themeColor="text1"/>
          <w:sz w:val="26"/>
          <w:szCs w:val="26"/>
          <w:lang w:val="en-US"/>
        </w:rPr>
        <w:t> </w:t>
      </w:r>
      <w:r w:rsidRPr="005E5D4B">
        <w:rPr>
          <w:color w:val="000000" w:themeColor="text1"/>
          <w:sz w:val="26"/>
          <w:szCs w:val="26"/>
        </w:rPr>
        <w:t xml:space="preserve">Гарантійне та післягарантійне обслуговування: забезпечення гарантійного та післягарантійного обслуговування авторизованими (офіційними) сервісним центрами </w:t>
      </w:r>
      <w:r w:rsidRPr="005E5D4B">
        <w:rPr>
          <w:color w:val="000000"/>
          <w:sz w:val="26"/>
          <w:szCs w:val="26"/>
        </w:rPr>
        <w:t>виробника обладнання в обласних центрах України</w:t>
      </w:r>
      <w:r w:rsidRPr="005E5D4B">
        <w:rPr>
          <w:color w:val="000000" w:themeColor="text1"/>
          <w:sz w:val="26"/>
          <w:szCs w:val="26"/>
        </w:rPr>
        <w:t>. У разі відсутності – транспортування до сервісних підприємств у інших регіонах під час гарантійного терміну за рахунок Постачальника.</w:t>
      </w:r>
    </w:p>
    <w:p w:rsidR="00F62C35" w:rsidRDefault="00F62C35" w:rsidP="00F62C35">
      <w:pPr>
        <w:pStyle w:val="a3"/>
        <w:tabs>
          <w:tab w:val="left" w:pos="0"/>
          <w:tab w:val="left" w:pos="9639"/>
        </w:tabs>
        <w:ind w:left="0" w:firstLine="567"/>
        <w:jc w:val="both"/>
        <w:rPr>
          <w:color w:val="000000" w:themeColor="text1"/>
          <w:sz w:val="26"/>
          <w:szCs w:val="26"/>
        </w:rPr>
      </w:pPr>
      <w:r w:rsidRPr="00A265E3">
        <w:rPr>
          <w:color w:val="000000" w:themeColor="text1"/>
          <w:sz w:val="26"/>
          <w:szCs w:val="26"/>
        </w:rPr>
        <w:t>5.</w:t>
      </w:r>
      <w:r>
        <w:rPr>
          <w:color w:val="000000" w:themeColor="text1"/>
          <w:sz w:val="26"/>
          <w:szCs w:val="26"/>
          <w:lang w:val="en-US"/>
        </w:rPr>
        <w:t> </w:t>
      </w:r>
      <w:r w:rsidRPr="00A265E3">
        <w:rPr>
          <w:color w:val="000000" w:themeColor="text1"/>
          <w:sz w:val="26"/>
          <w:szCs w:val="26"/>
        </w:rPr>
        <w:t xml:space="preserve">Учасник у складі тендерної пропозиції має надати </w:t>
      </w:r>
      <w:proofErr w:type="spellStart"/>
      <w:r w:rsidRPr="00A265E3">
        <w:rPr>
          <w:color w:val="000000" w:themeColor="text1"/>
          <w:sz w:val="26"/>
          <w:szCs w:val="26"/>
        </w:rPr>
        <w:t>Авторизаційний</w:t>
      </w:r>
      <w:proofErr w:type="spellEnd"/>
      <w:r w:rsidRPr="00A265E3">
        <w:rPr>
          <w:color w:val="000000" w:themeColor="text1"/>
          <w:sz w:val="26"/>
          <w:szCs w:val="26"/>
        </w:rPr>
        <w:t xml:space="preserve"> лист від виробника або офіційного представника виробника (дистриб’ютора) на території України про надання повноважень учаснику щодо постачання Товару в необхідній кількості та якості. </w:t>
      </w:r>
      <w:r>
        <w:rPr>
          <w:color w:val="000000" w:themeColor="text1"/>
          <w:sz w:val="26"/>
          <w:szCs w:val="26"/>
        </w:rPr>
        <w:t>Покупець</w:t>
      </w:r>
      <w:r w:rsidRPr="00A265E3">
        <w:rPr>
          <w:color w:val="000000" w:themeColor="text1"/>
          <w:sz w:val="26"/>
          <w:szCs w:val="26"/>
        </w:rPr>
        <w:t xml:space="preserve"> може звернутись до виробника або представника виробника на території України за підтвердженням такої інформації.</w:t>
      </w:r>
    </w:p>
    <w:p w:rsidR="00F62C35" w:rsidRPr="00A265E3" w:rsidRDefault="00F62C35" w:rsidP="00F62C35">
      <w:pPr>
        <w:widowControl w:val="0"/>
        <w:tabs>
          <w:tab w:val="left" w:pos="709"/>
        </w:tabs>
        <w:autoSpaceDE w:val="0"/>
        <w:autoSpaceDN w:val="0"/>
        <w:ind w:right="-1" w:firstLine="567"/>
        <w:jc w:val="both"/>
        <w:rPr>
          <w:sz w:val="26"/>
          <w:szCs w:val="26"/>
        </w:rPr>
      </w:pPr>
      <w:r w:rsidRPr="00A265E3">
        <w:rPr>
          <w:color w:val="000000" w:themeColor="text1"/>
          <w:sz w:val="26"/>
          <w:szCs w:val="26"/>
        </w:rPr>
        <w:t>6. </w:t>
      </w:r>
      <w:r w:rsidRPr="00A265E3">
        <w:rPr>
          <w:sz w:val="26"/>
          <w:szCs w:val="26"/>
        </w:rPr>
        <w:t>Вартість Товару повинна включати всі витрати, пов’язані з його</w:t>
      </w:r>
      <w:r w:rsidRPr="00A265E3">
        <w:rPr>
          <w:spacing w:val="1"/>
          <w:sz w:val="26"/>
          <w:szCs w:val="26"/>
        </w:rPr>
        <w:t xml:space="preserve"> </w:t>
      </w:r>
      <w:r w:rsidRPr="00A265E3">
        <w:rPr>
          <w:sz w:val="26"/>
          <w:szCs w:val="26"/>
        </w:rPr>
        <w:t>постачанням, в тому числі: вартість обладнання, витрати на його транспортування</w:t>
      </w:r>
      <w:r w:rsidRPr="000C1E5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та розвантаження</w:t>
      </w:r>
      <w:r w:rsidRPr="00A265E3">
        <w:rPr>
          <w:sz w:val="26"/>
          <w:szCs w:val="26"/>
        </w:rPr>
        <w:t>, а</w:t>
      </w:r>
      <w:r w:rsidRPr="00A265E3">
        <w:rPr>
          <w:spacing w:val="1"/>
          <w:sz w:val="26"/>
          <w:szCs w:val="26"/>
        </w:rPr>
        <w:t xml:space="preserve"> </w:t>
      </w:r>
      <w:r w:rsidRPr="00A265E3">
        <w:rPr>
          <w:sz w:val="26"/>
          <w:szCs w:val="26"/>
        </w:rPr>
        <w:t>також</w:t>
      </w:r>
      <w:r w:rsidRPr="00A265E3">
        <w:rPr>
          <w:spacing w:val="-1"/>
          <w:sz w:val="26"/>
          <w:szCs w:val="26"/>
        </w:rPr>
        <w:t xml:space="preserve"> </w:t>
      </w:r>
      <w:r w:rsidRPr="00A265E3">
        <w:rPr>
          <w:sz w:val="26"/>
          <w:szCs w:val="26"/>
        </w:rPr>
        <w:t>інші</w:t>
      </w:r>
      <w:r w:rsidRPr="00A265E3">
        <w:rPr>
          <w:spacing w:val="-1"/>
          <w:sz w:val="26"/>
          <w:szCs w:val="26"/>
        </w:rPr>
        <w:t xml:space="preserve"> </w:t>
      </w:r>
      <w:r w:rsidRPr="00A265E3">
        <w:rPr>
          <w:sz w:val="26"/>
          <w:szCs w:val="26"/>
        </w:rPr>
        <w:t>витрати,</w:t>
      </w:r>
      <w:r w:rsidRPr="00A265E3">
        <w:rPr>
          <w:spacing w:val="-1"/>
          <w:sz w:val="26"/>
          <w:szCs w:val="26"/>
        </w:rPr>
        <w:t xml:space="preserve"> </w:t>
      </w:r>
      <w:r w:rsidRPr="00A265E3">
        <w:rPr>
          <w:sz w:val="26"/>
          <w:szCs w:val="26"/>
        </w:rPr>
        <w:t>пов’язані</w:t>
      </w:r>
      <w:r w:rsidRPr="00A265E3">
        <w:rPr>
          <w:spacing w:val="-2"/>
          <w:sz w:val="26"/>
          <w:szCs w:val="26"/>
        </w:rPr>
        <w:t xml:space="preserve"> </w:t>
      </w:r>
      <w:r w:rsidRPr="00A265E3">
        <w:rPr>
          <w:sz w:val="26"/>
          <w:szCs w:val="26"/>
        </w:rPr>
        <w:t>з підготовкою</w:t>
      </w:r>
      <w:r w:rsidRPr="00A265E3">
        <w:rPr>
          <w:spacing w:val="-2"/>
          <w:sz w:val="26"/>
          <w:szCs w:val="26"/>
        </w:rPr>
        <w:t xml:space="preserve"> </w:t>
      </w:r>
      <w:r w:rsidRPr="00A265E3">
        <w:rPr>
          <w:sz w:val="26"/>
          <w:szCs w:val="26"/>
        </w:rPr>
        <w:t>пропозиції.</w:t>
      </w:r>
    </w:p>
    <w:p w:rsidR="00F62C35" w:rsidRDefault="00F62C35" w:rsidP="00F62C35">
      <w:pPr>
        <w:pStyle w:val="ab"/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7. </w:t>
      </w:r>
      <w:r w:rsidRPr="00A265E3">
        <w:rPr>
          <w:rFonts w:ascii="Times New Roman" w:hAnsi="Times New Roman"/>
          <w:sz w:val="26"/>
          <w:szCs w:val="26"/>
          <w:lang w:val="uk-UA"/>
        </w:rPr>
        <w:t>Вартість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Товару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повинна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бути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визначена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Постачальником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з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урахуванням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усіх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податків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та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зборів,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що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сплачуються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або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мають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бути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сплачені</w:t>
      </w:r>
      <w:r w:rsidRPr="00A265E3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відповідно до положень Податкового кодексу України. У разі, якщо Постачальник не є</w:t>
      </w:r>
      <w:r w:rsidRPr="00A265E3">
        <w:rPr>
          <w:rFonts w:ascii="Times New Roman" w:hAnsi="Times New Roman"/>
          <w:spacing w:val="-67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платником</w:t>
      </w:r>
      <w:r w:rsidRPr="00A265E3">
        <w:rPr>
          <w:rFonts w:ascii="Times New Roman" w:hAnsi="Times New Roman"/>
          <w:spacing w:val="-2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ПДВ,</w:t>
      </w:r>
      <w:r w:rsidRPr="00A265E3">
        <w:rPr>
          <w:rFonts w:ascii="Times New Roman" w:hAnsi="Times New Roman"/>
          <w:spacing w:val="-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ціна</w:t>
      </w:r>
      <w:r w:rsidRPr="00A265E3">
        <w:rPr>
          <w:rFonts w:ascii="Times New Roman" w:hAnsi="Times New Roman"/>
          <w:spacing w:val="-2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пропозиції зазначається без</w:t>
      </w:r>
      <w:r w:rsidRPr="00A265E3">
        <w:rPr>
          <w:rFonts w:ascii="Times New Roman" w:hAnsi="Times New Roman"/>
          <w:spacing w:val="-1"/>
          <w:sz w:val="26"/>
          <w:szCs w:val="26"/>
          <w:lang w:val="uk-UA"/>
        </w:rPr>
        <w:t xml:space="preserve"> </w:t>
      </w:r>
      <w:r w:rsidRPr="00A265E3">
        <w:rPr>
          <w:rFonts w:ascii="Times New Roman" w:hAnsi="Times New Roman"/>
          <w:sz w:val="26"/>
          <w:szCs w:val="26"/>
          <w:lang w:val="uk-UA"/>
        </w:rPr>
        <w:t>ПДВ.</w:t>
      </w:r>
    </w:p>
    <w:p w:rsidR="00F62C35" w:rsidRDefault="00F62C35" w:rsidP="00F62C35">
      <w:pPr>
        <w:pStyle w:val="ab"/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62C35" w:rsidRPr="00BD437F" w:rsidRDefault="00F62C35" w:rsidP="00F62C35">
      <w:pPr>
        <w:pStyle w:val="8"/>
        <w:shd w:val="clear" w:color="auto" w:fill="auto"/>
        <w:tabs>
          <w:tab w:val="left" w:pos="-4111"/>
          <w:tab w:val="left" w:pos="993"/>
          <w:tab w:val="left" w:pos="9639"/>
        </w:tabs>
        <w:spacing w:before="0" w:after="0" w:line="240" w:lineRule="auto"/>
        <w:ind w:firstLine="0"/>
        <w:jc w:val="right"/>
        <w:rPr>
          <w:color w:val="000000" w:themeColor="text1"/>
          <w:sz w:val="24"/>
          <w:szCs w:val="24"/>
        </w:rPr>
      </w:pPr>
      <w:r w:rsidRPr="00BD437F">
        <w:rPr>
          <w:color w:val="000000" w:themeColor="text1"/>
          <w:sz w:val="24"/>
          <w:szCs w:val="24"/>
        </w:rPr>
        <w:t>Таблиця 1</w:t>
      </w:r>
    </w:p>
    <w:tbl>
      <w:tblPr>
        <w:tblpPr w:leftFromText="180" w:rightFromText="180" w:vertAnchor="text" w:horzAnchor="margin" w:tblpY="44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5808"/>
        <w:gridCol w:w="1728"/>
        <w:gridCol w:w="1557"/>
      </w:tblGrid>
      <w:tr w:rsidR="00F62C35" w:rsidRPr="00D611B7" w:rsidTr="00B635D3">
        <w:tc>
          <w:tcPr>
            <w:tcW w:w="101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keepNext/>
              <w:keepLines/>
              <w:tabs>
                <w:tab w:val="left" w:pos="0"/>
                <w:tab w:val="left" w:pos="12980"/>
              </w:tabs>
              <w:jc w:val="both"/>
              <w:outlineLvl w:val="1"/>
              <w:rPr>
                <w:b/>
                <w:color w:val="000000" w:themeColor="text1"/>
                <w:sz w:val="22"/>
              </w:rPr>
            </w:pPr>
            <w:r w:rsidRPr="007478E9">
              <w:rPr>
                <w:b/>
                <w:color w:val="000000" w:themeColor="text1"/>
                <w:sz w:val="22"/>
              </w:rPr>
              <w:t>Джерел</w:t>
            </w:r>
            <w:r>
              <w:rPr>
                <w:b/>
                <w:color w:val="000000" w:themeColor="text1"/>
                <w:sz w:val="22"/>
              </w:rPr>
              <w:t>а</w:t>
            </w:r>
            <w:r w:rsidRPr="007478E9">
              <w:rPr>
                <w:b/>
                <w:color w:val="000000" w:themeColor="text1"/>
                <w:sz w:val="22"/>
              </w:rPr>
              <w:t xml:space="preserve"> безпе</w:t>
            </w:r>
            <w:r>
              <w:rPr>
                <w:b/>
                <w:color w:val="000000" w:themeColor="text1"/>
                <w:sz w:val="22"/>
              </w:rPr>
              <w:t>ре</w:t>
            </w:r>
            <w:r w:rsidRPr="007478E9">
              <w:rPr>
                <w:b/>
                <w:color w:val="000000" w:themeColor="text1"/>
                <w:sz w:val="22"/>
              </w:rPr>
              <w:t xml:space="preserve">бійного живлення – </w:t>
            </w:r>
            <w:r>
              <w:rPr>
                <w:b/>
                <w:color w:val="000000" w:themeColor="text1"/>
                <w:sz w:val="22"/>
              </w:rPr>
              <w:t>24 шт.</w:t>
            </w:r>
          </w:p>
        </w:tc>
      </w:tr>
      <w:tr w:rsidR="00F62C35" w:rsidRPr="00D611B7" w:rsidTr="00B635D3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pStyle w:val="8"/>
              <w:shd w:val="clear" w:color="auto" w:fill="auto"/>
              <w:tabs>
                <w:tab w:val="left" w:pos="-4111"/>
                <w:tab w:val="left" w:pos="993"/>
                <w:tab w:val="left" w:pos="9639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478E9">
              <w:rPr>
                <w:color w:val="000000" w:themeColor="text1"/>
                <w:sz w:val="22"/>
                <w:szCs w:val="22"/>
              </w:rPr>
              <w:t xml:space="preserve">Повна назва </w:t>
            </w:r>
            <w:r w:rsidRPr="007478E9">
              <w:rPr>
                <w:b/>
                <w:color w:val="000000" w:themeColor="text1"/>
                <w:sz w:val="22"/>
                <w:szCs w:val="22"/>
              </w:rPr>
              <w:t>запропонованого</w:t>
            </w:r>
            <w:r w:rsidRPr="007478E9">
              <w:rPr>
                <w:color w:val="000000" w:themeColor="text1"/>
                <w:sz w:val="22"/>
                <w:szCs w:val="22"/>
              </w:rPr>
              <w:t xml:space="preserve"> учасником Товару* _______________________________________________________________</w:t>
            </w:r>
          </w:p>
          <w:p w:rsidR="00F62C35" w:rsidRPr="007478E9" w:rsidRDefault="00F62C35" w:rsidP="00B635D3">
            <w:pPr>
              <w:pStyle w:val="a3"/>
              <w:tabs>
                <w:tab w:val="left" w:pos="9639"/>
              </w:tabs>
              <w:ind w:hanging="360"/>
              <w:jc w:val="both"/>
              <w:rPr>
                <w:b/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color w:val="000000" w:themeColor="text1"/>
                <w:sz w:val="22"/>
              </w:rPr>
            </w:pPr>
            <w:r w:rsidRPr="007478E9">
              <w:rPr>
                <w:b/>
                <w:bCs/>
                <w:color w:val="000000" w:themeColor="text1"/>
                <w:sz w:val="22"/>
              </w:rPr>
              <w:t>№ з/п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</w:rPr>
            </w:pPr>
            <w:r w:rsidRPr="007478E9">
              <w:rPr>
                <w:b/>
                <w:color w:val="000000" w:themeColor="text1"/>
                <w:sz w:val="22"/>
              </w:rPr>
              <w:t>Найменування та опис технічних характеристик Товару, що вимагаються Покупцем</w:t>
            </w:r>
          </w:p>
          <w:p w:rsidR="00F62C35" w:rsidRPr="007478E9" w:rsidRDefault="00F62C35" w:rsidP="00B635D3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i/>
                <w:color w:val="000000" w:themeColor="text1"/>
                <w:sz w:val="22"/>
              </w:rPr>
            </w:pPr>
            <w:r w:rsidRPr="007478E9">
              <w:rPr>
                <w:i/>
                <w:color w:val="000000" w:themeColor="text1"/>
                <w:sz w:val="22"/>
              </w:rPr>
              <w:t xml:space="preserve">(У цьому стовпчику зазначено найменування та технічні характеристики </w:t>
            </w:r>
            <w:r>
              <w:rPr>
                <w:i/>
                <w:color w:val="000000" w:themeColor="text1"/>
                <w:sz w:val="22"/>
              </w:rPr>
              <w:t>Товару</w:t>
            </w:r>
            <w:r w:rsidRPr="007478E9">
              <w:rPr>
                <w:i/>
                <w:color w:val="000000" w:themeColor="text1"/>
                <w:sz w:val="22"/>
              </w:rPr>
              <w:t xml:space="preserve">, що вимагаються </w:t>
            </w:r>
            <w:r>
              <w:rPr>
                <w:i/>
                <w:color w:val="000000" w:themeColor="text1"/>
                <w:sz w:val="22"/>
              </w:rPr>
              <w:t>Покупцем</w:t>
            </w:r>
            <w:r w:rsidRPr="007478E9">
              <w:rPr>
                <w:i/>
                <w:color w:val="000000" w:themeColor="text1"/>
                <w:sz w:val="22"/>
              </w:rPr>
              <w:t>)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color w:val="000000" w:themeColor="text1"/>
                <w:sz w:val="22"/>
              </w:rPr>
            </w:pPr>
            <w:r w:rsidRPr="007478E9">
              <w:rPr>
                <w:b/>
                <w:color w:val="000000" w:themeColor="text1"/>
                <w:sz w:val="22"/>
              </w:rPr>
              <w:t>Найменування та опис технічних характеристик Товару, що пропонуються учасником</w:t>
            </w:r>
          </w:p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i/>
                <w:color w:val="000000" w:themeColor="text1"/>
                <w:sz w:val="22"/>
              </w:rPr>
            </w:pPr>
            <w:r w:rsidRPr="007478E9">
              <w:rPr>
                <w:i/>
                <w:color w:val="000000" w:themeColor="text1"/>
                <w:sz w:val="22"/>
              </w:rPr>
              <w:t>(У цьому стовпчику необхідно зазначити найменування та технічні характеристики Товару, що пропонуються учасником)</w:t>
            </w: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color w:val="000000" w:themeColor="text1"/>
                <w:sz w:val="22"/>
              </w:rPr>
            </w:pPr>
            <w:r w:rsidRPr="007478E9">
              <w:rPr>
                <w:b/>
                <w:color w:val="000000" w:themeColor="text1"/>
                <w:sz w:val="22"/>
              </w:rPr>
              <w:t>Відповідність,</w:t>
            </w:r>
          </w:p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color w:val="000000" w:themeColor="text1"/>
                <w:sz w:val="22"/>
              </w:rPr>
            </w:pPr>
            <w:r w:rsidRPr="007478E9">
              <w:rPr>
                <w:b/>
                <w:color w:val="000000" w:themeColor="text1"/>
                <w:sz w:val="22"/>
              </w:rPr>
              <w:t>так/ні</w:t>
            </w:r>
          </w:p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b/>
                <w:bCs/>
                <w:i/>
                <w:color w:val="000000" w:themeColor="text1"/>
                <w:sz w:val="22"/>
              </w:rPr>
            </w:pPr>
            <w:r w:rsidRPr="007478E9">
              <w:rPr>
                <w:b/>
                <w:i/>
                <w:color w:val="000000" w:themeColor="text1"/>
                <w:sz w:val="22"/>
              </w:rPr>
              <w:t>(</w:t>
            </w:r>
            <w:r w:rsidRPr="007478E9">
              <w:rPr>
                <w:i/>
                <w:color w:val="000000" w:themeColor="text1"/>
                <w:sz w:val="22"/>
              </w:rPr>
              <w:t xml:space="preserve">У разі, якщо технічні характеристики </w:t>
            </w:r>
            <w:r>
              <w:rPr>
                <w:i/>
                <w:color w:val="000000" w:themeColor="text1"/>
                <w:sz w:val="22"/>
              </w:rPr>
              <w:t>Товару</w:t>
            </w:r>
            <w:r w:rsidRPr="007478E9">
              <w:rPr>
                <w:i/>
                <w:color w:val="000000" w:themeColor="text1"/>
                <w:sz w:val="22"/>
              </w:rPr>
              <w:t>, що пропонуються учасником відповідають або перевищують необхідні характеристики, пишеться -"так", якщо не відповідає – "ні")</w:t>
            </w: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1237"/>
              </w:tabs>
              <w:jc w:val="center"/>
              <w:rPr>
                <w:color w:val="000000" w:themeColor="text1"/>
                <w:sz w:val="22"/>
              </w:rPr>
            </w:pPr>
            <w:r w:rsidRPr="007478E9">
              <w:rPr>
                <w:color w:val="000000" w:themeColor="text1"/>
                <w:sz w:val="22"/>
              </w:rPr>
              <w:t>1.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  <w:r w:rsidRPr="005E5D4B">
              <w:rPr>
                <w:color w:val="000000"/>
                <w:sz w:val="22"/>
              </w:rPr>
              <w:t>Потужність, не менше 6</w:t>
            </w:r>
            <w:r w:rsidRPr="005E5D4B">
              <w:rPr>
                <w:color w:val="000000"/>
                <w:sz w:val="22"/>
                <w:lang w:val="ru-RU"/>
              </w:rPr>
              <w:t>к</w:t>
            </w:r>
            <w:r w:rsidRPr="005E5D4B">
              <w:rPr>
                <w:color w:val="000000"/>
                <w:sz w:val="22"/>
              </w:rPr>
              <w:t>Вт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 w:rsidRPr="007478E9">
              <w:rPr>
                <w:color w:val="000000" w:themeColor="text1"/>
                <w:sz w:val="22"/>
              </w:rPr>
              <w:t>2.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Default="00F62C35" w:rsidP="00B635D3">
            <w:pPr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 xml:space="preserve">Топологія: </w:t>
            </w:r>
          </w:p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lastRenderedPageBreak/>
              <w:t xml:space="preserve">подвійне перетворення </w:t>
            </w:r>
            <w:proofErr w:type="spellStart"/>
            <w:r w:rsidRPr="005E5D4B">
              <w:rPr>
                <w:color w:val="000000"/>
                <w:sz w:val="22"/>
              </w:rPr>
              <w:t>On-line</w:t>
            </w:r>
            <w:proofErr w:type="spellEnd"/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 w:rsidRPr="007478E9">
              <w:rPr>
                <w:color w:val="000000" w:themeColor="text1"/>
                <w:sz w:val="22"/>
              </w:rPr>
              <w:t>3.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Діапазон вхідної напруги, не гірше</w:t>
            </w:r>
            <w:r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176-300В (100% навантаження)</w:t>
            </w:r>
          </w:p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110-300В (50% навантаження)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 w:rsidRPr="007478E9">
              <w:rPr>
                <w:color w:val="000000" w:themeColor="text1"/>
                <w:sz w:val="22"/>
              </w:rPr>
              <w:t>4.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Вхідна частота</w:t>
            </w:r>
            <w:r>
              <w:rPr>
                <w:color w:val="000000"/>
                <w:sz w:val="22"/>
              </w:rPr>
              <w:t>:</w:t>
            </w:r>
            <w:r w:rsidRPr="005E5D4B">
              <w:rPr>
                <w:color w:val="000000"/>
                <w:sz w:val="22"/>
              </w:rPr>
              <w:t xml:space="preserve"> 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 w:themeColor="text1"/>
                <w:sz w:val="22"/>
              </w:rPr>
            </w:pPr>
            <w:r w:rsidRPr="005E5D4B">
              <w:rPr>
                <w:color w:val="000000"/>
                <w:sz w:val="22"/>
              </w:rPr>
              <w:t>40-70Гц (автоматичне визначення)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Вхідний коефіцієнт потужності</w:t>
            </w:r>
            <w:r>
              <w:rPr>
                <w:color w:val="000000"/>
                <w:sz w:val="22"/>
              </w:rPr>
              <w:t xml:space="preserve">: </w:t>
            </w:r>
            <w:r w:rsidRPr="005E5D4B">
              <w:rPr>
                <w:color w:val="000000"/>
                <w:sz w:val="22"/>
              </w:rPr>
              <w:t xml:space="preserve"> ≥0.99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Вихідна напруга при роботі від батареї</w:t>
            </w:r>
            <w:r>
              <w:rPr>
                <w:color w:val="000000"/>
                <w:sz w:val="22"/>
              </w:rPr>
              <w:t xml:space="preserve">: 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 w:themeColor="text1"/>
                <w:sz w:val="22"/>
              </w:rPr>
            </w:pPr>
            <w:r w:rsidRPr="005E5D4B">
              <w:rPr>
                <w:color w:val="000000"/>
                <w:sz w:val="22"/>
              </w:rPr>
              <w:t>чиста синусоїда, з можливістю налаштування 220/230/240 В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 w:themeColor="text1"/>
                <w:sz w:val="22"/>
              </w:rPr>
            </w:pPr>
            <w:r w:rsidRPr="005E5D4B">
              <w:rPr>
                <w:color w:val="000000"/>
                <w:sz w:val="22"/>
              </w:rPr>
              <w:t>ККД в режимі подвійного перетворення</w:t>
            </w:r>
            <w:r>
              <w:rPr>
                <w:color w:val="000000"/>
                <w:sz w:val="22"/>
              </w:rPr>
              <w:t>: н</w:t>
            </w:r>
            <w:r w:rsidRPr="005E5D4B">
              <w:rPr>
                <w:color w:val="000000"/>
                <w:sz w:val="22"/>
              </w:rPr>
              <w:t>е менше 94%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Функції енергозбереження</w:t>
            </w:r>
            <w:r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 w:themeColor="text1"/>
                <w:sz w:val="22"/>
              </w:rPr>
            </w:pPr>
            <w:r>
              <w:rPr>
                <w:color w:val="000000"/>
                <w:sz w:val="22"/>
              </w:rPr>
              <w:t>н</w:t>
            </w:r>
            <w:r w:rsidRPr="005E5D4B">
              <w:rPr>
                <w:color w:val="000000"/>
                <w:sz w:val="22"/>
              </w:rPr>
              <w:t>аявність ECO режиму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 w:themeColor="text1"/>
                <w:sz w:val="22"/>
              </w:rPr>
            </w:pPr>
            <w:proofErr w:type="spellStart"/>
            <w:r w:rsidRPr="005E5D4B">
              <w:rPr>
                <w:color w:val="000000"/>
                <w:sz w:val="22"/>
              </w:rPr>
              <w:t>Пiк</w:t>
            </w:r>
            <w:proofErr w:type="spellEnd"/>
            <w:r w:rsidRPr="005E5D4B">
              <w:rPr>
                <w:color w:val="000000"/>
                <w:sz w:val="22"/>
              </w:rPr>
              <w:t>-фактор</w:t>
            </w:r>
            <w:r>
              <w:rPr>
                <w:color w:val="000000"/>
                <w:sz w:val="22"/>
              </w:rPr>
              <w:t>:</w:t>
            </w:r>
            <w:r w:rsidRPr="005E5D4B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д</w:t>
            </w:r>
            <w:r w:rsidRPr="005E5D4B">
              <w:rPr>
                <w:color w:val="000000"/>
                <w:sz w:val="22"/>
              </w:rPr>
              <w:t>о 3:1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proofErr w:type="spellStart"/>
            <w:r w:rsidRPr="005E5D4B">
              <w:rPr>
                <w:color w:val="000000"/>
                <w:sz w:val="22"/>
              </w:rPr>
              <w:t>Байпас</w:t>
            </w:r>
            <w:proofErr w:type="spellEnd"/>
            <w:r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в</w:t>
            </w:r>
            <w:r w:rsidRPr="005E5D4B">
              <w:rPr>
                <w:color w:val="000000"/>
                <w:sz w:val="22"/>
              </w:rPr>
              <w:t xml:space="preserve">будований електронний </w:t>
            </w:r>
            <w:proofErr w:type="spellStart"/>
            <w:r w:rsidRPr="005E5D4B">
              <w:rPr>
                <w:color w:val="000000"/>
                <w:sz w:val="22"/>
              </w:rPr>
              <w:t>байпас</w:t>
            </w:r>
            <w:proofErr w:type="spellEnd"/>
            <w:r w:rsidRPr="005E5D4B">
              <w:rPr>
                <w:color w:val="000000"/>
                <w:sz w:val="22"/>
              </w:rPr>
              <w:t xml:space="preserve"> (з автоматичним або ручним включенням)</w:t>
            </w:r>
            <w:r>
              <w:rPr>
                <w:color w:val="000000"/>
                <w:sz w:val="22"/>
              </w:rPr>
              <w:t>;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 w:themeColor="text1"/>
                <w:sz w:val="22"/>
              </w:rPr>
            </w:pPr>
            <w:r>
              <w:rPr>
                <w:color w:val="000000"/>
                <w:sz w:val="22"/>
              </w:rPr>
              <w:t>- в</w:t>
            </w:r>
            <w:r w:rsidRPr="005E5D4B">
              <w:rPr>
                <w:color w:val="000000"/>
                <w:sz w:val="22"/>
              </w:rPr>
              <w:t xml:space="preserve">будований механічний сервісний </w:t>
            </w:r>
            <w:proofErr w:type="spellStart"/>
            <w:r w:rsidRPr="005E5D4B">
              <w:rPr>
                <w:color w:val="000000"/>
                <w:sz w:val="22"/>
              </w:rPr>
              <w:t>байпас</w:t>
            </w:r>
            <w:proofErr w:type="spellEnd"/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11.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Можливість роботи інвертора ДБЖ при перенавантаженні</w:t>
            </w:r>
            <w:r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 xml:space="preserve">60 </w:t>
            </w:r>
            <w:proofErr w:type="spellStart"/>
            <w:r w:rsidRPr="005E5D4B">
              <w:rPr>
                <w:color w:val="000000"/>
                <w:sz w:val="22"/>
              </w:rPr>
              <w:t>сек</w:t>
            </w:r>
            <w:proofErr w:type="spellEnd"/>
            <w:r w:rsidRPr="005E5D4B">
              <w:rPr>
                <w:color w:val="000000"/>
                <w:sz w:val="22"/>
              </w:rPr>
              <w:t>. - при навантаженні 130%</w:t>
            </w:r>
          </w:p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10</w:t>
            </w:r>
            <w:r w:rsidRPr="005E5D4B">
              <w:rPr>
                <w:color w:val="000000"/>
                <w:sz w:val="22"/>
                <w:lang w:val="ru-RU"/>
              </w:rPr>
              <w:t xml:space="preserve"> </w:t>
            </w:r>
            <w:r w:rsidRPr="005E5D4B">
              <w:rPr>
                <w:color w:val="000000"/>
                <w:sz w:val="22"/>
              </w:rPr>
              <w:t>хв. - при навантаженні 110%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12.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Час роботи від батареї при повному навантаженні</w:t>
            </w:r>
            <w:r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 w:themeColor="text1"/>
                <w:sz w:val="22"/>
              </w:rPr>
            </w:pPr>
            <w:r>
              <w:rPr>
                <w:color w:val="000000"/>
                <w:sz w:val="22"/>
              </w:rPr>
              <w:t>н</w:t>
            </w:r>
            <w:r w:rsidRPr="005E5D4B">
              <w:rPr>
                <w:color w:val="000000"/>
                <w:sz w:val="22"/>
              </w:rPr>
              <w:t>е менше 4хв (6</w:t>
            </w:r>
            <w:r w:rsidRPr="005E5D4B">
              <w:rPr>
                <w:color w:val="000000"/>
                <w:sz w:val="22"/>
                <w:lang w:val="ru-RU"/>
              </w:rPr>
              <w:t>к</w:t>
            </w:r>
            <w:r w:rsidRPr="005E5D4B">
              <w:rPr>
                <w:color w:val="000000"/>
                <w:sz w:val="22"/>
              </w:rPr>
              <w:t>Вт)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13.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Тип батареї</w:t>
            </w:r>
            <w:r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ге</w:t>
            </w:r>
            <w:r w:rsidRPr="005E5D4B">
              <w:rPr>
                <w:color w:val="000000"/>
                <w:sz w:val="22"/>
              </w:rPr>
              <w:t xml:space="preserve">рметичні необслуговувані свинцево-кислотні акумулятори 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0C1E56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0C1E56">
              <w:rPr>
                <w:color w:val="000000"/>
                <w:sz w:val="22"/>
              </w:rPr>
              <w:t xml:space="preserve">Час перезарядки </w:t>
            </w:r>
            <w:proofErr w:type="spellStart"/>
            <w:r w:rsidRPr="000C1E56">
              <w:rPr>
                <w:color w:val="000000"/>
                <w:sz w:val="22"/>
              </w:rPr>
              <w:t>батарей</w:t>
            </w:r>
            <w:proofErr w:type="spellEnd"/>
            <w:r w:rsidRPr="000C1E56"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0C1E56">
              <w:rPr>
                <w:color w:val="000000"/>
                <w:sz w:val="22"/>
              </w:rPr>
              <w:t>не більше ніж 4 години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Вихідні роз'єми з батарейною підтримкою</w:t>
            </w:r>
            <w:r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клемне підключення (1Ph+N+G)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16.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Панель керування</w:t>
            </w:r>
            <w:r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E5D4B">
              <w:rPr>
                <w:color w:val="000000"/>
                <w:sz w:val="22"/>
              </w:rPr>
              <w:t>багатофункціональна консоль кон</w:t>
            </w:r>
            <w:r>
              <w:rPr>
                <w:color w:val="000000"/>
                <w:sz w:val="22"/>
              </w:rPr>
              <w:t>тролю і керування з РК-дисплеєм;</w:t>
            </w:r>
          </w:p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E5D4B">
              <w:rPr>
                <w:color w:val="000000"/>
                <w:sz w:val="22"/>
              </w:rPr>
              <w:t xml:space="preserve">налаштування </w:t>
            </w:r>
            <w:r>
              <w:rPr>
                <w:color w:val="000000"/>
                <w:sz w:val="22"/>
              </w:rPr>
              <w:t>ДБЖ з панелі керування;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з</w:t>
            </w:r>
            <w:r w:rsidRPr="005E5D4B">
              <w:rPr>
                <w:color w:val="000000"/>
                <w:sz w:val="22"/>
              </w:rPr>
              <w:t>вукова сигналізація з можливістю відключення.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17.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Комунікаційні можливості</w:t>
            </w:r>
            <w:r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E5D4B">
              <w:rPr>
                <w:color w:val="000000"/>
                <w:sz w:val="22"/>
              </w:rPr>
              <w:t>USB, RS-232</w:t>
            </w:r>
            <w:r>
              <w:rPr>
                <w:color w:val="000000"/>
                <w:sz w:val="22"/>
              </w:rPr>
              <w:t>;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в</w:t>
            </w:r>
            <w:r w:rsidRPr="005E5D4B">
              <w:rPr>
                <w:color w:val="000000"/>
                <w:sz w:val="22"/>
              </w:rPr>
              <w:t xml:space="preserve">ільний </w:t>
            </w:r>
            <w:proofErr w:type="spellStart"/>
            <w:r w:rsidRPr="005E5D4B">
              <w:rPr>
                <w:color w:val="000000"/>
                <w:sz w:val="22"/>
              </w:rPr>
              <w:t>слот</w:t>
            </w:r>
            <w:proofErr w:type="spellEnd"/>
            <w:r w:rsidRPr="005E5D4B">
              <w:rPr>
                <w:color w:val="000000"/>
                <w:sz w:val="22"/>
              </w:rPr>
              <w:t xml:space="preserve"> для встановлення додаткових плат керування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18.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Габарити ВШГ:</w:t>
            </w:r>
            <w:r w:rsidRPr="005E5D4B">
              <w:rPr>
                <w:color w:val="000000"/>
                <w:sz w:val="22"/>
              </w:rPr>
              <w:t xml:space="preserve"> не більше ніж 685х190х374мм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19.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Default="00F62C35" w:rsidP="00B635D3">
            <w:pPr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Додаткові функції</w:t>
            </w:r>
            <w:r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  <w:r w:rsidRPr="005E5D4B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роз'єм EPO;</w:t>
            </w:r>
          </w:p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в</w:t>
            </w:r>
            <w:r w:rsidRPr="005E5D4B">
              <w:rPr>
                <w:color w:val="000000"/>
                <w:sz w:val="22"/>
              </w:rPr>
              <w:t>хідний автоматичний вимикач</w:t>
            </w:r>
            <w:r>
              <w:rPr>
                <w:color w:val="000000"/>
                <w:sz w:val="22"/>
              </w:rPr>
              <w:t>;</w:t>
            </w:r>
          </w:p>
          <w:p w:rsidR="00F62C35" w:rsidRPr="005E5D4B" w:rsidRDefault="00F62C35" w:rsidP="00B635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т</w:t>
            </w:r>
            <w:r w:rsidRPr="005E5D4B">
              <w:rPr>
                <w:color w:val="000000"/>
                <w:sz w:val="22"/>
              </w:rPr>
              <w:t>емперат</w:t>
            </w:r>
            <w:r>
              <w:rPr>
                <w:color w:val="000000"/>
                <w:sz w:val="22"/>
              </w:rPr>
              <w:t xml:space="preserve">урна компенсація заряду </w:t>
            </w:r>
            <w:proofErr w:type="spellStart"/>
            <w:r>
              <w:rPr>
                <w:color w:val="000000"/>
                <w:sz w:val="22"/>
              </w:rPr>
              <w:t>батарей</w:t>
            </w:r>
            <w:proofErr w:type="spellEnd"/>
            <w:r>
              <w:rPr>
                <w:color w:val="000000"/>
                <w:sz w:val="22"/>
              </w:rPr>
              <w:t>;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м</w:t>
            </w:r>
            <w:r w:rsidRPr="005E5D4B">
              <w:rPr>
                <w:color w:val="000000"/>
                <w:sz w:val="22"/>
              </w:rPr>
              <w:t>ожливість відключення батареї для транспортування без розбору ДБЖ.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  <w:tr w:rsidR="00F62C35" w:rsidRPr="007478E9" w:rsidTr="00B635D3">
        <w:trPr>
          <w:trHeight w:val="58"/>
        </w:trPr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20.</w:t>
            </w:r>
          </w:p>
        </w:tc>
        <w:tc>
          <w:tcPr>
            <w:tcW w:w="6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 w:rsidRPr="005E5D4B">
              <w:rPr>
                <w:color w:val="000000"/>
                <w:sz w:val="22"/>
              </w:rPr>
              <w:t>Програмне забезпечення</w:t>
            </w:r>
            <w:r>
              <w:rPr>
                <w:color w:val="000000"/>
                <w:sz w:val="22"/>
              </w:rPr>
              <w:t>:</w:t>
            </w:r>
          </w:p>
          <w:p w:rsidR="00F62C35" w:rsidRPr="005E5D4B" w:rsidRDefault="00F62C35" w:rsidP="00B635D3">
            <w:pPr>
              <w:shd w:val="clear" w:color="auto" w:fill="FFFFFF"/>
              <w:tabs>
                <w:tab w:val="left" w:pos="9639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</w:t>
            </w:r>
            <w:r w:rsidRPr="005E5D4B">
              <w:rPr>
                <w:color w:val="000000"/>
                <w:sz w:val="22"/>
              </w:rPr>
              <w:t xml:space="preserve"> комплекті поставки, або у вільному доступі для завантаження на сайті виробника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655" w:type="dxa"/>
          </w:tcPr>
          <w:p w:rsidR="00F62C35" w:rsidRPr="007478E9" w:rsidRDefault="00F62C35" w:rsidP="00B635D3">
            <w:pPr>
              <w:shd w:val="clear" w:color="auto" w:fill="FFFFFF"/>
              <w:tabs>
                <w:tab w:val="left" w:pos="9639"/>
              </w:tabs>
              <w:jc w:val="both"/>
              <w:rPr>
                <w:color w:val="000000" w:themeColor="text1"/>
                <w:sz w:val="22"/>
              </w:rPr>
            </w:pPr>
          </w:p>
        </w:tc>
      </w:tr>
    </w:tbl>
    <w:p w:rsidR="0003718E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71212D" w:rsidRDefault="0071212D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бюджетного призначення та/або очікуваної вартості предмета закупівлі</w:t>
      </w:r>
      <w:r w:rsidR="005527AD">
        <w:rPr>
          <w:rFonts w:cs="Times New Roman"/>
          <w:sz w:val="24"/>
          <w:szCs w:val="24"/>
        </w:rPr>
        <w:t>:</w:t>
      </w:r>
      <w:r w:rsidRPr="009D0146">
        <w:rPr>
          <w:rFonts w:cs="Times New Roman"/>
          <w:sz w:val="24"/>
          <w:szCs w:val="24"/>
        </w:rPr>
        <w:t xml:space="preserve"> </w:t>
      </w:r>
    </w:p>
    <w:p w:rsidR="0003718E" w:rsidRPr="00F62C35" w:rsidRDefault="005527AD" w:rsidP="00F62C3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84A35">
        <w:rPr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="00984C2C">
        <w:rPr>
          <w:sz w:val="24"/>
          <w:szCs w:val="24"/>
        </w:rPr>
        <w:t xml:space="preserve">             </w:t>
      </w:r>
      <w:r w:rsidR="00F62C35">
        <w:rPr>
          <w:sz w:val="24"/>
          <w:szCs w:val="24"/>
        </w:rPr>
        <w:t xml:space="preserve">                </w:t>
      </w:r>
      <w:r w:rsidR="00984C2C">
        <w:rPr>
          <w:sz w:val="24"/>
          <w:szCs w:val="24"/>
        </w:rPr>
        <w:t xml:space="preserve">   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2 167 617,12 грн,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інформацію стосовно вартості товару сформовано на підставі самостійного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аналізу цін на аналогічні за технічними характеристиками моделі обладнання ,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яка міститься у відкритих джерелах (у тому числі на сайтах виробників та/або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постачальників відповідної продукції, спеціалізованих торгівельних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 xml:space="preserve">майданчиках, в електронних каталогах, рекламі, </w:t>
      </w:r>
      <w:proofErr w:type="spellStart"/>
      <w:r w:rsidR="00F62C35" w:rsidRPr="00F62C35">
        <w:rPr>
          <w:rFonts w:ascii="TimesNewRomanPSMT" w:hAnsi="TimesNewRomanPSMT" w:cs="TimesNewRomanPSMT"/>
          <w:sz w:val="24"/>
          <w:szCs w:val="24"/>
        </w:rPr>
        <w:t>прайс</w:t>
      </w:r>
      <w:proofErr w:type="spellEnd"/>
      <w:r w:rsidR="00F62C35" w:rsidRPr="00F62C35">
        <w:rPr>
          <w:rFonts w:ascii="TimesNewRomanPSMT" w:hAnsi="TimesNewRomanPSMT" w:cs="TimesNewRomanPSMT"/>
          <w:sz w:val="24"/>
          <w:szCs w:val="24"/>
        </w:rPr>
        <w:t>-листах, тощо) з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урахуванням вимог Примірної методики визначення очікуваної вартості</w:t>
      </w:r>
      <w:r w:rsidR="00F62C35">
        <w:rPr>
          <w:rFonts w:ascii="TimesNewRomanPSMT" w:hAnsi="TimesNewRomanPSMT" w:cs="TimesNewRomanPSMT"/>
          <w:sz w:val="24"/>
          <w:szCs w:val="24"/>
        </w:rPr>
        <w:t xml:space="preserve"> </w:t>
      </w:r>
      <w:r w:rsidR="00F62C35" w:rsidRPr="00F62C35">
        <w:rPr>
          <w:rFonts w:ascii="TimesNewRomanPSMT" w:hAnsi="TimesNewRomanPSMT" w:cs="TimesNewRomanPSMT"/>
          <w:sz w:val="24"/>
          <w:szCs w:val="24"/>
        </w:rPr>
        <w:t>предмета закупівлі, затвердженої наказом Мінекономіки від 18.02.2020 № 275.</w:t>
      </w:r>
    </w:p>
    <w:sectPr w:rsidR="0003718E" w:rsidRPr="00F62C35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9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24"/>
  </w:num>
  <w:num w:numId="11">
    <w:abstractNumId w:val="16"/>
  </w:num>
  <w:num w:numId="12">
    <w:abstractNumId w:val="8"/>
  </w:num>
  <w:num w:numId="13">
    <w:abstractNumId w:val="3"/>
  </w:num>
  <w:num w:numId="14">
    <w:abstractNumId w:val="21"/>
  </w:num>
  <w:num w:numId="15">
    <w:abstractNumId w:val="5"/>
  </w:num>
  <w:num w:numId="16">
    <w:abstractNumId w:val="13"/>
  </w:num>
  <w:num w:numId="17">
    <w:abstractNumId w:val="15"/>
  </w:num>
  <w:num w:numId="18">
    <w:abstractNumId w:val="2"/>
  </w:num>
  <w:num w:numId="19">
    <w:abstractNumId w:val="9"/>
  </w:num>
  <w:num w:numId="20">
    <w:abstractNumId w:val="20"/>
  </w:num>
  <w:num w:numId="21">
    <w:abstractNumId w:val="17"/>
  </w:num>
  <w:num w:numId="22">
    <w:abstractNumId w:val="18"/>
  </w:num>
  <w:num w:numId="23">
    <w:abstractNumId w:val="11"/>
  </w:num>
  <w:num w:numId="24">
    <w:abstractNumId w:val="7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1A63D4"/>
    <w:rsid w:val="00464A76"/>
    <w:rsid w:val="004D33BD"/>
    <w:rsid w:val="005527AD"/>
    <w:rsid w:val="0071212D"/>
    <w:rsid w:val="007329CB"/>
    <w:rsid w:val="00733068"/>
    <w:rsid w:val="0084248B"/>
    <w:rsid w:val="00860A1D"/>
    <w:rsid w:val="00984C2C"/>
    <w:rsid w:val="009B6ECD"/>
    <w:rsid w:val="00A238BF"/>
    <w:rsid w:val="00B24970"/>
    <w:rsid w:val="00CF2B91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30BC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5178</Words>
  <Characters>2953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20</cp:revision>
  <cp:lastPrinted>2024-08-29T12:02:00Z</cp:lastPrinted>
  <dcterms:created xsi:type="dcterms:W3CDTF">2024-04-11T08:32:00Z</dcterms:created>
  <dcterms:modified xsi:type="dcterms:W3CDTF">2024-08-29T12:06:00Z</dcterms:modified>
</cp:coreProperties>
</file>