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8805C" w14:textId="472B3B47" w:rsidR="00171A09" w:rsidRPr="00AA2399" w:rsidRDefault="00E06F3E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ЖИТОМИР</w:t>
      </w:r>
      <w:r w:rsidR="00AA2399"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349491C8" w14:textId="7342E1D1" w:rsidR="00E06F3E" w:rsidRDefault="00E06F3E" w:rsidP="00FE153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06F3E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07E0983" w14:textId="67DE168B" w:rsidR="00171A09" w:rsidRPr="00AA2399" w:rsidRDefault="00171A09" w:rsidP="00FE1535">
      <w:pPr>
        <w:spacing w:before="100" w:beforeAutospacing="1" w:after="100" w:afterAutospacing="1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5EB805D8" w14:textId="77777777" w:rsidR="008C430C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України, відокремлений підрозділ Житомирська митниця, код ЄДРПОУ – 44005610. 10003, Україна, м. Житомир, вул. Перемоги, 25; </w:t>
      </w:r>
    </w:p>
    <w:p w14:paraId="2A661F33" w14:textId="780B25DA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категорія замовника – орган державної влади.</w:t>
      </w:r>
    </w:p>
    <w:p w14:paraId="4466CD7C" w14:textId="73622002" w:rsidR="00414C67" w:rsidRDefault="00263E8A" w:rsidP="00414C67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844B8" w:rsidRPr="009844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Послуги з повірки вентиляційно-димових каналів газових котелень</w:t>
      </w:r>
      <w:r w:rsidR="009844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23381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за кодом ДК 021:2015 </w:t>
      </w:r>
      <w:r w:rsidR="009844B8" w:rsidRPr="009844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71630000-3 Послуги з технічного огляду та випробовувань</w:t>
      </w:r>
      <w:r w:rsidR="00414C6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486241EA" w14:textId="1796C614" w:rsidR="00263E8A" w:rsidRPr="00263E8A" w:rsidRDefault="00263E8A" w:rsidP="00414C67">
      <w:pPr>
        <w:spacing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Іденти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фікатор закупівлі: UA-2024-0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9</w:t>
      </w:r>
      <w:r w:rsidR="00B2677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BC279F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12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-00</w:t>
      </w:r>
      <w:r w:rsidR="009844B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8382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-а.</w:t>
      </w:r>
    </w:p>
    <w:p w14:paraId="7C87981A" w14:textId="77777777" w:rsid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4. Обґрунтування технічних та якісних характеристик предмета закупівлі: </w:t>
      </w:r>
    </w:p>
    <w:p w14:paraId="750A7BD6" w14:textId="59659584" w:rsidR="00C50322" w:rsidRDefault="007C03D5" w:rsidP="00C50322">
      <w:pPr>
        <w:spacing w:after="20" w:line="257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7C03D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технічні та якісні характеристики предмета закупівлі визначені відповідно до потреб замовника.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24A835D8" w14:textId="77777777" w:rsidR="0071090A" w:rsidRPr="0071090A" w:rsidRDefault="0071090A" w:rsidP="0071090A">
      <w:pPr>
        <w:widowControl w:val="0"/>
        <w:suppressAutoHyphens/>
        <w:spacing w:after="0" w:line="240" w:lineRule="auto"/>
        <w:ind w:right="113" w:firstLine="42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1090A">
        <w:rPr>
          <w:rFonts w:ascii="Times New Roman" w:eastAsia="Times New Roman" w:hAnsi="Times New Roman"/>
          <w:sz w:val="24"/>
          <w:szCs w:val="24"/>
          <w:u w:val="single"/>
          <w:lang w:val="ru-RU" w:eastAsia="zh-CN"/>
        </w:rPr>
        <w:t>Мета закупівлі:</w:t>
      </w:r>
      <w:r w:rsidRPr="0071090A">
        <w:rPr>
          <w:rFonts w:ascii="Times New Roman" w:eastAsia="Times New Roman" w:hAnsi="Times New Roman"/>
          <w:sz w:val="24"/>
          <w:szCs w:val="24"/>
          <w:lang w:eastAsia="zh-CN"/>
        </w:rPr>
        <w:t xml:space="preserve"> Підготовка до опалювального сезону 2024-2025 рр.. та </w:t>
      </w:r>
      <w:r w:rsidRPr="0071090A">
        <w:rPr>
          <w:rFonts w:ascii="Times New Roman" w:eastAsia="Times New Roman" w:hAnsi="Times New Roman"/>
          <w:sz w:val="24"/>
          <w:szCs w:val="24"/>
          <w:lang w:val="x-none" w:eastAsia="zh-CN"/>
        </w:rPr>
        <w:t xml:space="preserve">виконання </w:t>
      </w:r>
      <w:r w:rsidRPr="0071090A">
        <w:rPr>
          <w:rFonts w:ascii="Times New Roman" w:eastAsia="Times New Roman" w:hAnsi="Times New Roman"/>
          <w:sz w:val="24"/>
          <w:szCs w:val="24"/>
          <w:lang w:eastAsia="zh-CN"/>
        </w:rPr>
        <w:t>«Правил безпеки систем газопостачання» НПАОП 0.00-1.76-15 (розд. II п. 2.1; розд. III пп. 3.2, 3.3; розд. IV пп. 4.3, 4.7; розд V пп. 3.2, 3.9).</w:t>
      </w:r>
    </w:p>
    <w:p w14:paraId="6426776F" w14:textId="77777777" w:rsidR="0071090A" w:rsidRPr="0071090A" w:rsidRDefault="0071090A" w:rsidP="0071090A">
      <w:pPr>
        <w:widowControl w:val="0"/>
        <w:suppressAutoHyphens/>
        <w:spacing w:after="0"/>
        <w:ind w:right="113"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 w:rsidRPr="0071090A">
        <w:rPr>
          <w:rFonts w:ascii="Times New Roman" w:eastAsia="Times New Roman" w:hAnsi="Times New Roman"/>
          <w:sz w:val="24"/>
          <w:szCs w:val="24"/>
          <w:u w:val="single"/>
          <w:lang w:eastAsia="zh-CN"/>
        </w:rPr>
        <w:t>Перелік послуг:</w:t>
      </w:r>
    </w:p>
    <w:p w14:paraId="32C0C09B" w14:textId="77777777" w:rsidR="0071090A" w:rsidRPr="0071090A" w:rsidRDefault="0071090A" w:rsidP="0071090A">
      <w:pPr>
        <w:suppressAutoHyphens/>
        <w:spacing w:after="0" w:line="240" w:lineRule="auto"/>
        <w:ind w:firstLine="426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71090A">
        <w:rPr>
          <w:rFonts w:ascii="Times New Roman" w:eastAsia="Times New Roman" w:hAnsi="Times New Roman"/>
          <w:color w:val="000000"/>
          <w:sz w:val="24"/>
          <w:szCs w:val="24"/>
          <w:lang w:val="x-none" w:eastAsia="uk-UA"/>
        </w:rPr>
        <w:t xml:space="preserve">Послуги з </w:t>
      </w:r>
      <w:r w:rsidRPr="0071090A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повірки вентиляційно-димових каналів газових котелень.</w:t>
      </w:r>
    </w:p>
    <w:p w14:paraId="27A9C7A3" w14:textId="77777777" w:rsidR="0071090A" w:rsidRPr="0071090A" w:rsidRDefault="0071090A" w:rsidP="0071090A">
      <w:pPr>
        <w:shd w:val="clear" w:color="auto" w:fill="FFFFFF"/>
        <w:spacing w:after="0" w:line="350" w:lineRule="exact"/>
        <w:ind w:firstLine="426"/>
        <w:jc w:val="both"/>
        <w:rPr>
          <w:rFonts w:ascii="Times New Roman" w:eastAsia="Arial Unicode MS" w:hAnsi="Times New Roman"/>
          <w:sz w:val="24"/>
          <w:szCs w:val="24"/>
          <w:lang w:eastAsia="uk-UA"/>
        </w:rPr>
      </w:pPr>
      <w:r w:rsidRPr="0071090A">
        <w:rPr>
          <w:rFonts w:ascii="Times New Roman" w:eastAsia="Times New Roman" w:hAnsi="Times New Roman"/>
          <w:sz w:val="24"/>
          <w:szCs w:val="24"/>
          <w:u w:val="single"/>
          <w:lang w:eastAsia="uk-UA"/>
        </w:rPr>
        <w:t>Місце надання послуги</w:t>
      </w:r>
      <w:r w:rsidRPr="0071090A">
        <w:rPr>
          <w:rFonts w:ascii="Times New Roman" w:eastAsia="Times New Roman" w:hAnsi="Times New Roman"/>
          <w:sz w:val="24"/>
          <w:szCs w:val="24"/>
          <w:lang w:eastAsia="uk-UA"/>
        </w:rPr>
        <w:t>: м. Коростень, вул. Сосновського, 28-Г</w:t>
      </w:r>
      <w:r w:rsidRPr="0071090A">
        <w:rPr>
          <w:rFonts w:ascii="Times New Roman" w:eastAsia="Times New Roman" w:hAnsi="Times New Roman"/>
          <w:sz w:val="24"/>
          <w:szCs w:val="24"/>
          <w:lang w:val="ru-RU" w:eastAsia="uk-UA"/>
        </w:rPr>
        <w:t>; м. Овруч, вул. Геро</w:t>
      </w:r>
      <w:r w:rsidRPr="0071090A">
        <w:rPr>
          <w:rFonts w:ascii="Times New Roman" w:eastAsia="Times New Roman" w:hAnsi="Times New Roman"/>
          <w:sz w:val="24"/>
          <w:szCs w:val="24"/>
          <w:lang w:eastAsia="uk-UA"/>
        </w:rPr>
        <w:t>ї</w:t>
      </w:r>
      <w:r w:rsidRPr="0071090A">
        <w:rPr>
          <w:rFonts w:ascii="Times New Roman" w:eastAsia="Times New Roman" w:hAnsi="Times New Roman"/>
          <w:sz w:val="24"/>
          <w:szCs w:val="24"/>
          <w:lang w:val="ru-RU" w:eastAsia="uk-UA"/>
        </w:rPr>
        <w:t>в Ма</w:t>
      </w:r>
      <w:r w:rsidRPr="0071090A">
        <w:rPr>
          <w:rFonts w:ascii="Times New Roman" w:eastAsia="Times New Roman" w:hAnsi="Times New Roman"/>
          <w:sz w:val="24"/>
          <w:szCs w:val="24"/>
          <w:lang w:eastAsia="uk-UA"/>
        </w:rPr>
        <w:t>йдану, 1/21</w:t>
      </w:r>
      <w:r w:rsidRPr="0071090A">
        <w:rPr>
          <w:rFonts w:ascii="Times New Roman" w:eastAsia="Times New Roman" w:hAnsi="Times New Roman"/>
          <w:sz w:val="24"/>
          <w:szCs w:val="24"/>
          <w:lang w:val="ru-RU" w:eastAsia="uk-UA"/>
        </w:rPr>
        <w:t>;</w:t>
      </w:r>
      <w:r w:rsidRPr="0071090A">
        <w:rPr>
          <w:rFonts w:ascii="Times New Roman" w:eastAsia="Times New Roman" w:hAnsi="Times New Roman"/>
          <w:sz w:val="24"/>
          <w:szCs w:val="24"/>
          <w:lang w:eastAsia="uk-UA"/>
        </w:rPr>
        <w:t xml:space="preserve"> м. Звягель, вул. І. Франка, 31 А.</w:t>
      </w:r>
    </w:p>
    <w:p w14:paraId="375C7D13" w14:textId="1574CFDC" w:rsidR="0071090A" w:rsidRDefault="0071090A" w:rsidP="0071090A">
      <w:pPr>
        <w:widowControl w:val="0"/>
        <w:suppressAutoHyphens/>
        <w:spacing w:after="0" w:line="240" w:lineRule="auto"/>
        <w:ind w:right="113" w:firstLine="426"/>
        <w:jc w:val="both"/>
        <w:rPr>
          <w:rFonts w:ascii="Times New Roman" w:eastAsia="Arial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  <w:r w:rsidRPr="0071090A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zh-CN"/>
        </w:rPr>
        <w:t>Строк надання послуги</w:t>
      </w:r>
      <w:r w:rsidRPr="0071090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– </w:t>
      </w:r>
      <w:r w:rsidRPr="0071090A">
        <w:rPr>
          <w:rFonts w:ascii="Times New Roman" w:eastAsia="Arial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до 15.10.2024 року.</w:t>
      </w:r>
    </w:p>
    <w:p w14:paraId="3D56EE35" w14:textId="71606AAF" w:rsidR="00265ED0" w:rsidRPr="0071090A" w:rsidRDefault="00265ED0" w:rsidP="00265ED0">
      <w:pPr>
        <w:widowControl w:val="0"/>
        <w:suppressAutoHyphens/>
        <w:spacing w:after="0" w:line="240" w:lineRule="auto"/>
        <w:ind w:right="113" w:firstLine="426"/>
        <w:jc w:val="both"/>
        <w:rPr>
          <w:rFonts w:ascii="Times New Roman" w:eastAsia="Arial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  <w:r w:rsidRPr="00265ED0">
        <w:rPr>
          <w:rFonts w:ascii="Times New Roman" w:eastAsia="Arial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>Кількість послуг – 3.</w:t>
      </w:r>
      <w:bookmarkStart w:id="0" w:name="_GoBack"/>
      <w:bookmarkEnd w:id="0"/>
    </w:p>
    <w:p w14:paraId="723718F7" w14:textId="77777777" w:rsidR="0071090A" w:rsidRPr="0071090A" w:rsidRDefault="0071090A" w:rsidP="0071090A">
      <w:pPr>
        <w:widowControl w:val="0"/>
        <w:suppressAutoHyphens/>
        <w:spacing w:after="0" w:line="240" w:lineRule="auto"/>
        <w:ind w:right="113" w:firstLine="426"/>
        <w:jc w:val="both"/>
        <w:rPr>
          <w:rFonts w:ascii="Times New Roman" w:eastAsia="Arial" w:hAnsi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zh-CN"/>
        </w:rPr>
      </w:pPr>
      <w:r w:rsidRPr="0071090A">
        <w:rPr>
          <w:rFonts w:ascii="Times New Roman" w:eastAsia="Arial" w:hAnsi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zh-CN"/>
        </w:rPr>
        <w:t>Умови надання послуг:</w:t>
      </w:r>
    </w:p>
    <w:p w14:paraId="128EE235" w14:textId="2B42B00E" w:rsidR="00A56766" w:rsidRPr="0071090A" w:rsidRDefault="0071090A" w:rsidP="0071090A">
      <w:pPr>
        <w:suppressAutoHyphens/>
        <w:spacing w:after="0" w:line="240" w:lineRule="auto"/>
        <w:ind w:firstLine="426"/>
        <w:jc w:val="both"/>
        <w:rPr>
          <w:rFonts w:ascii="Times New Roman" w:eastAsia="Arial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</w:pPr>
      <w:r w:rsidRPr="0071090A">
        <w:rPr>
          <w:rFonts w:ascii="Times New Roman" w:eastAsia="Arial" w:hAnsi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Усі пов'язані з наданням послуг роботи виконуються з використанням власного автотранспорту, матеріалів, приладів,  інструментів, засобів та  витратних матеріалів Учасника. </w:t>
      </w:r>
    </w:p>
    <w:p w14:paraId="4C1B147D" w14:textId="4A6C437C" w:rsidR="00681A68" w:rsidRPr="00263E8A" w:rsidRDefault="00263E8A" w:rsidP="001D73E7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Більш детальні технічні, якісні та кількісні характеристики предмета закупівлі наведені у відповідному додатку до тендерної документації.</w:t>
      </w:r>
    </w:p>
    <w:p w14:paraId="168246CA" w14:textId="77777777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5. Обґрунтування розміру бюджетного призначення: </w:t>
      </w:r>
    </w:p>
    <w:p w14:paraId="1EE25EB2" w14:textId="71C1A606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14:paraId="6D5785B0" w14:textId="7AFABE11" w:rsidR="00263E8A" w:rsidRPr="00263E8A" w:rsidRDefault="00681A68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Кошторисом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передбачені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видатки на закупівлю 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послуг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, 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що є пред</w:t>
      </w:r>
      <w:r w:rsidR="00B639C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метом цієї закупівлі за КЕКВ 224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 «</w:t>
      </w:r>
      <w:r w:rsidR="00B0754B" w:rsidRPr="00B0754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Оплата послуг (крім комунальних)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». Запланована закупівля включена до річного плану закупівель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сько</w:t>
      </w:r>
      <w:r w:rsidR="00CA70C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ї митниці Держмитслужби 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 2024</w:t>
      </w:r>
      <w:r w:rsidR="00263E8A"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рік.</w:t>
      </w:r>
    </w:p>
    <w:p w14:paraId="00CAF7CD" w14:textId="7323FF9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Розмір бюджетного призначення для предмету закупівлі відповідає розрахунку видатків до кошторису 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Житомир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ськ</w:t>
      </w:r>
      <w:r w:rsidR="00681A6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ої митниці Держмитслужби на 2024</w:t>
      </w: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рік (загальний фонд) за КПКВК 3506010 «Керівництво та управління у сфері митної політики».</w:t>
      </w:r>
    </w:p>
    <w:p w14:paraId="2A7C41E1" w14:textId="49B4BA39" w:rsidR="00263E8A" w:rsidRPr="00263E8A" w:rsidRDefault="00263E8A" w:rsidP="00263E8A">
      <w:pPr>
        <w:spacing w:after="0" w:line="240" w:lineRule="auto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63E8A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6. 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</w:t>
      </w:r>
      <w:r w:rsid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чікувана вартість </w:t>
      </w:r>
      <w:r w:rsidR="001A17D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становить </w:t>
      </w:r>
      <w:r w:rsid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36083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862CB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B4BA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0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,00 грн.</w:t>
      </w:r>
      <w:r w:rsidR="002F145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з ПДВ</w:t>
      </w:r>
      <w:r w:rsidR="003819B4" w:rsidRPr="003819B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та відповідає розміру бюджетного призначення відповідно до розрахунку видатків до кошторису на 2024 рік Житомирської митниці за КЕКВ 2240</w:t>
      </w:r>
      <w:r w:rsidR="006C5784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sectPr w:rsidR="00263E8A" w:rsidRPr="00263E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6280"/>
    <w:multiLevelType w:val="hybridMultilevel"/>
    <w:tmpl w:val="E8C8CCD4"/>
    <w:lvl w:ilvl="0" w:tplc="2190E14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364" w:hanging="360"/>
      </w:pPr>
    </w:lvl>
    <w:lvl w:ilvl="2" w:tplc="0C00001B" w:tentative="1">
      <w:start w:val="1"/>
      <w:numFmt w:val="lowerRoman"/>
      <w:lvlText w:val="%3."/>
      <w:lvlJc w:val="right"/>
      <w:pPr>
        <w:ind w:left="2084" w:hanging="180"/>
      </w:pPr>
    </w:lvl>
    <w:lvl w:ilvl="3" w:tplc="0C00000F" w:tentative="1">
      <w:start w:val="1"/>
      <w:numFmt w:val="decimal"/>
      <w:lvlText w:val="%4."/>
      <w:lvlJc w:val="left"/>
      <w:pPr>
        <w:ind w:left="2804" w:hanging="360"/>
      </w:pPr>
    </w:lvl>
    <w:lvl w:ilvl="4" w:tplc="0C000019" w:tentative="1">
      <w:start w:val="1"/>
      <w:numFmt w:val="lowerLetter"/>
      <w:lvlText w:val="%5."/>
      <w:lvlJc w:val="left"/>
      <w:pPr>
        <w:ind w:left="3524" w:hanging="360"/>
      </w:pPr>
    </w:lvl>
    <w:lvl w:ilvl="5" w:tplc="0C00001B" w:tentative="1">
      <w:start w:val="1"/>
      <w:numFmt w:val="lowerRoman"/>
      <w:lvlText w:val="%6."/>
      <w:lvlJc w:val="right"/>
      <w:pPr>
        <w:ind w:left="4244" w:hanging="180"/>
      </w:pPr>
    </w:lvl>
    <w:lvl w:ilvl="6" w:tplc="0C00000F" w:tentative="1">
      <w:start w:val="1"/>
      <w:numFmt w:val="decimal"/>
      <w:lvlText w:val="%7."/>
      <w:lvlJc w:val="left"/>
      <w:pPr>
        <w:ind w:left="4964" w:hanging="360"/>
      </w:pPr>
    </w:lvl>
    <w:lvl w:ilvl="7" w:tplc="0C000019" w:tentative="1">
      <w:start w:val="1"/>
      <w:numFmt w:val="lowerLetter"/>
      <w:lvlText w:val="%8."/>
      <w:lvlJc w:val="left"/>
      <w:pPr>
        <w:ind w:left="5684" w:hanging="360"/>
      </w:pPr>
    </w:lvl>
    <w:lvl w:ilvl="8" w:tplc="0C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DE7287"/>
    <w:multiLevelType w:val="multilevel"/>
    <w:tmpl w:val="BBF64C0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 w15:restartNumberingAfterBreak="0">
    <w:nsid w:val="176D779A"/>
    <w:multiLevelType w:val="hybridMultilevel"/>
    <w:tmpl w:val="47503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36E8"/>
    <w:multiLevelType w:val="multilevel"/>
    <w:tmpl w:val="4BFECF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483CF4"/>
    <w:multiLevelType w:val="hybridMultilevel"/>
    <w:tmpl w:val="18B4389C"/>
    <w:lvl w:ilvl="0" w:tplc="FAAC4B74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A260676"/>
    <w:multiLevelType w:val="hybridMultilevel"/>
    <w:tmpl w:val="31DE9F84"/>
    <w:lvl w:ilvl="0" w:tplc="B00C562C">
      <w:start w:val="1"/>
      <w:numFmt w:val="upperRoman"/>
      <w:lvlText w:val="%1."/>
      <w:lvlJc w:val="right"/>
      <w:pPr>
        <w:ind w:left="720" w:hanging="360"/>
      </w:pPr>
    </w:lvl>
    <w:lvl w:ilvl="1" w:tplc="F56015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05" w:tentative="1">
      <w:start w:val="1"/>
      <w:numFmt w:val="lowerRoman"/>
      <w:lvlText w:val="%3."/>
      <w:lvlJc w:val="right"/>
      <w:pPr>
        <w:ind w:left="2160" w:hanging="180"/>
      </w:pPr>
    </w:lvl>
    <w:lvl w:ilvl="3" w:tplc="04220001" w:tentative="1">
      <w:start w:val="1"/>
      <w:numFmt w:val="decimal"/>
      <w:lvlText w:val="%4."/>
      <w:lvlJc w:val="left"/>
      <w:pPr>
        <w:ind w:left="2880" w:hanging="360"/>
      </w:pPr>
    </w:lvl>
    <w:lvl w:ilvl="4" w:tplc="04220003" w:tentative="1">
      <w:start w:val="1"/>
      <w:numFmt w:val="lowerLetter"/>
      <w:lvlText w:val="%5."/>
      <w:lvlJc w:val="left"/>
      <w:pPr>
        <w:ind w:left="3600" w:hanging="360"/>
      </w:pPr>
    </w:lvl>
    <w:lvl w:ilvl="5" w:tplc="04220005" w:tentative="1">
      <w:start w:val="1"/>
      <w:numFmt w:val="lowerRoman"/>
      <w:lvlText w:val="%6."/>
      <w:lvlJc w:val="right"/>
      <w:pPr>
        <w:ind w:left="4320" w:hanging="180"/>
      </w:pPr>
    </w:lvl>
    <w:lvl w:ilvl="6" w:tplc="04220001" w:tentative="1">
      <w:start w:val="1"/>
      <w:numFmt w:val="decimal"/>
      <w:lvlText w:val="%7."/>
      <w:lvlJc w:val="left"/>
      <w:pPr>
        <w:ind w:left="5040" w:hanging="360"/>
      </w:pPr>
    </w:lvl>
    <w:lvl w:ilvl="7" w:tplc="04220003" w:tentative="1">
      <w:start w:val="1"/>
      <w:numFmt w:val="lowerLetter"/>
      <w:lvlText w:val="%8."/>
      <w:lvlJc w:val="left"/>
      <w:pPr>
        <w:ind w:left="5760" w:hanging="360"/>
      </w:pPr>
    </w:lvl>
    <w:lvl w:ilvl="8" w:tplc="0422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C063C"/>
    <w:multiLevelType w:val="hybridMultilevel"/>
    <w:tmpl w:val="7D349B52"/>
    <w:lvl w:ilvl="0" w:tplc="EB4C4340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01AA9"/>
    <w:rsid w:val="000353D8"/>
    <w:rsid w:val="00073493"/>
    <w:rsid w:val="000933B9"/>
    <w:rsid w:val="00097583"/>
    <w:rsid w:val="000D2DB1"/>
    <w:rsid w:val="0012420E"/>
    <w:rsid w:val="001342A1"/>
    <w:rsid w:val="00150C65"/>
    <w:rsid w:val="00171A09"/>
    <w:rsid w:val="00176380"/>
    <w:rsid w:val="001A17D7"/>
    <w:rsid w:val="001B38E6"/>
    <w:rsid w:val="001C18FC"/>
    <w:rsid w:val="001D4276"/>
    <w:rsid w:val="001D73E7"/>
    <w:rsid w:val="001F1FB7"/>
    <w:rsid w:val="0024698E"/>
    <w:rsid w:val="00254E9F"/>
    <w:rsid w:val="00263340"/>
    <w:rsid w:val="00263E8A"/>
    <w:rsid w:val="00265ED0"/>
    <w:rsid w:val="002F1457"/>
    <w:rsid w:val="003120DC"/>
    <w:rsid w:val="00312960"/>
    <w:rsid w:val="003130BE"/>
    <w:rsid w:val="00316B2C"/>
    <w:rsid w:val="00316EC5"/>
    <w:rsid w:val="00330EDB"/>
    <w:rsid w:val="003418A5"/>
    <w:rsid w:val="0036083E"/>
    <w:rsid w:val="003819B4"/>
    <w:rsid w:val="0039348F"/>
    <w:rsid w:val="003B4BA4"/>
    <w:rsid w:val="003D7F56"/>
    <w:rsid w:val="003E2E83"/>
    <w:rsid w:val="00413D68"/>
    <w:rsid w:val="00414C67"/>
    <w:rsid w:val="004A704E"/>
    <w:rsid w:val="004B1116"/>
    <w:rsid w:val="004D4277"/>
    <w:rsid w:val="004E1A31"/>
    <w:rsid w:val="0052749A"/>
    <w:rsid w:val="00541500"/>
    <w:rsid w:val="00583EB3"/>
    <w:rsid w:val="005A7758"/>
    <w:rsid w:val="005C6D11"/>
    <w:rsid w:val="005D4CEC"/>
    <w:rsid w:val="00615E23"/>
    <w:rsid w:val="00622577"/>
    <w:rsid w:val="00636284"/>
    <w:rsid w:val="00681A68"/>
    <w:rsid w:val="006976B2"/>
    <w:rsid w:val="006C5784"/>
    <w:rsid w:val="006C65B9"/>
    <w:rsid w:val="0071090A"/>
    <w:rsid w:val="007242B5"/>
    <w:rsid w:val="0078084C"/>
    <w:rsid w:val="00790A18"/>
    <w:rsid w:val="007A6C0B"/>
    <w:rsid w:val="007C03D5"/>
    <w:rsid w:val="00824EEA"/>
    <w:rsid w:val="00836910"/>
    <w:rsid w:val="00840DC9"/>
    <w:rsid w:val="00850A42"/>
    <w:rsid w:val="00862CBE"/>
    <w:rsid w:val="008B536F"/>
    <w:rsid w:val="008C430C"/>
    <w:rsid w:val="008D7092"/>
    <w:rsid w:val="008E1681"/>
    <w:rsid w:val="00946C16"/>
    <w:rsid w:val="0096637D"/>
    <w:rsid w:val="009844B8"/>
    <w:rsid w:val="009C5FAC"/>
    <w:rsid w:val="009C6FA0"/>
    <w:rsid w:val="009F1D54"/>
    <w:rsid w:val="00A066D2"/>
    <w:rsid w:val="00A11306"/>
    <w:rsid w:val="00A56766"/>
    <w:rsid w:val="00AA2399"/>
    <w:rsid w:val="00AC72E8"/>
    <w:rsid w:val="00B0754B"/>
    <w:rsid w:val="00B22B00"/>
    <w:rsid w:val="00B2677F"/>
    <w:rsid w:val="00B53BEE"/>
    <w:rsid w:val="00B61A68"/>
    <w:rsid w:val="00B639CA"/>
    <w:rsid w:val="00B7685C"/>
    <w:rsid w:val="00B949F1"/>
    <w:rsid w:val="00BA1AAE"/>
    <w:rsid w:val="00BC279F"/>
    <w:rsid w:val="00BE2CF9"/>
    <w:rsid w:val="00BE755D"/>
    <w:rsid w:val="00C076AB"/>
    <w:rsid w:val="00C50322"/>
    <w:rsid w:val="00C64248"/>
    <w:rsid w:val="00C7197E"/>
    <w:rsid w:val="00C77D63"/>
    <w:rsid w:val="00C8754B"/>
    <w:rsid w:val="00CA70C3"/>
    <w:rsid w:val="00CB1BAE"/>
    <w:rsid w:val="00CB43D2"/>
    <w:rsid w:val="00CD2140"/>
    <w:rsid w:val="00CE1120"/>
    <w:rsid w:val="00CE6777"/>
    <w:rsid w:val="00D0684D"/>
    <w:rsid w:val="00D211A7"/>
    <w:rsid w:val="00D40B1C"/>
    <w:rsid w:val="00D63940"/>
    <w:rsid w:val="00D80A1E"/>
    <w:rsid w:val="00D9500C"/>
    <w:rsid w:val="00DA1635"/>
    <w:rsid w:val="00DA618F"/>
    <w:rsid w:val="00DD5E8E"/>
    <w:rsid w:val="00DF6734"/>
    <w:rsid w:val="00E06F3E"/>
    <w:rsid w:val="00E47410"/>
    <w:rsid w:val="00E71816"/>
    <w:rsid w:val="00E916EA"/>
    <w:rsid w:val="00E95712"/>
    <w:rsid w:val="00EA747D"/>
    <w:rsid w:val="00EC3449"/>
    <w:rsid w:val="00F11573"/>
    <w:rsid w:val="00F23381"/>
    <w:rsid w:val="00F4564D"/>
    <w:rsid w:val="00F54981"/>
    <w:rsid w:val="00F6208F"/>
    <w:rsid w:val="00FC3BFF"/>
    <w:rsid w:val="00F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33479"/>
  <w15:docId w15:val="{A1B5C178-EC65-451B-8C4D-9798007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1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01AA9"/>
    <w:rPr>
      <w:rFonts w:ascii="Tahoma" w:eastAsia="Calibri" w:hAnsi="Tahoma" w:cs="Tahoma"/>
      <w:sz w:val="16"/>
      <w:szCs w:val="16"/>
      <w:lang w:val="uk-UA"/>
    </w:rPr>
  </w:style>
  <w:style w:type="paragraph" w:customStyle="1" w:styleId="4">
    <w:name w:val="Основной текст (4)"/>
    <w:basedOn w:val="a"/>
    <w:rsid w:val="00C50322"/>
    <w:pPr>
      <w:widowControl w:val="0"/>
      <w:shd w:val="clear" w:color="auto" w:fill="FFFFFF"/>
      <w:suppressAutoHyphens/>
      <w:spacing w:before="480" w:after="300" w:line="240" w:lineRule="atLeast"/>
      <w:jc w:val="center"/>
    </w:pPr>
    <w:rPr>
      <w:rFonts w:ascii="Times New Roman" w:eastAsia="Times New Roman" w:hAnsi="Times New Roman"/>
      <w:b/>
      <w:sz w:val="23"/>
      <w:szCs w:val="20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1942</Words>
  <Characters>1108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customs</cp:lastModifiedBy>
  <cp:revision>7</cp:revision>
  <cp:lastPrinted>2024-03-22T13:33:00Z</cp:lastPrinted>
  <dcterms:created xsi:type="dcterms:W3CDTF">2024-09-12T12:53:00Z</dcterms:created>
  <dcterms:modified xsi:type="dcterms:W3CDTF">2024-09-12T12:58:00Z</dcterms:modified>
</cp:coreProperties>
</file>