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B8" w:rsidRPr="00DB0490" w:rsidRDefault="00B1660F" w:rsidP="00D816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72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7B4D38" w:rsidRPr="00772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16B8" w:rsidRPr="0077210C">
        <w:rPr>
          <w:rFonts w:ascii="Times New Roman" w:hAnsi="Times New Roman" w:cs="Times New Roman"/>
          <w:sz w:val="24"/>
          <w:szCs w:val="24"/>
        </w:rPr>
        <w:t>(відповідно до пункту</w:t>
      </w:r>
      <w:r w:rsidR="002B76A7" w:rsidRPr="0077210C">
        <w:rPr>
          <w:rFonts w:ascii="Times New Roman" w:hAnsi="Times New Roman" w:cs="Times New Roman"/>
          <w:sz w:val="24"/>
          <w:szCs w:val="24"/>
        </w:rPr>
        <w:t xml:space="preserve"> 4</w:t>
      </w:r>
      <w:r w:rsidR="00D816B8" w:rsidRPr="007721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16B8" w:rsidRPr="0077210C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r w:rsidR="002B76A7" w:rsidRPr="0077210C">
        <w:rPr>
          <w:rFonts w:ascii="Times New Roman" w:hAnsi="Times New Roman" w:cs="Times New Roman"/>
          <w:sz w:val="24"/>
          <w:szCs w:val="24"/>
        </w:rPr>
        <w:t xml:space="preserve">«Про ефективне використання державних коштів» </w:t>
      </w:r>
      <w:r w:rsidR="00D816B8" w:rsidRPr="0077210C">
        <w:rPr>
          <w:rFonts w:ascii="Times New Roman" w:hAnsi="Times New Roman" w:cs="Times New Roman"/>
          <w:sz w:val="24"/>
          <w:szCs w:val="24"/>
        </w:rPr>
        <w:t>від 11.10.2016 № 710</w:t>
      </w:r>
      <w:r w:rsidR="002B76A7" w:rsidRPr="0077210C">
        <w:rPr>
          <w:rFonts w:ascii="Times New Roman" w:hAnsi="Times New Roman" w:cs="Times New Roman"/>
          <w:sz w:val="24"/>
          <w:szCs w:val="24"/>
        </w:rPr>
        <w:t xml:space="preserve">, </w:t>
      </w:r>
      <w:r w:rsidR="00D816B8" w:rsidRPr="0077210C">
        <w:rPr>
          <w:rFonts w:ascii="Times New Roman" w:hAnsi="Times New Roman" w:cs="Times New Roman"/>
          <w:sz w:val="24"/>
          <w:szCs w:val="24"/>
        </w:rPr>
        <w:t xml:space="preserve">зі </w:t>
      </w:r>
      <w:r w:rsidR="002B76A7" w:rsidRPr="0077210C">
        <w:rPr>
          <w:rFonts w:ascii="Times New Roman" w:hAnsi="Times New Roman" w:cs="Times New Roman"/>
          <w:sz w:val="24"/>
          <w:szCs w:val="24"/>
        </w:rPr>
        <w:t>змінами</w:t>
      </w:r>
      <w:r w:rsidR="00D816B8" w:rsidRPr="0077210C">
        <w:rPr>
          <w:rFonts w:ascii="Times New Roman" w:hAnsi="Times New Roman" w:cs="Times New Roman"/>
          <w:sz w:val="24"/>
          <w:szCs w:val="24"/>
        </w:rPr>
        <w:t>)</w:t>
      </w:r>
      <w:r w:rsidR="00DB04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DB0490" w:rsidRPr="00DB0490">
        <w:rPr>
          <w:rFonts w:ascii="Times New Roman" w:hAnsi="Times New Roman" w:cs="Times New Roman"/>
          <w:b/>
          <w:sz w:val="24"/>
          <w:szCs w:val="24"/>
          <w:lang w:val="en-US"/>
        </w:rPr>
        <w:t>UA-2024-09-13-011431-a</w:t>
      </w:r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7F114D" w:rsidRPr="0077210C" w:rsidTr="00C878ED">
        <w:tc>
          <w:tcPr>
            <w:tcW w:w="2518" w:type="dxa"/>
          </w:tcPr>
          <w:p w:rsidR="007F114D" w:rsidRPr="0077210C" w:rsidRDefault="007F114D" w:rsidP="005D743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77210C">
              <w:rPr>
                <w:b w:val="0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7229" w:type="dxa"/>
          </w:tcPr>
          <w:p w:rsidR="007F114D" w:rsidRPr="0077210C" w:rsidRDefault="00520616" w:rsidP="0077210C">
            <w:pPr>
              <w:pStyle w:val="21"/>
              <w:jc w:val="both"/>
              <w:rPr>
                <w:rFonts w:eastAsia="Arial"/>
                <w:szCs w:val="24"/>
                <w:lang w:val="uk-UA" w:eastAsia="uk-UA"/>
              </w:rPr>
            </w:pPr>
            <w:r w:rsidRPr="0077210C">
              <w:rPr>
                <w:rFonts w:eastAsia="Arial"/>
                <w:szCs w:val="24"/>
                <w:lang w:val="uk-UA" w:eastAsia="uk-UA"/>
              </w:rPr>
              <w:t xml:space="preserve">Послуги </w:t>
            </w:r>
            <w:bookmarkStart w:id="1" w:name="_Hlk177034238"/>
            <w:r w:rsidRPr="0077210C">
              <w:rPr>
                <w:rFonts w:eastAsia="Arial"/>
                <w:szCs w:val="24"/>
                <w:lang w:val="uk-UA" w:eastAsia="uk-UA"/>
              </w:rPr>
              <w:t>з охорони приміщень адмінбудівлі митниці за</w:t>
            </w:r>
            <w:r w:rsidRPr="0077210C">
              <w:rPr>
                <w:szCs w:val="24"/>
                <w:lang w:val="uk-UA"/>
              </w:rPr>
              <w:t xml:space="preserve"> ардесою: м.</w:t>
            </w:r>
            <w:r w:rsidR="0077210C">
              <w:rPr>
                <w:szCs w:val="24"/>
                <w:lang w:val="uk-UA"/>
              </w:rPr>
              <w:t> </w:t>
            </w:r>
            <w:r w:rsidRPr="0077210C">
              <w:rPr>
                <w:szCs w:val="24"/>
                <w:lang w:val="uk-UA"/>
              </w:rPr>
              <w:t>Чернігів, проспект Перемоги, 6, з використанням пульта централізованого спостереження за допомогою кнопки тривожної сигналізації</w:t>
            </w:r>
            <w:bookmarkEnd w:id="1"/>
            <w:r w:rsidRPr="0077210C">
              <w:rPr>
                <w:rStyle w:val="22"/>
                <w:rFonts w:eastAsia="Courier New"/>
                <w:szCs w:val="24"/>
                <w:lang w:val="uk-UA"/>
              </w:rPr>
              <w:t xml:space="preserve">, за кодом </w:t>
            </w:r>
            <w:r w:rsidRPr="0077210C">
              <w:rPr>
                <w:szCs w:val="24"/>
                <w:lang w:val="uk-UA" w:eastAsia="en-US"/>
              </w:rPr>
              <w:t>ДК 021:2015 – 79710000-4 Охоронні послуги</w:t>
            </w:r>
          </w:p>
        </w:tc>
      </w:tr>
      <w:tr w:rsidR="007F114D" w:rsidRPr="0077210C" w:rsidTr="0077210C">
        <w:trPr>
          <w:trHeight w:val="1832"/>
        </w:trPr>
        <w:tc>
          <w:tcPr>
            <w:tcW w:w="2518" w:type="dxa"/>
          </w:tcPr>
          <w:p w:rsidR="007F114D" w:rsidRPr="0077210C" w:rsidRDefault="007F114D" w:rsidP="00A5536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77210C">
              <w:rPr>
                <w:b w:val="0"/>
                <w:sz w:val="24"/>
                <w:szCs w:val="24"/>
                <w:lang w:eastAsia="ru-RU"/>
              </w:rPr>
              <w:t xml:space="preserve">Обґрунтування технічних та якісних характеристик предмета </w:t>
            </w:r>
            <w:r w:rsidRPr="0077210C">
              <w:rPr>
                <w:b w:val="0"/>
                <w:sz w:val="24"/>
                <w:szCs w:val="24"/>
              </w:rPr>
              <w:t>закупівлі</w:t>
            </w:r>
          </w:p>
        </w:tc>
        <w:tc>
          <w:tcPr>
            <w:tcW w:w="7229" w:type="dxa"/>
          </w:tcPr>
          <w:p w:rsidR="00D04DE3" w:rsidRPr="0077210C" w:rsidRDefault="00D04DE3" w:rsidP="008D6BC1">
            <w:pPr>
              <w:pStyle w:val="1"/>
              <w:shd w:val="clear" w:color="auto" w:fill="FFFFFF"/>
              <w:spacing w:before="120" w:beforeAutospacing="0" w:after="120" w:afterAutospacing="0"/>
              <w:ind w:firstLine="176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77210C">
              <w:rPr>
                <w:b w:val="0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</w:t>
            </w:r>
            <w:r w:rsidR="00393DFE" w:rsidRPr="0077210C">
              <w:rPr>
                <w:b w:val="0"/>
                <w:sz w:val="24"/>
                <w:szCs w:val="24"/>
                <w:lang w:eastAsia="ru-RU"/>
              </w:rPr>
              <w:t xml:space="preserve"> відповідно до потреб замовника.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Послуги повинні надаватись учасником відповідно до вимог Закону України «Про охоронну діяльність», постанови Кабінету Міністрів України «Про затвердження Ліцензійних умов провадження охоронної діяльності» від 18.11.2015 № 960 та інших чинних нормативно-правових актів України, що регулюють відносини у сфері охоронної діяльності.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 з технічної охорони забезпечується шляхом підключення тривожної сигналізації об’єкта охорони Замовника на ПЦС Переможця. 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Надання послуг та обслуговування обладнання на об’єкті Замовника повинно відбуватись у відповідності до дислокації об’єкта.</w:t>
            </w:r>
          </w:p>
          <w:p w:rsidR="00DC2A2E" w:rsidRPr="0077210C" w:rsidRDefault="00DC2A2E" w:rsidP="00DC2A2E">
            <w:pPr>
              <w:pStyle w:val="3"/>
              <w:ind w:right="-142"/>
              <w:jc w:val="center"/>
              <w:rPr>
                <w:sz w:val="24"/>
                <w:szCs w:val="24"/>
              </w:rPr>
            </w:pPr>
            <w:r w:rsidRPr="0077210C">
              <w:rPr>
                <w:sz w:val="24"/>
                <w:szCs w:val="24"/>
              </w:rPr>
              <w:t>Дислокація</w:t>
            </w:r>
          </w:p>
          <w:tbl>
            <w:tblPr>
              <w:tblW w:w="6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59"/>
              <w:gridCol w:w="2684"/>
            </w:tblGrid>
            <w:tr w:rsidR="003E776D" w:rsidRPr="0077210C" w:rsidTr="003E776D">
              <w:trPr>
                <w:trHeight w:val="635"/>
              </w:trPr>
              <w:tc>
                <w:tcPr>
                  <w:tcW w:w="1954" w:type="pct"/>
                  <w:vAlign w:val="center"/>
                  <w:hideMark/>
                </w:tcPr>
                <w:p w:rsidR="003E776D" w:rsidRPr="0077210C" w:rsidRDefault="003E776D" w:rsidP="001C19B9">
                  <w:pPr>
                    <w:widowControl w:val="0"/>
                    <w:autoSpaceDE w:val="0"/>
                    <w:autoSpaceDN w:val="0"/>
                    <w:adjustRightInd w:val="0"/>
                    <w:spacing w:line="20" w:lineRule="atLeast"/>
                    <w:ind w:left="79" w:right="-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1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 об’єкта</w:t>
                  </w:r>
                </w:p>
              </w:tc>
              <w:tc>
                <w:tcPr>
                  <w:tcW w:w="1119" w:type="pct"/>
                  <w:vAlign w:val="center"/>
                </w:tcPr>
                <w:p w:rsidR="003E776D" w:rsidRPr="0077210C" w:rsidRDefault="003E776D" w:rsidP="00A535BE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ind w:left="7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1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 охорони об’єкта</w:t>
                  </w:r>
                </w:p>
              </w:tc>
              <w:tc>
                <w:tcPr>
                  <w:tcW w:w="1927" w:type="pct"/>
                  <w:vAlign w:val="center"/>
                  <w:hideMark/>
                </w:tcPr>
                <w:p w:rsidR="003E776D" w:rsidRPr="0077210C" w:rsidRDefault="003E776D" w:rsidP="001C19B9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ind w:left="79" w:right="-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1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Місцезнаходження об’єкта</w:t>
                  </w:r>
                </w:p>
              </w:tc>
            </w:tr>
            <w:tr w:rsidR="003E776D" w:rsidRPr="0077210C" w:rsidTr="003E776D">
              <w:tc>
                <w:tcPr>
                  <w:tcW w:w="1954" w:type="pct"/>
                  <w:vAlign w:val="center"/>
                </w:tcPr>
                <w:p w:rsidR="003E776D" w:rsidRPr="0077210C" w:rsidRDefault="003E776D" w:rsidP="003E776D">
                  <w:pPr>
                    <w:widowControl w:val="0"/>
                    <w:autoSpaceDE w:val="0"/>
                    <w:autoSpaceDN w:val="0"/>
                    <w:adjustRightInd w:val="0"/>
                    <w:spacing w:line="20" w:lineRule="atLeast"/>
                    <w:ind w:left="79"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1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Адмінбудівля митниці, </w:t>
                  </w:r>
                  <w:r w:rsidRPr="007721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заг. площа 4956,2 кв. м</w:t>
                  </w:r>
                </w:p>
              </w:tc>
              <w:tc>
                <w:tcPr>
                  <w:tcW w:w="1119" w:type="pct"/>
                  <w:vAlign w:val="center"/>
                </w:tcPr>
                <w:p w:rsidR="003E776D" w:rsidRPr="0077210C" w:rsidRDefault="003E776D" w:rsidP="00A535BE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0" w:lineRule="atLeast"/>
                    <w:ind w:left="7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1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Цілодобово</w:t>
                  </w:r>
                </w:p>
              </w:tc>
              <w:tc>
                <w:tcPr>
                  <w:tcW w:w="1927" w:type="pct"/>
                  <w:vAlign w:val="center"/>
                </w:tcPr>
                <w:p w:rsidR="003E776D" w:rsidRPr="0077210C" w:rsidRDefault="003E776D" w:rsidP="001C19B9">
                  <w:pPr>
                    <w:spacing w:line="20" w:lineRule="atLeast"/>
                    <w:ind w:right="-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1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14017, Чернігівська обл., м. Чернігів, проспект Перемоги, буд. 6</w:t>
                  </w:r>
                </w:p>
              </w:tc>
            </w:tr>
          </w:tbl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При наданні послуг використовується наявне у Замовника обладнання для системи тривожної сигналізації, а саме: бездротовий охоронний прилад Ajax Hub 2 (4G) Jeweller в кількості 1 шт., бездротова тривожна кнопка Ajax Button – 3 шт. та тримач для тривожної кнопки Ajax Holder – 2 шт.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У разі надходження на ПЦС сигналу про спрацювання на об'єкті в період охорони переможець повинен: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 xml:space="preserve">- негайно направити групу швидкого реагування на об'єкт для вжиття заходів, спрямованих на встановлення причин спрацювань; 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- повідомляти чергову частину Національної поліції і Замовника про факт порушення на об'єкті, що обладнаний системою тривожної сигналізації. До прибуття представників територіального підрозділу Національної поліції забезпечувати недоторканість місця події;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- у разі виявлення на об'єкті в період охорони будь-яких осіб вжити заходів щодо їх затримання та передачі правоохоронним органам.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 xml:space="preserve">Строк надання послуг: 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 xml:space="preserve">- підключення тривожної сигналізації для прийняття сигналів тривоги на пункт централізованого спостереження (у разі необхідності встановити обладнання, наявне у Замовника) – </w:t>
            </w:r>
            <w:r w:rsidRPr="00772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трьох днів з дати отримання замовлення Замовника (письмового або в телефонному режимі);</w:t>
            </w:r>
          </w:p>
          <w:p w:rsidR="008D5117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- централізоване спостереження за станом сигналізації з виїздом групи швидкого реагування на сигнали  про спрацювання тривожної сигналізації – з дати підключення сигналізації по 31.12.2024.</w:t>
            </w:r>
          </w:p>
          <w:p w:rsidR="00917BD9" w:rsidRPr="0077210C" w:rsidRDefault="008D5117" w:rsidP="008D511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0C">
              <w:rPr>
                <w:rFonts w:ascii="Times New Roman" w:hAnsi="Times New Roman" w:cs="Times New Roman"/>
                <w:sz w:val="24"/>
                <w:szCs w:val="24"/>
              </w:rPr>
              <w:t>Місце надання послуг: м. Чернігів, проспект Перемоги, 6.</w:t>
            </w:r>
          </w:p>
        </w:tc>
      </w:tr>
      <w:tr w:rsidR="007F114D" w:rsidRPr="00CD0138" w:rsidTr="0077210C">
        <w:trPr>
          <w:trHeight w:val="3716"/>
        </w:trPr>
        <w:tc>
          <w:tcPr>
            <w:tcW w:w="2518" w:type="dxa"/>
          </w:tcPr>
          <w:p w:rsidR="007F114D" w:rsidRPr="0077210C" w:rsidRDefault="007F114D" w:rsidP="00237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Обґрунтування </w:t>
            </w:r>
            <w:r w:rsidR="000A4308" w:rsidRPr="0077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розміру бюджетного призначення</w:t>
            </w:r>
            <w:r w:rsidR="00575663" w:rsidRPr="0077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A4308" w:rsidRPr="0077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 вартості предмета закупівлі</w:t>
            </w:r>
          </w:p>
        </w:tc>
        <w:tc>
          <w:tcPr>
            <w:tcW w:w="7229" w:type="dxa"/>
          </w:tcPr>
          <w:p w:rsidR="00924FCF" w:rsidRPr="0077210C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</w:t>
            </w:r>
            <w:r w:rsidR="003440C2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озмір бюджетного призначення – </w:t>
            </w:r>
            <w:r w:rsidR="00FB0B2B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="00410819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1</w:t>
            </w:r>
            <w:r w:rsidR="00FB0B2B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51</w:t>
            </w:r>
            <w:r w:rsidR="006C388D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  <w:r w:rsidR="00FB0B2B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="006C388D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51</w:t>
            </w:r>
            <w:r w:rsidR="00410819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гривень.</w:t>
            </w:r>
          </w:p>
          <w:p w:rsidR="00924FCF" w:rsidRPr="0077210C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Розмір бюджетного призначення відповідає розрахунку видатків до кошторису Чернігівської митниці на 202</w:t>
            </w:r>
            <w:r w:rsidR="005665C4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рік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423142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та КЕКВ 2275 «Оплата інших </w:t>
            </w:r>
            <w:r w:rsidR="00CC7EA3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енергоносіїв</w:t>
            </w: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:rsidR="00924FCF" w:rsidRPr="0077210C" w:rsidRDefault="00924FCF" w:rsidP="00924FCF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Очікувана вартість предмета закупівлі – </w:t>
            </w:r>
            <w:r w:rsidR="00FB0B2B" w:rsidRPr="00772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819" w:rsidRPr="007721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388D" w:rsidRPr="0077210C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  <w:r w:rsidR="00410819" w:rsidRPr="007721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388D" w:rsidRPr="0077210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806A3"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грн з ПДВ. </w:t>
            </w:r>
          </w:p>
          <w:p w:rsidR="007F114D" w:rsidRPr="00CD0138" w:rsidRDefault="00924FCF" w:rsidP="00BD6AE2">
            <w:pPr>
              <w:shd w:val="clear" w:color="auto" w:fill="FFFFFF"/>
              <w:spacing w:before="120" w:after="120"/>
              <w:ind w:firstLine="176"/>
              <w:jc w:val="both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10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Очікувана вартість предмета закупівлі визначена на підставі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275, зі змінами.</w:t>
            </w:r>
          </w:p>
        </w:tc>
      </w:tr>
    </w:tbl>
    <w:p w:rsidR="00666181" w:rsidRPr="00CD0138" w:rsidRDefault="00666181" w:rsidP="002A3D2E">
      <w:pPr>
        <w:pStyle w:val="Default"/>
      </w:pPr>
    </w:p>
    <w:sectPr w:rsidR="00666181" w:rsidRPr="00CD0138" w:rsidSect="00B857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45" w:rsidRDefault="009C1645" w:rsidP="00267279">
      <w:pPr>
        <w:spacing w:after="0" w:line="240" w:lineRule="auto"/>
      </w:pPr>
      <w:r>
        <w:separator/>
      </w:r>
    </w:p>
  </w:endnote>
  <w:endnote w:type="continuationSeparator" w:id="0">
    <w:p w:rsidR="009C1645" w:rsidRDefault="009C1645" w:rsidP="0026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45" w:rsidRDefault="009C1645" w:rsidP="00267279">
      <w:pPr>
        <w:spacing w:after="0" w:line="240" w:lineRule="auto"/>
      </w:pPr>
      <w:r>
        <w:separator/>
      </w:r>
    </w:p>
  </w:footnote>
  <w:footnote w:type="continuationSeparator" w:id="0">
    <w:p w:rsidR="009C1645" w:rsidRDefault="009C1645" w:rsidP="0026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162590"/>
      <w:docPartObj>
        <w:docPartGallery w:val="Page Numbers (Top of Page)"/>
        <w:docPartUnique/>
      </w:docPartObj>
    </w:sdtPr>
    <w:sdtEndPr/>
    <w:sdtContent>
      <w:p w:rsidR="00267279" w:rsidRDefault="00267279" w:rsidP="00267279">
        <w:pPr>
          <w:pStyle w:val="a6"/>
          <w:jc w:val="center"/>
        </w:pPr>
        <w:r w:rsidRPr="00267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0490" w:rsidRPr="00DB049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67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B5"/>
    <w:rsid w:val="0000414C"/>
    <w:rsid w:val="00011AA0"/>
    <w:rsid w:val="00024BDF"/>
    <w:rsid w:val="00026B54"/>
    <w:rsid w:val="00060DB8"/>
    <w:rsid w:val="00066B9B"/>
    <w:rsid w:val="00066C50"/>
    <w:rsid w:val="00066F96"/>
    <w:rsid w:val="00073790"/>
    <w:rsid w:val="00080BFB"/>
    <w:rsid w:val="00094BCE"/>
    <w:rsid w:val="00096C7F"/>
    <w:rsid w:val="000A3A24"/>
    <w:rsid w:val="000A4308"/>
    <w:rsid w:val="000D0C69"/>
    <w:rsid w:val="000F1D7E"/>
    <w:rsid w:val="0010017B"/>
    <w:rsid w:val="001145C4"/>
    <w:rsid w:val="001153F8"/>
    <w:rsid w:val="00117BF1"/>
    <w:rsid w:val="001211FA"/>
    <w:rsid w:val="00123F3D"/>
    <w:rsid w:val="00150EE0"/>
    <w:rsid w:val="00163A29"/>
    <w:rsid w:val="00171A20"/>
    <w:rsid w:val="00175A3A"/>
    <w:rsid w:val="00176AF5"/>
    <w:rsid w:val="00182738"/>
    <w:rsid w:val="0018670B"/>
    <w:rsid w:val="00194550"/>
    <w:rsid w:val="001964FD"/>
    <w:rsid w:val="001A3A69"/>
    <w:rsid w:val="001C7C89"/>
    <w:rsid w:val="001D460C"/>
    <w:rsid w:val="001D681E"/>
    <w:rsid w:val="001F7F0D"/>
    <w:rsid w:val="00204131"/>
    <w:rsid w:val="00207C08"/>
    <w:rsid w:val="00215403"/>
    <w:rsid w:val="00215529"/>
    <w:rsid w:val="00222F96"/>
    <w:rsid w:val="002318F7"/>
    <w:rsid w:val="00235EB5"/>
    <w:rsid w:val="00237EFD"/>
    <w:rsid w:val="00247210"/>
    <w:rsid w:val="00255167"/>
    <w:rsid w:val="00267279"/>
    <w:rsid w:val="002A26BF"/>
    <w:rsid w:val="002A3D2E"/>
    <w:rsid w:val="002A4395"/>
    <w:rsid w:val="002B16D4"/>
    <w:rsid w:val="002B76A7"/>
    <w:rsid w:val="00300844"/>
    <w:rsid w:val="00302F4F"/>
    <w:rsid w:val="00306E90"/>
    <w:rsid w:val="0031074A"/>
    <w:rsid w:val="003108B7"/>
    <w:rsid w:val="00320497"/>
    <w:rsid w:val="003214DD"/>
    <w:rsid w:val="00321908"/>
    <w:rsid w:val="00327A2A"/>
    <w:rsid w:val="003332E2"/>
    <w:rsid w:val="003410E0"/>
    <w:rsid w:val="003440C2"/>
    <w:rsid w:val="00355CE4"/>
    <w:rsid w:val="00364F67"/>
    <w:rsid w:val="003853E8"/>
    <w:rsid w:val="00393D8C"/>
    <w:rsid w:val="00393DFE"/>
    <w:rsid w:val="003A0702"/>
    <w:rsid w:val="003A70B9"/>
    <w:rsid w:val="003B3F19"/>
    <w:rsid w:val="003D3E88"/>
    <w:rsid w:val="003E776D"/>
    <w:rsid w:val="00400755"/>
    <w:rsid w:val="00403B23"/>
    <w:rsid w:val="00410819"/>
    <w:rsid w:val="0042037A"/>
    <w:rsid w:val="00423142"/>
    <w:rsid w:val="00433404"/>
    <w:rsid w:val="004350C5"/>
    <w:rsid w:val="00444C7D"/>
    <w:rsid w:val="00444D9C"/>
    <w:rsid w:val="00451469"/>
    <w:rsid w:val="00454321"/>
    <w:rsid w:val="0046183A"/>
    <w:rsid w:val="004712D3"/>
    <w:rsid w:val="004B3D16"/>
    <w:rsid w:val="004C56F1"/>
    <w:rsid w:val="005052E7"/>
    <w:rsid w:val="00514D8F"/>
    <w:rsid w:val="00514E13"/>
    <w:rsid w:val="00520616"/>
    <w:rsid w:val="00534E21"/>
    <w:rsid w:val="00536A37"/>
    <w:rsid w:val="00537091"/>
    <w:rsid w:val="0053729C"/>
    <w:rsid w:val="00537741"/>
    <w:rsid w:val="00547879"/>
    <w:rsid w:val="00547DAD"/>
    <w:rsid w:val="00553EFA"/>
    <w:rsid w:val="005665C4"/>
    <w:rsid w:val="00575663"/>
    <w:rsid w:val="005806A3"/>
    <w:rsid w:val="00586ACA"/>
    <w:rsid w:val="00586FE4"/>
    <w:rsid w:val="005935CC"/>
    <w:rsid w:val="005D7436"/>
    <w:rsid w:val="005E1792"/>
    <w:rsid w:val="005E5297"/>
    <w:rsid w:val="005F423C"/>
    <w:rsid w:val="005F456A"/>
    <w:rsid w:val="00602BD0"/>
    <w:rsid w:val="00612FC4"/>
    <w:rsid w:val="0061796A"/>
    <w:rsid w:val="006262F2"/>
    <w:rsid w:val="006264B3"/>
    <w:rsid w:val="00647BA8"/>
    <w:rsid w:val="00657C1F"/>
    <w:rsid w:val="006639C1"/>
    <w:rsid w:val="00666181"/>
    <w:rsid w:val="00676CDF"/>
    <w:rsid w:val="00691D90"/>
    <w:rsid w:val="006B2A29"/>
    <w:rsid w:val="006C388D"/>
    <w:rsid w:val="006C76D4"/>
    <w:rsid w:val="006D33B5"/>
    <w:rsid w:val="006E26DD"/>
    <w:rsid w:val="006E5779"/>
    <w:rsid w:val="00713F5D"/>
    <w:rsid w:val="00742FA1"/>
    <w:rsid w:val="00750289"/>
    <w:rsid w:val="007571C0"/>
    <w:rsid w:val="0077210C"/>
    <w:rsid w:val="00787F3F"/>
    <w:rsid w:val="007913CB"/>
    <w:rsid w:val="0079203C"/>
    <w:rsid w:val="00793386"/>
    <w:rsid w:val="007966E9"/>
    <w:rsid w:val="007B4D38"/>
    <w:rsid w:val="007B5393"/>
    <w:rsid w:val="007C1AF8"/>
    <w:rsid w:val="007C366B"/>
    <w:rsid w:val="007E0470"/>
    <w:rsid w:val="007E1C01"/>
    <w:rsid w:val="007E3E5E"/>
    <w:rsid w:val="007E41CC"/>
    <w:rsid w:val="007F114D"/>
    <w:rsid w:val="008166F0"/>
    <w:rsid w:val="008276A8"/>
    <w:rsid w:val="0083113D"/>
    <w:rsid w:val="00834492"/>
    <w:rsid w:val="00836D7A"/>
    <w:rsid w:val="00840FD8"/>
    <w:rsid w:val="00843746"/>
    <w:rsid w:val="00843FEF"/>
    <w:rsid w:val="0085191A"/>
    <w:rsid w:val="00862D2E"/>
    <w:rsid w:val="00863E38"/>
    <w:rsid w:val="008730DB"/>
    <w:rsid w:val="00875391"/>
    <w:rsid w:val="0089022E"/>
    <w:rsid w:val="008A0432"/>
    <w:rsid w:val="008A1647"/>
    <w:rsid w:val="008B7AD7"/>
    <w:rsid w:val="008C3E97"/>
    <w:rsid w:val="008C62E3"/>
    <w:rsid w:val="008D5117"/>
    <w:rsid w:val="008D527E"/>
    <w:rsid w:val="008D6BC1"/>
    <w:rsid w:val="008F2A54"/>
    <w:rsid w:val="00900399"/>
    <w:rsid w:val="0091232A"/>
    <w:rsid w:val="00917BD9"/>
    <w:rsid w:val="00924FCF"/>
    <w:rsid w:val="00930DCF"/>
    <w:rsid w:val="00942260"/>
    <w:rsid w:val="0094341D"/>
    <w:rsid w:val="009442DF"/>
    <w:rsid w:val="009500AE"/>
    <w:rsid w:val="0096371A"/>
    <w:rsid w:val="00965368"/>
    <w:rsid w:val="009C1645"/>
    <w:rsid w:val="009D2E0E"/>
    <w:rsid w:val="009D40E6"/>
    <w:rsid w:val="009E44A6"/>
    <w:rsid w:val="009E66D8"/>
    <w:rsid w:val="009F05E8"/>
    <w:rsid w:val="009F3F11"/>
    <w:rsid w:val="009F453E"/>
    <w:rsid w:val="009F4B3A"/>
    <w:rsid w:val="00A13587"/>
    <w:rsid w:val="00A242C8"/>
    <w:rsid w:val="00A51767"/>
    <w:rsid w:val="00A5245D"/>
    <w:rsid w:val="00A535BE"/>
    <w:rsid w:val="00A573CE"/>
    <w:rsid w:val="00A613DD"/>
    <w:rsid w:val="00A65890"/>
    <w:rsid w:val="00A80DD5"/>
    <w:rsid w:val="00A872F2"/>
    <w:rsid w:val="00A97CCA"/>
    <w:rsid w:val="00AB1518"/>
    <w:rsid w:val="00AC1379"/>
    <w:rsid w:val="00AE1AC5"/>
    <w:rsid w:val="00AF2090"/>
    <w:rsid w:val="00B101AE"/>
    <w:rsid w:val="00B1660F"/>
    <w:rsid w:val="00B36B02"/>
    <w:rsid w:val="00B43EBE"/>
    <w:rsid w:val="00B575DE"/>
    <w:rsid w:val="00B7209E"/>
    <w:rsid w:val="00B73159"/>
    <w:rsid w:val="00B76BD2"/>
    <w:rsid w:val="00B81877"/>
    <w:rsid w:val="00B85761"/>
    <w:rsid w:val="00B85CA7"/>
    <w:rsid w:val="00B94F5D"/>
    <w:rsid w:val="00BB0451"/>
    <w:rsid w:val="00BB3192"/>
    <w:rsid w:val="00BD199C"/>
    <w:rsid w:val="00BD69AC"/>
    <w:rsid w:val="00BD6AE2"/>
    <w:rsid w:val="00BE65A4"/>
    <w:rsid w:val="00BF126D"/>
    <w:rsid w:val="00C07064"/>
    <w:rsid w:val="00C21A98"/>
    <w:rsid w:val="00C26CAD"/>
    <w:rsid w:val="00C345A0"/>
    <w:rsid w:val="00C367F1"/>
    <w:rsid w:val="00C44549"/>
    <w:rsid w:val="00C56DB3"/>
    <w:rsid w:val="00C6466F"/>
    <w:rsid w:val="00C72764"/>
    <w:rsid w:val="00C72D34"/>
    <w:rsid w:val="00C73F13"/>
    <w:rsid w:val="00C74051"/>
    <w:rsid w:val="00C878ED"/>
    <w:rsid w:val="00C93E7B"/>
    <w:rsid w:val="00C95794"/>
    <w:rsid w:val="00CA2282"/>
    <w:rsid w:val="00CB3BFB"/>
    <w:rsid w:val="00CC7EA3"/>
    <w:rsid w:val="00CD0138"/>
    <w:rsid w:val="00CD2EC8"/>
    <w:rsid w:val="00CD7335"/>
    <w:rsid w:val="00CE3FFB"/>
    <w:rsid w:val="00D04DE3"/>
    <w:rsid w:val="00D1589D"/>
    <w:rsid w:val="00D25956"/>
    <w:rsid w:val="00D364B3"/>
    <w:rsid w:val="00D47913"/>
    <w:rsid w:val="00D54F90"/>
    <w:rsid w:val="00D57AB0"/>
    <w:rsid w:val="00D816B8"/>
    <w:rsid w:val="00D91FAA"/>
    <w:rsid w:val="00D955B2"/>
    <w:rsid w:val="00DA6BAC"/>
    <w:rsid w:val="00DB0490"/>
    <w:rsid w:val="00DC2A2E"/>
    <w:rsid w:val="00DD15C8"/>
    <w:rsid w:val="00DD27DD"/>
    <w:rsid w:val="00DF427D"/>
    <w:rsid w:val="00DF6D70"/>
    <w:rsid w:val="00E03DBD"/>
    <w:rsid w:val="00E17193"/>
    <w:rsid w:val="00E23C73"/>
    <w:rsid w:val="00E64B08"/>
    <w:rsid w:val="00E72B93"/>
    <w:rsid w:val="00E80371"/>
    <w:rsid w:val="00E8528B"/>
    <w:rsid w:val="00E91D79"/>
    <w:rsid w:val="00EA5444"/>
    <w:rsid w:val="00EB4015"/>
    <w:rsid w:val="00EC0386"/>
    <w:rsid w:val="00EE08B5"/>
    <w:rsid w:val="00EF1A04"/>
    <w:rsid w:val="00EF1B94"/>
    <w:rsid w:val="00EF6B74"/>
    <w:rsid w:val="00F00351"/>
    <w:rsid w:val="00F02742"/>
    <w:rsid w:val="00F02B42"/>
    <w:rsid w:val="00F24B43"/>
    <w:rsid w:val="00F51EB0"/>
    <w:rsid w:val="00F56E19"/>
    <w:rsid w:val="00F83C07"/>
    <w:rsid w:val="00F96D12"/>
    <w:rsid w:val="00FB0B2B"/>
    <w:rsid w:val="00FB5EF3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C859"/>
  <w15:docId w15:val="{290B43DC-DB28-4DE3-85C1-21FAD926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1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729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11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B9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6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1719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17193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67279"/>
  </w:style>
  <w:style w:type="paragraph" w:styleId="a8">
    <w:name w:val="footer"/>
    <w:basedOn w:val="a"/>
    <w:link w:val="a9"/>
    <w:uiPriority w:val="99"/>
    <w:unhideWhenUsed/>
    <w:rsid w:val="00267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67279"/>
  </w:style>
  <w:style w:type="paragraph" w:styleId="aa">
    <w:name w:val="Balloon Text"/>
    <w:basedOn w:val="a"/>
    <w:link w:val="ab"/>
    <w:uiPriority w:val="99"/>
    <w:semiHidden/>
    <w:unhideWhenUsed/>
    <w:rsid w:val="00B8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85761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320497"/>
    <w:rPr>
      <w:b/>
      <w:bCs/>
    </w:rPr>
  </w:style>
  <w:style w:type="character" w:styleId="ad">
    <w:name w:val="Hyperlink"/>
    <w:uiPriority w:val="99"/>
    <w:unhideWhenUsed/>
    <w:rsid w:val="00320497"/>
    <w:rPr>
      <w:color w:val="0000FF"/>
      <w:u w:val="single"/>
    </w:rPr>
  </w:style>
  <w:style w:type="paragraph" w:customStyle="1" w:styleId="TableParagraph">
    <w:name w:val="Table Paragraph"/>
    <w:basedOn w:val="a"/>
    <w:rsid w:val="00320497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  <w:style w:type="paragraph" w:customStyle="1" w:styleId="21">
    <w:name w:val="Без интервала2"/>
    <w:aliases w:val="По центру"/>
    <w:uiPriority w:val="1"/>
    <w:qFormat/>
    <w:rsid w:val="0052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(2)_"/>
    <w:link w:val="210"/>
    <w:uiPriority w:val="99"/>
    <w:rsid w:val="00520616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20616"/>
    <w:pPr>
      <w:widowControl w:val="0"/>
      <w:shd w:val="clear" w:color="auto" w:fill="FFFFFF"/>
      <w:spacing w:after="0" w:line="240" w:lineRule="atLeast"/>
      <w:ind w:hanging="320"/>
      <w:jc w:val="both"/>
    </w:pPr>
  </w:style>
  <w:style w:type="paragraph" w:customStyle="1" w:styleId="3">
    <w:name w:val="Обычный3"/>
    <w:rsid w:val="00DC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DFF7D-9AFD-4C36-851F-DF4FBFC7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Ольга Леонідівна</dc:creator>
  <cp:lastModifiedBy>User</cp:lastModifiedBy>
  <cp:revision>14</cp:revision>
  <cp:lastPrinted>2024-09-16T06:13:00Z</cp:lastPrinted>
  <dcterms:created xsi:type="dcterms:W3CDTF">2024-04-18T07:05:00Z</dcterms:created>
  <dcterms:modified xsi:type="dcterms:W3CDTF">2024-09-17T11:50:00Z</dcterms:modified>
</cp:coreProperties>
</file>