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ПРЕДМЕТАЗАКУПІВЛІ, РОЗМІРУ БЮДЖЕТНОГО ПРИЗНАЧЕННЯ, ОЧІКУВАНОЇВАРТОСТІ ПРЕДМЕТА ЗАКУПІВЛІ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41 постанови КМУ від 11.10.2016 № 710 «Про ефективневикористання державних коштів» (зі змінами))</w:t>
      </w:r>
    </w:p>
    <w:p w:rsidR="006E0648" w:rsidRDefault="00E95306" w:rsidP="006E0648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E95306">
        <w:rPr>
          <w:b/>
          <w:sz w:val="28"/>
          <w:szCs w:val="28"/>
        </w:rPr>
        <w:t>UA-2024-09-27-004980-a</w:t>
      </w:r>
      <w:bookmarkStart w:id="0" w:name="_GoBack"/>
      <w:bookmarkEnd w:id="0"/>
      <w:r>
        <w:rPr>
          <w:b/>
          <w:sz w:val="28"/>
          <w:szCs w:val="28"/>
        </w:rPr>
        <w:t>)</w:t>
      </w:r>
    </w:p>
    <w:p w:rsidR="007057F3" w:rsidRDefault="006E0648" w:rsidP="0035547E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тагромадських формувань, його категорія: </w:t>
      </w:r>
    </w:p>
    <w:p w:rsidR="006E0648" w:rsidRPr="006E0648" w:rsidRDefault="006E0648" w:rsidP="0035547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Державна митна служба України</w:t>
      </w:r>
      <w:r w:rsidR="007057F3">
        <w:rPr>
          <w:sz w:val="28"/>
          <w:szCs w:val="28"/>
        </w:rPr>
        <w:t xml:space="preserve">, </w:t>
      </w:r>
      <w:r>
        <w:rPr>
          <w:sz w:val="28"/>
          <w:szCs w:val="28"/>
        </w:rPr>
        <w:t>вул. Дегтярівська, 11-Г</w:t>
      </w:r>
      <w:r w:rsidRPr="006E0648">
        <w:rPr>
          <w:sz w:val="28"/>
          <w:szCs w:val="28"/>
        </w:rPr>
        <w:t xml:space="preserve">, м. Київ, </w:t>
      </w:r>
      <w:r>
        <w:rPr>
          <w:sz w:val="28"/>
          <w:szCs w:val="28"/>
        </w:rPr>
        <w:t>04119</w:t>
      </w:r>
      <w:r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43115923</w:t>
      </w:r>
      <w:r w:rsidRPr="006E0648">
        <w:rPr>
          <w:sz w:val="28"/>
          <w:szCs w:val="28"/>
        </w:rPr>
        <w:t>; категорія замовника – орган</w:t>
      </w:r>
      <w:r w:rsidR="007057F3"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 влади.</w:t>
      </w:r>
    </w:p>
    <w:p w:rsidR="006E0648" w:rsidRPr="006E0648" w:rsidRDefault="006E0648" w:rsidP="0035547E">
      <w:pPr>
        <w:ind w:firstLine="567"/>
        <w:contextualSpacing/>
        <w:jc w:val="both"/>
        <w:rPr>
          <w:sz w:val="28"/>
          <w:szCs w:val="28"/>
        </w:rPr>
      </w:pPr>
    </w:p>
    <w:p w:rsidR="00606435" w:rsidRDefault="006E0648" w:rsidP="003D0C2D">
      <w:pPr>
        <w:ind w:firstLine="567"/>
        <w:jc w:val="both"/>
        <w:rPr>
          <w:b/>
          <w:sz w:val="28"/>
          <w:szCs w:val="28"/>
        </w:rPr>
      </w:pPr>
      <w:r w:rsidRPr="00552A03">
        <w:rPr>
          <w:b/>
          <w:sz w:val="28"/>
          <w:szCs w:val="28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606435" w:rsidRPr="00606435" w:rsidRDefault="00606435" w:rsidP="003D0C2D">
      <w:pPr>
        <w:ind w:firstLine="567"/>
        <w:jc w:val="both"/>
        <w:rPr>
          <w:sz w:val="28"/>
          <w:szCs w:val="28"/>
        </w:rPr>
      </w:pPr>
      <w:r w:rsidRPr="00606435">
        <w:rPr>
          <w:sz w:val="28"/>
          <w:szCs w:val="28"/>
        </w:rPr>
        <w:t>Канцтовари:</w:t>
      </w:r>
      <w:r w:rsidR="006E0648" w:rsidRPr="00606435">
        <w:rPr>
          <w:sz w:val="28"/>
          <w:szCs w:val="28"/>
        </w:rPr>
        <w:t xml:space="preserve"> </w:t>
      </w:r>
      <w:r w:rsidRPr="00606435">
        <w:rPr>
          <w:sz w:val="28"/>
          <w:szCs w:val="28"/>
        </w:rPr>
        <w:t>ДК 021:2015: 30190000-7 — Офісне устаткування та приладдя різне (конверти та канцелярські приладдя)</w:t>
      </w:r>
    </w:p>
    <w:p w:rsidR="00E401BF" w:rsidRDefault="00E401BF" w:rsidP="0035547E">
      <w:pPr>
        <w:ind w:firstLine="567"/>
        <w:jc w:val="both"/>
        <w:rPr>
          <w:b/>
          <w:sz w:val="28"/>
          <w:szCs w:val="28"/>
        </w:rPr>
      </w:pPr>
    </w:p>
    <w:p w:rsidR="00D86DC2" w:rsidRDefault="007057F3" w:rsidP="003554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8306"/>
        </w:tabs>
        <w:ind w:firstLine="567"/>
        <w:contextualSpacing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3</w:t>
      </w:r>
      <w:r w:rsidR="00A0247F" w:rsidRPr="00D86DC2">
        <w:rPr>
          <w:b/>
          <w:sz w:val="28"/>
          <w:szCs w:val="28"/>
        </w:rPr>
        <w:t>. Обґрунтування технічних та якісних характеристик предмета закупівлі:</w:t>
      </w:r>
      <w:r w:rsidR="007F2778" w:rsidRPr="007F2778">
        <w:rPr>
          <w:b/>
          <w:sz w:val="28"/>
          <w:szCs w:val="28"/>
          <w:lang w:val="ru-RU"/>
        </w:rPr>
        <w:t xml:space="preserve"> </w:t>
      </w:r>
    </w:p>
    <w:p w:rsidR="00606435" w:rsidRPr="000D48D9" w:rsidRDefault="00606435" w:rsidP="00493965">
      <w:pPr>
        <w:shd w:val="clear" w:color="auto" w:fill="FDFEFD"/>
        <w:jc w:val="both"/>
        <w:textAlignment w:val="baseline"/>
        <w:rPr>
          <w:sz w:val="28"/>
          <w:szCs w:val="28"/>
        </w:rPr>
      </w:pPr>
      <w:r w:rsidRPr="000D48D9">
        <w:rPr>
          <w:b/>
        </w:rPr>
        <w:t xml:space="preserve">- Ручка </w:t>
      </w:r>
      <w:proofErr w:type="spellStart"/>
      <w:r w:rsidRPr="000D48D9">
        <w:rPr>
          <w:b/>
        </w:rPr>
        <w:t>кулькова</w:t>
      </w:r>
      <w:r w:rsidRPr="000D48D9">
        <w:rPr>
          <w:color w:val="000000" w:themeColor="text1"/>
          <w:bdr w:val="none" w:sz="0" w:space="0" w:color="auto" w:frame="1"/>
        </w:rPr>
        <w:t>:Тип</w:t>
      </w:r>
      <w:proofErr w:type="spellEnd"/>
      <w:r w:rsidRPr="000D48D9">
        <w:rPr>
          <w:color w:val="000000" w:themeColor="text1"/>
        </w:rPr>
        <w:t>:  </w:t>
      </w:r>
      <w:r w:rsidRPr="000D48D9">
        <w:rPr>
          <w:color w:val="000000" w:themeColor="text1"/>
          <w:bdr w:val="none" w:sz="0" w:space="0" w:color="auto" w:frame="1"/>
        </w:rPr>
        <w:t>кулькова, Вид</w:t>
      </w:r>
      <w:r w:rsidRPr="000D48D9">
        <w:rPr>
          <w:color w:val="000000" w:themeColor="text1"/>
        </w:rPr>
        <w:t>: </w:t>
      </w:r>
      <w:r w:rsidRPr="000D48D9">
        <w:rPr>
          <w:color w:val="000000" w:themeColor="text1"/>
          <w:bdr w:val="none" w:sz="0" w:space="0" w:color="auto" w:frame="1"/>
        </w:rPr>
        <w:t xml:space="preserve"> автоматична, Матеріал корпусу</w:t>
      </w:r>
      <w:r w:rsidRPr="000D48D9">
        <w:rPr>
          <w:color w:val="000000" w:themeColor="text1"/>
        </w:rPr>
        <w:t>: </w:t>
      </w:r>
      <w:r w:rsidRPr="000D48D9">
        <w:rPr>
          <w:color w:val="000000" w:themeColor="text1"/>
          <w:bdr w:val="none" w:sz="0" w:space="0" w:color="auto" w:frame="1"/>
        </w:rPr>
        <w:t>пластик, Колір чорнила</w:t>
      </w:r>
      <w:r w:rsidRPr="000D48D9">
        <w:rPr>
          <w:color w:val="000000" w:themeColor="text1"/>
        </w:rPr>
        <w:t>: </w:t>
      </w:r>
      <w:r w:rsidRPr="000D48D9">
        <w:rPr>
          <w:color w:val="000000" w:themeColor="text1"/>
          <w:bdr w:val="none" w:sz="0" w:space="0" w:color="auto" w:frame="1"/>
        </w:rPr>
        <w:t>синій, Товщина лінії</w:t>
      </w:r>
      <w:r w:rsidRPr="000D48D9">
        <w:rPr>
          <w:color w:val="000000" w:themeColor="text1"/>
        </w:rPr>
        <w:t>: </w:t>
      </w:r>
      <w:r w:rsidRPr="000D48D9">
        <w:rPr>
          <w:color w:val="000000" w:themeColor="text1"/>
          <w:bdr w:val="none" w:sz="0" w:space="0" w:color="auto" w:frame="1"/>
        </w:rPr>
        <w:t>0.5</w:t>
      </w:r>
      <w:r w:rsidR="002B1CFD" w:rsidRPr="000D48D9">
        <w:rPr>
          <w:color w:val="000000" w:themeColor="text1"/>
          <w:bdr w:val="none" w:sz="0" w:space="0" w:color="auto" w:frame="1"/>
        </w:rPr>
        <w:t>;</w:t>
      </w:r>
    </w:p>
    <w:p w:rsidR="00F70FE8" w:rsidRPr="000D48D9" w:rsidRDefault="00606435" w:rsidP="00493965">
      <w:pPr>
        <w:jc w:val="both"/>
      </w:pPr>
      <w:r w:rsidRPr="000D48D9">
        <w:t xml:space="preserve">- </w:t>
      </w:r>
      <w:r w:rsidRPr="000D48D9">
        <w:rPr>
          <w:b/>
        </w:rPr>
        <w:t xml:space="preserve">Олівець графітний: </w:t>
      </w:r>
      <w:r w:rsidRPr="000D48D9">
        <w:t>Грифель заточений; Колір грифеля - графітовий; Наявність гумки; Довжина 190 мм, діаметр грифеля 2,2 мм.</w:t>
      </w:r>
      <w:r w:rsidR="002B1CFD" w:rsidRPr="000D48D9">
        <w:t>;</w:t>
      </w:r>
    </w:p>
    <w:p w:rsidR="002B1CFD" w:rsidRPr="000D48D9" w:rsidRDefault="002B1CFD" w:rsidP="00493965">
      <w:pPr>
        <w:jc w:val="both"/>
      </w:pPr>
      <w:r w:rsidRPr="000D48D9">
        <w:t xml:space="preserve">- </w:t>
      </w:r>
      <w:r w:rsidRPr="000D48D9">
        <w:rPr>
          <w:b/>
        </w:rPr>
        <w:t xml:space="preserve">Гумка для видалення написів: </w:t>
      </w:r>
      <w:r w:rsidRPr="000D48D9">
        <w:t>Колір: Білий, Матеріал: Каучук натуральний, Для видалення слідів: Олівця графітного;</w:t>
      </w:r>
    </w:p>
    <w:p w:rsidR="002B1CFD" w:rsidRPr="000D48D9" w:rsidRDefault="002B1CFD" w:rsidP="00493965">
      <w:pPr>
        <w:jc w:val="both"/>
      </w:pPr>
      <w:r w:rsidRPr="000D48D9">
        <w:t xml:space="preserve">- </w:t>
      </w:r>
      <w:r w:rsidRPr="000D48D9">
        <w:rPr>
          <w:b/>
        </w:rPr>
        <w:t xml:space="preserve">Клей ПВА: </w:t>
      </w:r>
      <w:r w:rsidRPr="000D48D9">
        <w:t>Вага: 50 г, Вид: ковпачок з дозатором, Основа: ПВА (</w:t>
      </w:r>
      <w:proofErr w:type="spellStart"/>
      <w:r w:rsidRPr="000D48D9">
        <w:t>поливинилацетат</w:t>
      </w:r>
      <w:proofErr w:type="spellEnd"/>
      <w:r w:rsidRPr="000D48D9">
        <w:t>);</w:t>
      </w:r>
    </w:p>
    <w:p w:rsidR="002B1CFD" w:rsidRPr="000D48D9" w:rsidRDefault="002B1CFD" w:rsidP="00493965">
      <w:pPr>
        <w:jc w:val="both"/>
      </w:pPr>
      <w:r w:rsidRPr="000D48D9">
        <w:t xml:space="preserve">- </w:t>
      </w:r>
      <w:r w:rsidRPr="000D48D9">
        <w:rPr>
          <w:b/>
        </w:rPr>
        <w:t>Клей олівець</w:t>
      </w:r>
      <w:r w:rsidRPr="000D48D9">
        <w:t>: Вага: 21 г, Вид: клей-олівець, Основа: ПВА (</w:t>
      </w:r>
      <w:proofErr w:type="spellStart"/>
      <w:r w:rsidRPr="000D48D9">
        <w:t>поливинилацетат</w:t>
      </w:r>
      <w:proofErr w:type="spellEnd"/>
      <w:r w:rsidRPr="000D48D9">
        <w:t>);</w:t>
      </w:r>
    </w:p>
    <w:p w:rsidR="002B1CFD" w:rsidRPr="000D48D9" w:rsidRDefault="002B1CFD" w:rsidP="00493965">
      <w:pPr>
        <w:jc w:val="both"/>
        <w:rPr>
          <w:b/>
        </w:rPr>
      </w:pPr>
      <w:r w:rsidRPr="000D48D9">
        <w:t xml:space="preserve">- </w:t>
      </w:r>
      <w:proofErr w:type="spellStart"/>
      <w:r w:rsidRPr="000D48D9">
        <w:rPr>
          <w:b/>
        </w:rPr>
        <w:t>Степлер</w:t>
      </w:r>
      <w:proofErr w:type="spellEnd"/>
      <w:r w:rsidRPr="000D48D9">
        <w:rPr>
          <w:b/>
        </w:rPr>
        <w:t xml:space="preserve">: </w:t>
      </w:r>
      <w:r w:rsidR="000D48D9" w:rsidRPr="000D48D9">
        <w:t xml:space="preserve">Тип: </w:t>
      </w:r>
      <w:proofErr w:type="spellStart"/>
      <w:r w:rsidR="000D48D9" w:rsidRPr="000D48D9">
        <w:t>Степлери</w:t>
      </w:r>
      <w:proofErr w:type="spellEnd"/>
      <w:r w:rsidR="000D48D9" w:rsidRPr="000D48D9">
        <w:t>; Розмір скоби: № 24, Кількість скріплювальних аркушів: 25 шт., Матеріал корпусу: метал</w:t>
      </w:r>
      <w:r w:rsidRPr="000D48D9">
        <w:rPr>
          <w:b/>
        </w:rPr>
        <w:t>;</w:t>
      </w:r>
    </w:p>
    <w:p w:rsidR="002B1CFD" w:rsidRPr="000D48D9" w:rsidRDefault="002B1CFD" w:rsidP="00493965">
      <w:pPr>
        <w:jc w:val="both"/>
        <w:rPr>
          <w:b/>
        </w:rPr>
      </w:pPr>
      <w:r w:rsidRPr="000D48D9">
        <w:rPr>
          <w:b/>
        </w:rPr>
        <w:t xml:space="preserve">- </w:t>
      </w:r>
      <w:r w:rsidR="000D48D9" w:rsidRPr="000D48D9">
        <w:rPr>
          <w:b/>
        </w:rPr>
        <w:t>Закладки-стікери</w:t>
      </w:r>
      <w:r w:rsidRPr="000D48D9">
        <w:rPr>
          <w:b/>
        </w:rPr>
        <w:t xml:space="preserve">: </w:t>
      </w:r>
      <w:r w:rsidR="000D48D9" w:rsidRPr="000D48D9">
        <w:t xml:space="preserve">Тип: з клейким шаром, Форма: прямокутник; Матеріал: пластик, Колір: кольорові; Розмір: 45x12 мм, Кількість в </w:t>
      </w:r>
      <w:proofErr w:type="spellStart"/>
      <w:r w:rsidR="000D48D9" w:rsidRPr="000D48D9">
        <w:t>пакованні</w:t>
      </w:r>
      <w:proofErr w:type="spellEnd"/>
      <w:r w:rsidR="000D48D9" w:rsidRPr="000D48D9">
        <w:t xml:space="preserve">: 5 кол.х20 </w:t>
      </w:r>
      <w:proofErr w:type="spellStart"/>
      <w:r w:rsidR="000D48D9" w:rsidRPr="000D48D9">
        <w:t>арк</w:t>
      </w:r>
      <w:proofErr w:type="spellEnd"/>
      <w:r w:rsidR="000D48D9" w:rsidRPr="000D48D9">
        <w:t>.</w:t>
      </w:r>
      <w:r w:rsidRPr="000D48D9">
        <w:rPr>
          <w:b/>
        </w:rPr>
        <w:t>;</w:t>
      </w:r>
    </w:p>
    <w:p w:rsidR="002B1CFD" w:rsidRPr="000D48D9" w:rsidRDefault="002B1CFD" w:rsidP="00493965">
      <w:pPr>
        <w:jc w:val="both"/>
      </w:pPr>
      <w:r w:rsidRPr="000D48D9">
        <w:rPr>
          <w:b/>
          <w:sz w:val="28"/>
          <w:szCs w:val="28"/>
        </w:rPr>
        <w:t xml:space="preserve">- </w:t>
      </w:r>
      <w:r w:rsidRPr="000D48D9">
        <w:rPr>
          <w:b/>
        </w:rPr>
        <w:t>Затиск для паперів (</w:t>
      </w:r>
      <w:proofErr w:type="spellStart"/>
      <w:r w:rsidRPr="000D48D9">
        <w:rPr>
          <w:b/>
        </w:rPr>
        <w:t>Біндер</w:t>
      </w:r>
      <w:proofErr w:type="spellEnd"/>
      <w:r w:rsidRPr="000D48D9">
        <w:rPr>
          <w:b/>
        </w:rPr>
        <w:t xml:space="preserve">): </w:t>
      </w:r>
      <w:r w:rsidRPr="000D48D9">
        <w:t>12шт-упаковка, Ширина 32 мм, Колір чорний;</w:t>
      </w:r>
    </w:p>
    <w:p w:rsidR="002B1CFD" w:rsidRPr="000D48D9" w:rsidRDefault="002B1CFD" w:rsidP="00493965">
      <w:pPr>
        <w:jc w:val="both"/>
        <w:rPr>
          <w:b/>
        </w:rPr>
      </w:pPr>
      <w:r w:rsidRPr="000D48D9">
        <w:t xml:space="preserve">- </w:t>
      </w:r>
      <w:r w:rsidRPr="000D48D9">
        <w:rPr>
          <w:b/>
        </w:rPr>
        <w:t>Діркопробивач:</w:t>
      </w:r>
      <w:r w:rsidR="000D48D9" w:rsidRPr="000D48D9">
        <w:t xml:space="preserve"> Тип: Діркопробивач ; Кількість аркушів: 30 </w:t>
      </w:r>
      <w:proofErr w:type="spellStart"/>
      <w:r w:rsidR="000D48D9" w:rsidRPr="000D48D9">
        <w:t>шт</w:t>
      </w:r>
      <w:proofErr w:type="spellEnd"/>
      <w:r w:rsidR="000D48D9" w:rsidRPr="000D48D9">
        <w:t>, Матеріал корпусу: метал</w:t>
      </w:r>
      <w:r w:rsidRPr="000D48D9">
        <w:rPr>
          <w:b/>
        </w:rPr>
        <w:t xml:space="preserve"> ;</w:t>
      </w:r>
    </w:p>
    <w:p w:rsidR="000D48D9" w:rsidRDefault="002B1CFD" w:rsidP="00493965">
      <w:pPr>
        <w:jc w:val="both"/>
      </w:pPr>
      <w:r w:rsidRPr="000D48D9">
        <w:rPr>
          <w:b/>
        </w:rPr>
        <w:t xml:space="preserve">- Папка куточок: </w:t>
      </w:r>
      <w:r w:rsidRPr="000D48D9">
        <w:t xml:space="preserve">Матеріал:  </w:t>
      </w:r>
      <w:proofErr w:type="spellStart"/>
      <w:r w:rsidRPr="000D48D9">
        <w:t>поліпропилен</w:t>
      </w:r>
      <w:proofErr w:type="spellEnd"/>
      <w:r w:rsidRPr="000D48D9">
        <w:t>, Формат А4, Без застібки;</w:t>
      </w:r>
    </w:p>
    <w:p w:rsidR="002B1CFD" w:rsidRPr="000D48D9" w:rsidRDefault="000D48D9" w:rsidP="003D0C2D">
      <w:pPr>
        <w:jc w:val="both"/>
        <w:rPr>
          <w:b/>
        </w:rPr>
      </w:pPr>
      <w:r>
        <w:t xml:space="preserve">- </w:t>
      </w:r>
      <w:proofErr w:type="spellStart"/>
      <w:r w:rsidRPr="000D48D9">
        <w:rPr>
          <w:b/>
        </w:rPr>
        <w:t>Скотч</w:t>
      </w:r>
      <w:proofErr w:type="spellEnd"/>
      <w:r w:rsidRPr="000D48D9">
        <w:rPr>
          <w:b/>
        </w:rPr>
        <w:t xml:space="preserve"> пакувальний прозорий</w:t>
      </w:r>
      <w:r>
        <w:rPr>
          <w:b/>
        </w:rPr>
        <w:t xml:space="preserve">: </w:t>
      </w:r>
      <w:r>
        <w:t>Колір прозорий, Розмір 45-48 х100 м</w:t>
      </w:r>
      <w:r w:rsidR="002B1CFD" w:rsidRPr="000D48D9">
        <w:rPr>
          <w:b/>
        </w:rPr>
        <w:t xml:space="preserve"> </w:t>
      </w:r>
    </w:p>
    <w:p w:rsidR="000D48D9" w:rsidRPr="000D48D9" w:rsidRDefault="000D48D9" w:rsidP="00493965">
      <w:pPr>
        <w:jc w:val="both"/>
        <w:rPr>
          <w:b/>
        </w:rPr>
      </w:pPr>
      <w:r w:rsidRPr="000D48D9">
        <w:rPr>
          <w:b/>
        </w:rPr>
        <w:t xml:space="preserve">- </w:t>
      </w:r>
      <w:proofErr w:type="spellStart"/>
      <w:r w:rsidRPr="000D48D9">
        <w:rPr>
          <w:b/>
        </w:rPr>
        <w:t>Скотч</w:t>
      </w:r>
      <w:proofErr w:type="spellEnd"/>
      <w:r w:rsidRPr="000D48D9">
        <w:rPr>
          <w:b/>
        </w:rPr>
        <w:t xml:space="preserve"> канцелярський (Клейка стрічка)</w:t>
      </w:r>
      <w:r>
        <w:rPr>
          <w:b/>
        </w:rPr>
        <w:t xml:space="preserve">: </w:t>
      </w:r>
      <w:r w:rsidRPr="00FF07CD">
        <w:t>Тип клейкої стрічки: одностороння</w:t>
      </w:r>
      <w:r>
        <w:t xml:space="preserve">, </w:t>
      </w:r>
      <w:r w:rsidRPr="00FF07CD">
        <w:t>Ширина клейкої стрічки: 18</w:t>
      </w:r>
      <w:r>
        <w:t xml:space="preserve"> мм, </w:t>
      </w:r>
      <w:r w:rsidRPr="00FF07CD">
        <w:t>Довжина клейкої стрічки: 20</w:t>
      </w:r>
      <w:r>
        <w:t xml:space="preserve"> м, </w:t>
      </w:r>
      <w:r w:rsidRPr="00FF07CD">
        <w:t>Колір: прозорий</w:t>
      </w:r>
      <w:r>
        <w:t xml:space="preserve">, </w:t>
      </w:r>
      <w:r w:rsidRPr="00FF07CD">
        <w:t>Товщина клейкої стрічки: 40</w:t>
      </w:r>
      <w:r>
        <w:t xml:space="preserve"> </w:t>
      </w:r>
      <w:proofErr w:type="spellStart"/>
      <w:r>
        <w:t>мкм</w:t>
      </w:r>
      <w:proofErr w:type="spellEnd"/>
    </w:p>
    <w:p w:rsidR="000D48D9" w:rsidRPr="000D48D9" w:rsidRDefault="000D48D9" w:rsidP="00493965">
      <w:pPr>
        <w:rPr>
          <w:b/>
        </w:rPr>
      </w:pPr>
      <w:r w:rsidRPr="000D48D9">
        <w:rPr>
          <w:b/>
        </w:rPr>
        <w:t>- Коректор рідкий з пензликом</w:t>
      </w:r>
      <w:r w:rsidR="00493965">
        <w:rPr>
          <w:b/>
        </w:rPr>
        <w:t xml:space="preserve">: </w:t>
      </w:r>
      <w:r w:rsidR="00493965" w:rsidRPr="00291180">
        <w:t xml:space="preserve">Тип </w:t>
      </w:r>
      <w:r w:rsidR="00493965">
        <w:t>Рідкий коректор;</w:t>
      </w:r>
      <w:r w:rsidR="00493965" w:rsidRPr="00291180">
        <w:t xml:space="preserve"> Об'єм коректора: 8</w:t>
      </w:r>
      <w:r w:rsidR="00493965">
        <w:t xml:space="preserve"> мл, </w:t>
      </w:r>
      <w:r w:rsidR="00493965" w:rsidRPr="00291180">
        <w:t>Тип коректора: коректор-ручка</w:t>
      </w:r>
    </w:p>
    <w:p w:rsidR="000D48D9" w:rsidRDefault="000D48D9" w:rsidP="00493965">
      <w:r w:rsidRPr="000D48D9">
        <w:rPr>
          <w:b/>
        </w:rPr>
        <w:t>- Ножиці канцелярські</w:t>
      </w:r>
      <w:r w:rsidR="00493965">
        <w:rPr>
          <w:b/>
        </w:rPr>
        <w:t xml:space="preserve">: </w:t>
      </w:r>
      <w:r w:rsidR="00493965" w:rsidRPr="008E3868">
        <w:t>Довжина ножиць,</w:t>
      </w:r>
      <w:r w:rsidR="00493965">
        <w:t>:</w:t>
      </w:r>
      <w:r w:rsidR="00493965" w:rsidRPr="008E3868">
        <w:t>16</w:t>
      </w:r>
      <w:r w:rsidR="00493965">
        <w:t xml:space="preserve">,3 см, </w:t>
      </w:r>
      <w:r w:rsidR="00493965" w:rsidRPr="008E3868">
        <w:t>Кріплення лез</w:t>
      </w:r>
      <w:r w:rsidR="00493965">
        <w:t xml:space="preserve">: </w:t>
      </w:r>
      <w:r w:rsidR="00493965" w:rsidRPr="008E3868">
        <w:t>сталевий гвинт</w:t>
      </w:r>
      <w:r w:rsidR="00493965">
        <w:t xml:space="preserve">, </w:t>
      </w:r>
      <w:r w:rsidR="00493965" w:rsidRPr="008E3868">
        <w:t>Матеріал рукоятки</w:t>
      </w:r>
      <w:r w:rsidR="00493965">
        <w:t xml:space="preserve">: </w:t>
      </w:r>
      <w:r w:rsidR="00493965" w:rsidRPr="008E3868">
        <w:t>пластик</w:t>
      </w:r>
      <w:r w:rsidR="00493965">
        <w:t xml:space="preserve"> з гумовими вставками</w:t>
      </w:r>
    </w:p>
    <w:p w:rsidR="00493965" w:rsidRDefault="00493965" w:rsidP="00493965">
      <w:pPr>
        <w:jc w:val="both"/>
      </w:pPr>
      <w:r w:rsidRPr="00493965">
        <w:rPr>
          <w:b/>
        </w:rPr>
        <w:t xml:space="preserve">- Папір для нотаток </w:t>
      </w:r>
      <w:proofErr w:type="spellStart"/>
      <w:r w:rsidRPr="00493965">
        <w:rPr>
          <w:b/>
        </w:rPr>
        <w:t>клійкий</w:t>
      </w:r>
      <w:proofErr w:type="spellEnd"/>
      <w:r>
        <w:rPr>
          <w:b/>
        </w:rPr>
        <w:t xml:space="preserve">: </w:t>
      </w:r>
      <w:r>
        <w:t xml:space="preserve">Форма: квадрат; Розмір 76*76, Кількість аркушів:100 шт., </w:t>
      </w:r>
    </w:p>
    <w:p w:rsidR="00493965" w:rsidRPr="00493965" w:rsidRDefault="00493965" w:rsidP="00493965">
      <w:pPr>
        <w:jc w:val="both"/>
        <w:rPr>
          <w:b/>
        </w:rPr>
      </w:pPr>
      <w:r w:rsidRPr="00493965">
        <w:rPr>
          <w:b/>
        </w:rPr>
        <w:t>- Паперовий блок для нотаток</w:t>
      </w:r>
      <w:r>
        <w:rPr>
          <w:b/>
        </w:rPr>
        <w:t xml:space="preserve">: </w:t>
      </w:r>
      <w:r w:rsidRPr="00FF74CB">
        <w:t xml:space="preserve">Кількість листів: </w:t>
      </w:r>
      <w:r>
        <w:t xml:space="preserve">не менше 400 шт., </w:t>
      </w:r>
      <w:r w:rsidRPr="00FF74CB">
        <w:t xml:space="preserve">Щільність листів: </w:t>
      </w:r>
      <w:r>
        <w:t>не менше 50, Тип склеювання</w:t>
      </w:r>
      <w:r w:rsidRPr="00FF74CB">
        <w:t xml:space="preserve"> Непроклеєний</w:t>
      </w:r>
      <w:r>
        <w:t>, Довжина не менше</w:t>
      </w:r>
      <w:r w:rsidRPr="00FF74CB">
        <w:t xml:space="preserve"> </w:t>
      </w:r>
      <w:r>
        <w:t>85 мм; Ширина</w:t>
      </w:r>
      <w:r w:rsidRPr="00FF74CB">
        <w:t xml:space="preserve"> </w:t>
      </w:r>
      <w:r>
        <w:t>не менше 85 мм</w:t>
      </w:r>
    </w:p>
    <w:p w:rsidR="00493965" w:rsidRPr="00493965" w:rsidRDefault="00493965" w:rsidP="00493965">
      <w:pPr>
        <w:jc w:val="both"/>
        <w:rPr>
          <w:b/>
        </w:rPr>
      </w:pPr>
      <w:r w:rsidRPr="00493965">
        <w:rPr>
          <w:b/>
        </w:rPr>
        <w:t>- Блокнот А5 (25 аркушів)</w:t>
      </w:r>
      <w:r>
        <w:rPr>
          <w:b/>
        </w:rPr>
        <w:t xml:space="preserve">: </w:t>
      </w:r>
      <w:r>
        <w:t>Формат: А5; Тип: Блокнот, Обкладинка: Тверда, Кількість аркушів: не менше</w:t>
      </w:r>
      <w:r w:rsidRPr="00FF74CB">
        <w:t xml:space="preserve"> </w:t>
      </w:r>
      <w:r>
        <w:t>25 шт.</w:t>
      </w:r>
    </w:p>
    <w:p w:rsidR="00493965" w:rsidRPr="00493965" w:rsidRDefault="00493965" w:rsidP="00493965">
      <w:pPr>
        <w:rPr>
          <w:b/>
        </w:rPr>
      </w:pPr>
      <w:r w:rsidRPr="00493965">
        <w:rPr>
          <w:b/>
        </w:rPr>
        <w:t>- Папка-швидкозшивач пластиковий</w:t>
      </w:r>
      <w:r>
        <w:rPr>
          <w:b/>
        </w:rPr>
        <w:t xml:space="preserve">: </w:t>
      </w:r>
      <w:r w:rsidRPr="00FF74CB">
        <w:t>Тип механізму швидкозшивача: Швидкозшивач (пластина)</w:t>
      </w:r>
      <w:r>
        <w:t xml:space="preserve">, </w:t>
      </w:r>
      <w:r w:rsidRPr="00FF74CB">
        <w:t>Тип обкладинки швидкозшивача: Прозора</w:t>
      </w:r>
      <w:r>
        <w:t xml:space="preserve">, </w:t>
      </w:r>
      <w:r w:rsidRPr="00FF74CB">
        <w:t>Матеріал обкладинки: Поліпропілен</w:t>
      </w:r>
      <w:r>
        <w:t xml:space="preserve">, </w:t>
      </w:r>
      <w:r w:rsidRPr="00FF74CB">
        <w:lastRenderedPageBreak/>
        <w:t>Товщина прозорої частини обкладинки:120</w:t>
      </w:r>
      <w:r>
        <w:t xml:space="preserve">, </w:t>
      </w:r>
      <w:r w:rsidRPr="00FF74CB">
        <w:t>Товщина нижньої частини обкладинки: 160</w:t>
      </w:r>
      <w:r>
        <w:t xml:space="preserve">, </w:t>
      </w:r>
      <w:r w:rsidRPr="00FF74CB">
        <w:t>Перфорація: Наявна</w:t>
      </w:r>
      <w:r>
        <w:t xml:space="preserve">, </w:t>
      </w:r>
      <w:r w:rsidRPr="00FF74CB">
        <w:t>Формат паперу: A4 (210х297мм)</w:t>
      </w:r>
    </w:p>
    <w:p w:rsidR="00493965" w:rsidRPr="00493965" w:rsidRDefault="00493965" w:rsidP="00493965">
      <w:pPr>
        <w:rPr>
          <w:b/>
        </w:rPr>
      </w:pPr>
      <w:r w:rsidRPr="00493965">
        <w:rPr>
          <w:b/>
        </w:rPr>
        <w:t>- Папка</w:t>
      </w:r>
      <w:r>
        <w:rPr>
          <w:b/>
        </w:rPr>
        <w:t xml:space="preserve"> паперова </w:t>
      </w:r>
      <w:r w:rsidRPr="00493965">
        <w:rPr>
          <w:b/>
        </w:rPr>
        <w:t>на зав’язках</w:t>
      </w:r>
      <w:r>
        <w:rPr>
          <w:b/>
        </w:rPr>
        <w:t xml:space="preserve">: </w:t>
      </w:r>
      <w:r>
        <w:t>Тип: Папка швидкозшивач, Формат: А4 ;На зав’язках</w:t>
      </w:r>
    </w:p>
    <w:p w:rsidR="00493965" w:rsidRPr="00493965" w:rsidRDefault="00493965" w:rsidP="00493965">
      <w:pPr>
        <w:rPr>
          <w:b/>
        </w:rPr>
      </w:pPr>
      <w:r w:rsidRPr="00493965">
        <w:rPr>
          <w:b/>
        </w:rPr>
        <w:t>- Підставка під канцтовари</w:t>
      </w:r>
      <w:r>
        <w:rPr>
          <w:b/>
        </w:rPr>
        <w:t xml:space="preserve">: </w:t>
      </w:r>
      <w:r>
        <w:t xml:space="preserve">Тип: Офісні, Вид: </w:t>
      </w:r>
      <w:proofErr w:type="spellStart"/>
      <w:r>
        <w:t>Органайзер</w:t>
      </w:r>
      <w:proofErr w:type="spellEnd"/>
      <w:r>
        <w:t xml:space="preserve"> для канцтоварів</w:t>
      </w:r>
    </w:p>
    <w:p w:rsidR="003D0C2D" w:rsidRDefault="00493965" w:rsidP="00493965">
      <w:pPr>
        <w:rPr>
          <w:b/>
        </w:rPr>
      </w:pPr>
      <w:r>
        <w:rPr>
          <w:b/>
          <w:sz w:val="28"/>
          <w:szCs w:val="28"/>
        </w:rPr>
        <w:t xml:space="preserve">- </w:t>
      </w:r>
      <w:r w:rsidRPr="00493965">
        <w:rPr>
          <w:b/>
        </w:rPr>
        <w:t>Конверт поштовий C4 (229х324 мм), СКЛ, 0+1, білий офсет, 90г/м²</w:t>
      </w:r>
      <w:r>
        <w:rPr>
          <w:b/>
        </w:rPr>
        <w:t xml:space="preserve">: </w:t>
      </w:r>
    </w:p>
    <w:p w:rsidR="00493965" w:rsidRPr="00493965" w:rsidRDefault="00493965" w:rsidP="003D0C2D">
      <w:pPr>
        <w:jc w:val="both"/>
        <w:rPr>
          <w:b/>
        </w:rPr>
      </w:pPr>
      <w:r w:rsidRPr="00C9329C">
        <w:t>Формат: C4 (229х324 мм)</w:t>
      </w:r>
      <w:r>
        <w:t xml:space="preserve">, </w:t>
      </w:r>
      <w:r w:rsidRPr="00FF07CD">
        <w:t>Тип склеювання: СКЛ</w:t>
      </w:r>
      <w:r>
        <w:t>;</w:t>
      </w:r>
      <w:r w:rsidRPr="00FF07CD">
        <w:t xml:space="preserve"> Зовнішній друк: Ні</w:t>
      </w:r>
      <w:r>
        <w:t xml:space="preserve">, </w:t>
      </w:r>
      <w:r w:rsidRPr="00FF07CD">
        <w:t>Прозора вставка (вікно): Ні</w:t>
      </w:r>
      <w:r>
        <w:t xml:space="preserve">, </w:t>
      </w:r>
      <w:r w:rsidRPr="00FF07CD">
        <w:t>Внутрішнє запечатування: Так</w:t>
      </w:r>
      <w:r>
        <w:t xml:space="preserve">, </w:t>
      </w:r>
      <w:r w:rsidRPr="00FF07CD">
        <w:t>Щільність паперу: 90</w:t>
      </w:r>
      <w:r>
        <w:t>;</w:t>
      </w:r>
      <w:r w:rsidRPr="00FF07CD">
        <w:t xml:space="preserve"> Тип паперу: Офсет</w:t>
      </w:r>
      <w:r>
        <w:t xml:space="preserve">, </w:t>
      </w:r>
      <w:r w:rsidRPr="00FF07CD">
        <w:t>Колір паперу: Білий</w:t>
      </w:r>
      <w:r>
        <w:t xml:space="preserve">, </w:t>
      </w:r>
      <w:r w:rsidRPr="00FF07CD">
        <w:t>Форма закриваючого клапана: Пряма</w:t>
      </w:r>
      <w:r>
        <w:t xml:space="preserve">, </w:t>
      </w:r>
      <w:r w:rsidRPr="00FF07CD">
        <w:t>Наявність розширення: Ні</w:t>
      </w:r>
    </w:p>
    <w:p w:rsidR="00493965" w:rsidRDefault="00493965" w:rsidP="00493965">
      <w:pPr>
        <w:rPr>
          <w:b/>
        </w:rPr>
      </w:pPr>
      <w:r w:rsidRPr="00493965">
        <w:rPr>
          <w:b/>
        </w:rPr>
        <w:t>- Конверт поштовий C5 (162х229 мм), СКЛ, 0+0 білий офсет 80 г/м</w:t>
      </w:r>
      <w:r w:rsidR="003D0C2D">
        <w:rPr>
          <w:b/>
        </w:rPr>
        <w:t>:</w:t>
      </w:r>
      <w:r w:rsidRPr="00493965">
        <w:rPr>
          <w:b/>
        </w:rPr>
        <w:t>²</w:t>
      </w:r>
    </w:p>
    <w:p w:rsidR="003D0C2D" w:rsidRPr="00493965" w:rsidRDefault="003D0C2D" w:rsidP="003D0C2D">
      <w:pPr>
        <w:rPr>
          <w:b/>
        </w:rPr>
      </w:pPr>
      <w:r w:rsidRPr="00FF07CD">
        <w:t>Формат: C5 (162х229 мм)</w:t>
      </w:r>
      <w:r>
        <w:t xml:space="preserve">, </w:t>
      </w:r>
      <w:r w:rsidRPr="00FF07CD">
        <w:t>Тип склеювання: СКЛ</w:t>
      </w:r>
      <w:r>
        <w:t>;</w:t>
      </w:r>
      <w:r w:rsidRPr="00FF07CD">
        <w:t xml:space="preserve"> Зовнішній друк: Ні</w:t>
      </w:r>
      <w:r>
        <w:t xml:space="preserve">, </w:t>
      </w:r>
      <w:r w:rsidRPr="00FF07CD">
        <w:t>Прозора вставка (вікно): Ні</w:t>
      </w:r>
      <w:r>
        <w:t xml:space="preserve">, </w:t>
      </w:r>
      <w:proofErr w:type="spellStart"/>
      <w:r w:rsidRPr="00FF07CD">
        <w:t>Внутрішне</w:t>
      </w:r>
      <w:proofErr w:type="spellEnd"/>
      <w:r w:rsidRPr="00FF07CD">
        <w:t xml:space="preserve"> запечатування: Ні</w:t>
      </w:r>
      <w:r>
        <w:t xml:space="preserve">, </w:t>
      </w:r>
      <w:r w:rsidRPr="00FF07CD">
        <w:t>Щільність паперу: 80</w:t>
      </w:r>
      <w:r>
        <w:t>;</w:t>
      </w:r>
      <w:r w:rsidRPr="00FF07CD">
        <w:t xml:space="preserve"> Тип паперу: Офсет</w:t>
      </w:r>
      <w:r>
        <w:t xml:space="preserve">, </w:t>
      </w:r>
      <w:r w:rsidRPr="00FF07CD">
        <w:t>Колір паперу: Білий</w:t>
      </w:r>
      <w:r>
        <w:t xml:space="preserve">, </w:t>
      </w:r>
      <w:r w:rsidRPr="00FF07CD">
        <w:t>Форма закриваючого клапана: Пряма</w:t>
      </w:r>
      <w:r>
        <w:t xml:space="preserve">, </w:t>
      </w:r>
      <w:r w:rsidRPr="00FF07CD">
        <w:t>Наявність розширення: Ні</w:t>
      </w:r>
    </w:p>
    <w:p w:rsidR="00493965" w:rsidRDefault="00493965" w:rsidP="00493965">
      <w:pPr>
        <w:rPr>
          <w:b/>
        </w:rPr>
      </w:pPr>
      <w:r w:rsidRPr="00493965">
        <w:rPr>
          <w:b/>
        </w:rPr>
        <w:t>- Конверт поштовий C6 (114x162 мм), СКЛ, 0+0 білий офсет 75 г/м²</w:t>
      </w:r>
      <w:r w:rsidR="003D0C2D">
        <w:rPr>
          <w:b/>
        </w:rPr>
        <w:t xml:space="preserve">: </w:t>
      </w:r>
    </w:p>
    <w:p w:rsidR="003D0C2D" w:rsidRPr="00493965" w:rsidRDefault="003D0C2D" w:rsidP="003D0C2D">
      <w:pPr>
        <w:rPr>
          <w:b/>
        </w:rPr>
      </w:pPr>
      <w:r w:rsidRPr="00FF07CD">
        <w:t>Формат: C6 (114x162 мм</w:t>
      </w:r>
      <w:r>
        <w:t xml:space="preserve">, </w:t>
      </w:r>
      <w:r w:rsidRPr="00FF07CD">
        <w:t>Тип склеювання: СКЛ</w:t>
      </w:r>
      <w:r>
        <w:t>;</w:t>
      </w:r>
      <w:r w:rsidRPr="00FF07CD">
        <w:t xml:space="preserve"> Зовнішній друк: Ні</w:t>
      </w:r>
      <w:r>
        <w:t xml:space="preserve">, </w:t>
      </w:r>
      <w:r w:rsidRPr="00FF07CD">
        <w:t>Прозора вставка (вікно): Ні</w:t>
      </w:r>
      <w:r>
        <w:t xml:space="preserve">, </w:t>
      </w:r>
      <w:proofErr w:type="spellStart"/>
      <w:r w:rsidRPr="00FF07CD">
        <w:t>Внутрішне</w:t>
      </w:r>
      <w:proofErr w:type="spellEnd"/>
      <w:r w:rsidRPr="00FF07CD">
        <w:t xml:space="preserve"> запечатування: Ні</w:t>
      </w:r>
      <w:r>
        <w:t xml:space="preserve">, </w:t>
      </w:r>
      <w:r w:rsidRPr="00FF07CD">
        <w:t>Щільність паперу: 75 Тип паперу: Офсет</w:t>
      </w:r>
      <w:r>
        <w:t xml:space="preserve">, </w:t>
      </w:r>
      <w:r w:rsidRPr="00FF07CD">
        <w:t>Колір паперу: Білий</w:t>
      </w:r>
      <w:r>
        <w:t xml:space="preserve">, </w:t>
      </w:r>
      <w:r w:rsidRPr="00FF07CD">
        <w:t>Форма закриваючого клапана: Пряма</w:t>
      </w:r>
      <w:r>
        <w:t xml:space="preserve">, </w:t>
      </w:r>
      <w:r w:rsidRPr="00FF07CD">
        <w:t>Наявність розширення: Ні</w:t>
      </w:r>
    </w:p>
    <w:p w:rsidR="00493965" w:rsidRPr="00493965" w:rsidRDefault="00493965" w:rsidP="003D0C2D">
      <w:pPr>
        <w:jc w:val="both"/>
        <w:rPr>
          <w:b/>
        </w:rPr>
      </w:pPr>
      <w:r w:rsidRPr="00493965">
        <w:rPr>
          <w:b/>
        </w:rPr>
        <w:t xml:space="preserve">- Конверт С4 </w:t>
      </w:r>
      <w:proofErr w:type="spellStart"/>
      <w:r w:rsidRPr="00493965">
        <w:rPr>
          <w:b/>
        </w:rPr>
        <w:t>крафтовий</w:t>
      </w:r>
      <w:proofErr w:type="spellEnd"/>
      <w:r w:rsidR="003D0C2D">
        <w:rPr>
          <w:b/>
        </w:rPr>
        <w:t xml:space="preserve">: </w:t>
      </w:r>
      <w:r w:rsidR="003D0C2D" w:rsidRPr="00FF07CD">
        <w:t>Формат: C4 (229х324 мм)</w:t>
      </w:r>
      <w:r w:rsidR="003D0C2D">
        <w:t xml:space="preserve">, </w:t>
      </w:r>
      <w:r w:rsidR="003D0C2D" w:rsidRPr="00FF07CD">
        <w:t>Тип склеювання: СКЛ</w:t>
      </w:r>
      <w:r w:rsidR="003D0C2D">
        <w:t xml:space="preserve">, </w:t>
      </w:r>
      <w:r w:rsidR="003D0C2D" w:rsidRPr="00FF07CD">
        <w:t>Тип паперу: крафт</w:t>
      </w:r>
      <w:r w:rsidR="003D0C2D">
        <w:t>;</w:t>
      </w:r>
      <w:r w:rsidR="003D0C2D" w:rsidRPr="00FF07CD">
        <w:t xml:space="preserve"> Щільність паперу: 90</w:t>
      </w:r>
    </w:p>
    <w:p w:rsidR="00493965" w:rsidRPr="00493965" w:rsidRDefault="00493965" w:rsidP="003D0C2D">
      <w:pPr>
        <w:rPr>
          <w:b/>
          <w:sz w:val="28"/>
          <w:szCs w:val="28"/>
        </w:rPr>
      </w:pPr>
      <w:r w:rsidRPr="00493965">
        <w:rPr>
          <w:b/>
        </w:rPr>
        <w:t>- Скріпки кольорові</w:t>
      </w:r>
      <w:r w:rsidR="003D0C2D">
        <w:rPr>
          <w:b/>
        </w:rPr>
        <w:t xml:space="preserve">: </w:t>
      </w:r>
      <w:r w:rsidR="003D0C2D" w:rsidRPr="00AB6872">
        <w:t xml:space="preserve">Тип –Скріпки </w:t>
      </w:r>
      <w:r w:rsidR="003D0C2D">
        <w:t xml:space="preserve">; </w:t>
      </w:r>
      <w:r w:rsidR="003D0C2D" w:rsidRPr="00AB6872">
        <w:t>Розмір: 28 мм</w:t>
      </w:r>
      <w:r w:rsidR="003D0C2D">
        <w:t xml:space="preserve">, </w:t>
      </w:r>
      <w:r w:rsidR="003D0C2D" w:rsidRPr="00AB6872">
        <w:t>Кількість в упаковці: 100 шт.</w:t>
      </w:r>
      <w:r w:rsidR="003D0C2D">
        <w:t xml:space="preserve">, </w:t>
      </w:r>
      <w:r w:rsidR="003D0C2D" w:rsidRPr="00AB6872">
        <w:t>Форма: Закруглені</w:t>
      </w:r>
      <w:r w:rsidR="003D0C2D">
        <w:t>;</w:t>
      </w:r>
      <w:r w:rsidR="003D0C2D" w:rsidRPr="00AB6872">
        <w:t xml:space="preserve"> Колір: Різнобарвний</w:t>
      </w:r>
      <w:r w:rsidR="003D0C2D">
        <w:t>.</w:t>
      </w:r>
    </w:p>
    <w:p w:rsidR="00A0247F" w:rsidRDefault="007057F3" w:rsidP="006E0648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A0247F" w:rsidRPr="006E0648">
        <w:rPr>
          <w:b/>
          <w:sz w:val="28"/>
          <w:szCs w:val="28"/>
        </w:rPr>
        <w:t>. Обґрунтування розміру бюджетного призначення:</w:t>
      </w:r>
      <w:r w:rsidR="00A0247F" w:rsidRPr="006E0648">
        <w:rPr>
          <w:sz w:val="28"/>
          <w:szCs w:val="28"/>
        </w:rPr>
        <w:t>розмір бюджетного призначення визначено Законом України «Про Державний бюджет України на 202</w:t>
      </w:r>
      <w:r>
        <w:rPr>
          <w:sz w:val="28"/>
          <w:szCs w:val="28"/>
        </w:rPr>
        <w:t>4</w:t>
      </w:r>
      <w:r w:rsidR="00A0247F" w:rsidRPr="006E0648">
        <w:rPr>
          <w:sz w:val="28"/>
          <w:szCs w:val="28"/>
        </w:rPr>
        <w:t xml:space="preserve"> рік» за КПКВ </w:t>
      </w:r>
      <w:r w:rsidR="00A0247F">
        <w:rPr>
          <w:sz w:val="28"/>
          <w:szCs w:val="28"/>
        </w:rPr>
        <w:t>3506010</w:t>
      </w:r>
      <w:r w:rsidR="00A0247F" w:rsidRPr="006E0648">
        <w:rPr>
          <w:sz w:val="28"/>
          <w:szCs w:val="28"/>
        </w:rPr>
        <w:t xml:space="preserve"> «Керівництво та управління у сфері митної політики» відповідно до бюджетного запиту на 202</w:t>
      </w:r>
      <w:r>
        <w:rPr>
          <w:sz w:val="28"/>
          <w:szCs w:val="28"/>
        </w:rPr>
        <w:t>4</w:t>
      </w:r>
      <w:r w:rsidR="00A0247F" w:rsidRPr="006E0648">
        <w:rPr>
          <w:sz w:val="28"/>
          <w:szCs w:val="28"/>
        </w:rPr>
        <w:t xml:space="preserve"> рік.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532617" w:rsidRDefault="007057F3" w:rsidP="00532617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A0247F" w:rsidRPr="001C0596">
        <w:rPr>
          <w:b/>
          <w:sz w:val="28"/>
          <w:szCs w:val="28"/>
        </w:rPr>
        <w:t>. Очікувана вартість предмета закупівлі:</w:t>
      </w:r>
      <w:r w:rsidR="00554DA8" w:rsidRPr="00554DA8">
        <w:rPr>
          <w:sz w:val="28"/>
          <w:szCs w:val="28"/>
        </w:rPr>
        <w:t xml:space="preserve"> </w:t>
      </w:r>
      <w:r w:rsidR="000D48D9" w:rsidRPr="000D48D9">
        <w:rPr>
          <w:sz w:val="28"/>
          <w:szCs w:val="28"/>
        </w:rPr>
        <w:t xml:space="preserve">408 140,00 грн (чотириста вісім тисяч сто сорок грн 00 </w:t>
      </w:r>
      <w:proofErr w:type="spellStart"/>
      <w:r w:rsidR="000D48D9" w:rsidRPr="000D48D9">
        <w:rPr>
          <w:sz w:val="28"/>
          <w:szCs w:val="28"/>
        </w:rPr>
        <w:t>коп</w:t>
      </w:r>
      <w:proofErr w:type="spellEnd"/>
      <w:r w:rsidR="000D48D9" w:rsidRPr="000D48D9">
        <w:rPr>
          <w:sz w:val="28"/>
          <w:szCs w:val="28"/>
        </w:rPr>
        <w:t>)</w:t>
      </w:r>
      <w:r w:rsidR="006132C9" w:rsidRPr="000D48D9">
        <w:rPr>
          <w:sz w:val="28"/>
          <w:szCs w:val="28"/>
        </w:rPr>
        <w:t xml:space="preserve"> </w:t>
      </w:r>
      <w:r w:rsidR="000D48D9" w:rsidRPr="007D00A1">
        <w:t>(</w:t>
      </w:r>
      <w:r w:rsidR="000D48D9" w:rsidRPr="000D48D9">
        <w:rPr>
          <w:sz w:val="28"/>
          <w:szCs w:val="28"/>
        </w:rPr>
        <w:t>з урахуванням або без урахування ПДВ)</w:t>
      </w:r>
      <w:r w:rsidR="006132C9" w:rsidRPr="000D48D9">
        <w:rPr>
          <w:sz w:val="28"/>
          <w:szCs w:val="28"/>
        </w:rPr>
        <w:t>.</w:t>
      </w:r>
    </w:p>
    <w:p w:rsidR="00A0247F" w:rsidRDefault="00A0247F" w:rsidP="006E0648">
      <w:pPr>
        <w:ind w:firstLine="709"/>
        <w:contextualSpacing/>
        <w:jc w:val="both"/>
      </w:pPr>
    </w:p>
    <w:p w:rsidR="00964E6F" w:rsidRDefault="007057F3" w:rsidP="00A0247F">
      <w:pPr>
        <w:ind w:firstLine="709"/>
        <w:contextualSpacing/>
        <w:jc w:val="both"/>
      </w:pPr>
      <w:r>
        <w:rPr>
          <w:b/>
          <w:sz w:val="28"/>
          <w:szCs w:val="28"/>
        </w:rPr>
        <w:t>6</w:t>
      </w:r>
      <w:r w:rsidR="00A0247F" w:rsidRPr="00507818">
        <w:rPr>
          <w:b/>
          <w:sz w:val="28"/>
          <w:szCs w:val="28"/>
        </w:rPr>
        <w:t>. Обґрунтування очікуваної вартості предмета закупівлі:</w:t>
      </w:r>
    </w:p>
    <w:p w:rsidR="00964E6F" w:rsidRDefault="00964E6F" w:rsidP="00A0247F">
      <w:pPr>
        <w:ind w:firstLine="709"/>
        <w:contextualSpacing/>
        <w:jc w:val="both"/>
        <w:rPr>
          <w:sz w:val="28"/>
          <w:szCs w:val="28"/>
        </w:rPr>
      </w:pPr>
      <w:r w:rsidRPr="00964E6F"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 (далі — Методика). </w:t>
      </w:r>
    </w:p>
    <w:p w:rsidR="003C55C2" w:rsidRPr="00964E6F" w:rsidRDefault="003C55C2" w:rsidP="00A0247F">
      <w:pPr>
        <w:ind w:firstLine="709"/>
        <w:contextualSpacing/>
        <w:jc w:val="both"/>
        <w:rPr>
          <w:sz w:val="28"/>
          <w:szCs w:val="28"/>
        </w:rPr>
      </w:pPr>
    </w:p>
    <w:p w:rsidR="00BB540B" w:rsidRPr="00532617" w:rsidRDefault="007057F3" w:rsidP="00BB540B">
      <w:pPr>
        <w:ind w:firstLine="709"/>
        <w:contextualSpacing/>
        <w:jc w:val="both"/>
        <w:rPr>
          <w:sz w:val="28"/>
        </w:rPr>
      </w:pPr>
      <w:r>
        <w:rPr>
          <w:b/>
          <w:sz w:val="28"/>
          <w:szCs w:val="28"/>
        </w:rPr>
        <w:t>7</w:t>
      </w:r>
      <w:r w:rsidR="00964E6F" w:rsidRPr="00507818">
        <w:rPr>
          <w:b/>
          <w:sz w:val="28"/>
          <w:szCs w:val="28"/>
        </w:rPr>
        <w:t>. Процедура закупівлі:</w:t>
      </w:r>
      <w:r w:rsidR="00E401BF">
        <w:rPr>
          <w:b/>
          <w:sz w:val="28"/>
          <w:szCs w:val="28"/>
        </w:rPr>
        <w:t xml:space="preserve"> </w:t>
      </w:r>
      <w:r w:rsidR="00BB540B">
        <w:rPr>
          <w:sz w:val="28"/>
        </w:rPr>
        <w:t>Відкриті торги</w:t>
      </w:r>
      <w:r w:rsidR="00BB540B" w:rsidRPr="00532617">
        <w:rPr>
          <w:sz w:val="28"/>
        </w:rPr>
        <w:t>, що застосовується відповідно до  Закону «Про публічні закупівлі»</w:t>
      </w:r>
      <w:r w:rsidR="00BB540B" w:rsidRPr="004425D7">
        <w:rPr>
          <w:sz w:val="28"/>
        </w:rPr>
        <w:t xml:space="preserve">від 25 грудня 2015 року № 922-VIII </w:t>
      </w:r>
      <w:r w:rsidR="00BB540B">
        <w:rPr>
          <w:sz w:val="28"/>
        </w:rPr>
        <w:t>(</w:t>
      </w:r>
      <w:r w:rsidR="00BB540B" w:rsidRPr="004425D7">
        <w:rPr>
          <w:sz w:val="28"/>
        </w:rPr>
        <w:t>зі змінами</w:t>
      </w:r>
      <w:r w:rsidR="00BB540B">
        <w:rPr>
          <w:sz w:val="28"/>
        </w:rPr>
        <w:t>)</w:t>
      </w:r>
      <w:r w:rsidR="00BB540B" w:rsidRPr="00532617">
        <w:rPr>
          <w:sz w:val="28"/>
        </w:rPr>
        <w:t>.</w:t>
      </w:r>
    </w:p>
    <w:p w:rsidR="00532617" w:rsidRPr="00532617" w:rsidRDefault="00532617" w:rsidP="00532617">
      <w:pPr>
        <w:ind w:firstLine="709"/>
        <w:contextualSpacing/>
        <w:jc w:val="both"/>
        <w:rPr>
          <w:sz w:val="28"/>
        </w:rPr>
      </w:pPr>
    </w:p>
    <w:sectPr w:rsidR="00532617" w:rsidRPr="00532617" w:rsidSect="00637415">
      <w:headerReference w:type="default" r:id="rId7"/>
      <w:pgSz w:w="11906" w:h="16838" w:code="9"/>
      <w:pgMar w:top="426" w:right="99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594" w:rsidRDefault="00CD5594">
      <w:r>
        <w:separator/>
      </w:r>
    </w:p>
  </w:endnote>
  <w:endnote w:type="continuationSeparator" w:id="0">
    <w:p w:rsidR="00CD5594" w:rsidRDefault="00CD5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594" w:rsidRDefault="00CD5594">
      <w:r>
        <w:separator/>
      </w:r>
    </w:p>
  </w:footnote>
  <w:footnote w:type="continuationSeparator" w:id="0">
    <w:p w:rsidR="00CD5594" w:rsidRDefault="00CD5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648" w:rsidRDefault="006E0648" w:rsidP="0058198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6B3114B"/>
    <w:multiLevelType w:val="multilevel"/>
    <w:tmpl w:val="52BED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70" w:hanging="465"/>
      </w:pPr>
    </w:lvl>
    <w:lvl w:ilvl="2">
      <w:start w:val="1"/>
      <w:numFmt w:val="decimal"/>
      <w:lvlText w:val="%1.%2.%3."/>
      <w:lvlJc w:val="left"/>
      <w:pPr>
        <w:ind w:left="1770" w:hanging="720"/>
      </w:pPr>
    </w:lvl>
    <w:lvl w:ilvl="3">
      <w:start w:val="1"/>
      <w:numFmt w:val="decimal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165" w:hanging="1080"/>
      </w:pPr>
    </w:lvl>
    <w:lvl w:ilvl="6">
      <w:start w:val="1"/>
      <w:numFmt w:val="decimal"/>
      <w:lvlText w:val="%1.%2.%3.%4.%5.%6.%7."/>
      <w:lvlJc w:val="left"/>
      <w:pPr>
        <w:ind w:left="3870" w:hanging="1440"/>
      </w:pPr>
    </w:lvl>
    <w:lvl w:ilvl="7">
      <w:start w:val="1"/>
      <w:numFmt w:val="decimal"/>
      <w:lvlText w:val="%1.%2.%3.%4.%5.%6.%7.%8."/>
      <w:lvlJc w:val="left"/>
      <w:pPr>
        <w:ind w:left="4215" w:hanging="144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abstractNum w:abstractNumId="7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345D2"/>
    <w:multiLevelType w:val="multilevel"/>
    <w:tmpl w:val="AC885E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F32536B"/>
    <w:multiLevelType w:val="multilevel"/>
    <w:tmpl w:val="016CE316"/>
    <w:lvl w:ilvl="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50891"/>
    <w:multiLevelType w:val="multilevel"/>
    <w:tmpl w:val="CA687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3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9"/>
  </w:num>
  <w:num w:numId="5">
    <w:abstractNumId w:val="3"/>
  </w:num>
  <w:num w:numId="6">
    <w:abstractNumId w:val="2"/>
  </w:num>
  <w:num w:numId="7">
    <w:abstractNumId w:val="13"/>
  </w:num>
  <w:num w:numId="8">
    <w:abstractNumId w:val="4"/>
  </w:num>
  <w:num w:numId="9">
    <w:abstractNumId w:val="5"/>
  </w:num>
  <w:num w:numId="10">
    <w:abstractNumId w:val="12"/>
  </w:num>
  <w:num w:numId="11">
    <w:abstractNumId w:val="8"/>
  </w:num>
  <w:num w:numId="12">
    <w:abstractNumId w:val="11"/>
  </w:num>
  <w:num w:numId="1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8D9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47C73"/>
    <w:rsid w:val="00247F3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1CFD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F53B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547E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5C2"/>
    <w:rsid w:val="003C5D65"/>
    <w:rsid w:val="003C6828"/>
    <w:rsid w:val="003C69EC"/>
    <w:rsid w:val="003D0500"/>
    <w:rsid w:val="003D0C2D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4D3C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503F7"/>
    <w:rsid w:val="004514BF"/>
    <w:rsid w:val="00451AB5"/>
    <w:rsid w:val="00452BAE"/>
    <w:rsid w:val="004538BB"/>
    <w:rsid w:val="00455B8A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3A95"/>
    <w:rsid w:val="004847BB"/>
    <w:rsid w:val="004849C9"/>
    <w:rsid w:val="00484C04"/>
    <w:rsid w:val="00487669"/>
    <w:rsid w:val="004902FE"/>
    <w:rsid w:val="00490DE6"/>
    <w:rsid w:val="00493965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6134"/>
    <w:rsid w:val="00507818"/>
    <w:rsid w:val="00507AE1"/>
    <w:rsid w:val="00510E44"/>
    <w:rsid w:val="005112EE"/>
    <w:rsid w:val="005121FE"/>
    <w:rsid w:val="00515036"/>
    <w:rsid w:val="00515C5B"/>
    <w:rsid w:val="005171C2"/>
    <w:rsid w:val="0052199B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52A03"/>
    <w:rsid w:val="00554DA8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435"/>
    <w:rsid w:val="0060669E"/>
    <w:rsid w:val="0060755A"/>
    <w:rsid w:val="006075F2"/>
    <w:rsid w:val="00611239"/>
    <w:rsid w:val="006132C9"/>
    <w:rsid w:val="006133F3"/>
    <w:rsid w:val="00614E01"/>
    <w:rsid w:val="0061676C"/>
    <w:rsid w:val="00620A74"/>
    <w:rsid w:val="00623E05"/>
    <w:rsid w:val="0062483A"/>
    <w:rsid w:val="00631F4F"/>
    <w:rsid w:val="00635D21"/>
    <w:rsid w:val="00637415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2A8B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C2440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7F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3CA5"/>
    <w:rsid w:val="007A05ED"/>
    <w:rsid w:val="007A414E"/>
    <w:rsid w:val="007A52F9"/>
    <w:rsid w:val="007A770F"/>
    <w:rsid w:val="007B0E6E"/>
    <w:rsid w:val="007B1B42"/>
    <w:rsid w:val="007B22D6"/>
    <w:rsid w:val="007B5B69"/>
    <w:rsid w:val="007B5E7E"/>
    <w:rsid w:val="007C2AB3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E23"/>
    <w:rsid w:val="007F2778"/>
    <w:rsid w:val="007F3986"/>
    <w:rsid w:val="0080144A"/>
    <w:rsid w:val="00801C5D"/>
    <w:rsid w:val="00803C3A"/>
    <w:rsid w:val="00804AE8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B7AD5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3AF2"/>
    <w:rsid w:val="008F5B92"/>
    <w:rsid w:val="008F69F4"/>
    <w:rsid w:val="0090158F"/>
    <w:rsid w:val="009038D5"/>
    <w:rsid w:val="00905184"/>
    <w:rsid w:val="00906F9C"/>
    <w:rsid w:val="009078A7"/>
    <w:rsid w:val="00907CBE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4092"/>
    <w:rsid w:val="009445B1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6FE"/>
    <w:rsid w:val="00A91A0A"/>
    <w:rsid w:val="00A949DE"/>
    <w:rsid w:val="00A96C94"/>
    <w:rsid w:val="00AA156C"/>
    <w:rsid w:val="00AA26F8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123B"/>
    <w:rsid w:val="00B528E6"/>
    <w:rsid w:val="00B554CC"/>
    <w:rsid w:val="00B57493"/>
    <w:rsid w:val="00B57D54"/>
    <w:rsid w:val="00B57EBB"/>
    <w:rsid w:val="00B63335"/>
    <w:rsid w:val="00B701E1"/>
    <w:rsid w:val="00B70D79"/>
    <w:rsid w:val="00B741E8"/>
    <w:rsid w:val="00B82055"/>
    <w:rsid w:val="00B83155"/>
    <w:rsid w:val="00B83909"/>
    <w:rsid w:val="00B879D1"/>
    <w:rsid w:val="00B90338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B540B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5594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2BE6"/>
    <w:rsid w:val="00D44434"/>
    <w:rsid w:val="00D4741C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86DC2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189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01BF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95306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4199"/>
    <w:rsid w:val="00F44CAD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0FE8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3FF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3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3428</Words>
  <Characters>1954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2021-05-30T09:55:00Z</dcterms:created>
  <dcterms:modified xsi:type="dcterms:W3CDTF">2024-09-27T09:36:00Z</dcterms:modified>
</cp:coreProperties>
</file>