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533A24" w:rsidP="006E064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533A24">
        <w:rPr>
          <w:b/>
          <w:sz w:val="28"/>
          <w:szCs w:val="28"/>
        </w:rPr>
        <w:t>UA-2024-09-27-005532-a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тагромадських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7057F3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612FD3" w:rsidRDefault="006E0648" w:rsidP="00612FD3">
      <w:pPr>
        <w:ind w:firstLine="709"/>
        <w:jc w:val="both"/>
        <w:rPr>
          <w:b/>
          <w:sz w:val="28"/>
          <w:szCs w:val="28"/>
        </w:rPr>
      </w:pPr>
      <w:r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12FD3" w:rsidRPr="00612FD3" w:rsidRDefault="00F87B0B" w:rsidP="00F87B0B">
      <w:pPr>
        <w:ind w:left="41" w:firstLine="425"/>
        <w:rPr>
          <w:sz w:val="28"/>
          <w:szCs w:val="28"/>
        </w:rPr>
      </w:pPr>
      <w:r w:rsidRPr="00F87B0B">
        <w:rPr>
          <w:sz w:val="28"/>
          <w:szCs w:val="28"/>
        </w:rPr>
        <w:t>Фарба спеціальна флуоресцентна (червона) за кодом ДК 021:2015 – 44810000-1 Фарби</w:t>
      </w:r>
    </w:p>
    <w:p w:rsidR="00E401BF" w:rsidRPr="00F87B0B" w:rsidRDefault="00E401BF" w:rsidP="00F87B0B">
      <w:pPr>
        <w:ind w:left="41" w:firstLine="425"/>
        <w:rPr>
          <w:sz w:val="28"/>
          <w:szCs w:val="28"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F87B0B" w:rsidRDefault="00F87B0B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</w:p>
    <w:tbl>
      <w:tblPr>
        <w:tblW w:w="10774" w:type="dxa"/>
        <w:tblInd w:w="-577" w:type="dxa"/>
        <w:tblLayout w:type="fixed"/>
        <w:tblLook w:val="0600" w:firstRow="0" w:lastRow="0" w:firstColumn="0" w:lastColumn="0" w:noHBand="1" w:noVBand="1"/>
      </w:tblPr>
      <w:tblGrid>
        <w:gridCol w:w="4584"/>
        <w:gridCol w:w="6190"/>
      </w:tblGrid>
      <w:tr w:rsidR="00F87B0B" w:rsidRPr="00F87B0B" w:rsidTr="00F87B0B">
        <w:trPr>
          <w:trHeight w:val="168"/>
        </w:trPr>
        <w:tc>
          <w:tcPr>
            <w:tcW w:w="4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left="-284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Зовнішній вигляд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left="-284" w:firstLine="327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Рідина, допускається осад</w:t>
            </w:r>
          </w:p>
        </w:tc>
      </w:tr>
      <w:tr w:rsidR="00F87B0B" w:rsidRPr="00F87B0B" w:rsidTr="00F87B0B">
        <w:trPr>
          <w:trHeight w:val="168"/>
        </w:trPr>
        <w:tc>
          <w:tcPr>
            <w:tcW w:w="4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left="-284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Колір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left="-284" w:firstLine="327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Червоний</w:t>
            </w:r>
          </w:p>
        </w:tc>
      </w:tr>
      <w:tr w:rsidR="00F87B0B" w:rsidRPr="00F87B0B" w:rsidTr="00F87B0B">
        <w:trPr>
          <w:trHeight w:val="168"/>
        </w:trPr>
        <w:tc>
          <w:tcPr>
            <w:tcW w:w="4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left="-284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Умовна в’язкість, сек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left="-284" w:firstLine="327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9,0-14,0 сек. Умовна в’язкість визначається згідно ГОСТ 8420-57</w:t>
            </w:r>
          </w:p>
        </w:tc>
      </w:tr>
      <w:tr w:rsidR="00F87B0B" w:rsidRPr="00F87B0B" w:rsidTr="00F87B0B">
        <w:trPr>
          <w:trHeight w:val="168"/>
        </w:trPr>
        <w:tc>
          <w:tcPr>
            <w:tcW w:w="4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left="-284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Час висихання, хв.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firstLine="327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Час висихання відтиску при температурі (20±5)ºС не більше 7,0 хв.</w:t>
            </w:r>
          </w:p>
        </w:tc>
      </w:tr>
      <w:tr w:rsidR="00F87B0B" w:rsidRPr="00F87B0B" w:rsidTr="00F87B0B">
        <w:trPr>
          <w:trHeight w:val="168"/>
        </w:trPr>
        <w:tc>
          <w:tcPr>
            <w:tcW w:w="4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left="-284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Печатні властивості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firstLine="327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Заповнена фарбою подушечка (3,5-4,0 г) повинна давати не менше 300 чітких відбитків</w:t>
            </w:r>
          </w:p>
        </w:tc>
      </w:tr>
      <w:tr w:rsidR="00F87B0B" w:rsidRPr="00F87B0B" w:rsidTr="00F87B0B">
        <w:trPr>
          <w:trHeight w:val="168"/>
        </w:trPr>
        <w:tc>
          <w:tcPr>
            <w:tcW w:w="4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left="-284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Світіння в УФ-променях</w:t>
            </w:r>
          </w:p>
        </w:tc>
        <w:tc>
          <w:tcPr>
            <w:tcW w:w="6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B0B" w:rsidRPr="00F87B0B" w:rsidRDefault="00F87B0B" w:rsidP="00F63F43">
            <w:pPr>
              <w:ind w:firstLine="327"/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 w:rsidRPr="00F87B0B">
              <w:rPr>
                <w:sz w:val="28"/>
                <w:szCs w:val="28"/>
                <w:highlight w:val="white"/>
                <w:lang w:eastAsia="en-US"/>
              </w:rPr>
              <w:t>Під дією ультра фіолетового випромінювання (у/ф ліхтарик «</w:t>
            </w:r>
            <w:r w:rsidRPr="00F87B0B">
              <w:rPr>
                <w:sz w:val="28"/>
                <w:szCs w:val="28"/>
                <w:highlight w:val="white"/>
                <w:lang w:val="en-US" w:eastAsia="en-US"/>
              </w:rPr>
              <w:t>JOHN</w:t>
            </w:r>
            <w:r w:rsidRPr="00F87B0B">
              <w:rPr>
                <w:sz w:val="28"/>
                <w:szCs w:val="28"/>
                <w:highlight w:val="white"/>
                <w:lang w:eastAsia="en-US"/>
              </w:rPr>
              <w:t>») мати добре виражений ефект флуоресценції на різних видах паперу (самокопіювальний, офсетний та інші)</w:t>
            </w:r>
          </w:p>
        </w:tc>
      </w:tr>
    </w:tbl>
    <w:p w:rsidR="008603CD" w:rsidRPr="00F87B0B" w:rsidRDefault="008603CD" w:rsidP="008603CD">
      <w:pPr>
        <w:ind w:left="41" w:firstLine="425"/>
        <w:rPr>
          <w:sz w:val="28"/>
          <w:szCs w:val="28"/>
        </w:rPr>
      </w:pPr>
    </w:p>
    <w:p w:rsidR="00A0247F" w:rsidRDefault="007057F3" w:rsidP="006E0648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247F" w:rsidRPr="006E0648">
        <w:rPr>
          <w:b/>
          <w:sz w:val="28"/>
          <w:szCs w:val="28"/>
        </w:rPr>
        <w:t>. Обґрунтування розміру бюджетного призначення:</w:t>
      </w:r>
      <w:r w:rsidR="00A0247F"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рік.</w:t>
      </w:r>
    </w:p>
    <w:p w:rsidR="00F87B0B" w:rsidRDefault="00F87B0B" w:rsidP="00532617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7057F3" w:rsidP="00532617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F87B0B">
        <w:rPr>
          <w:sz w:val="28"/>
          <w:szCs w:val="28"/>
        </w:rPr>
        <w:t>191</w:t>
      </w:r>
      <w:r w:rsidR="000365A2" w:rsidRPr="000365A2">
        <w:rPr>
          <w:sz w:val="28"/>
          <w:szCs w:val="28"/>
        </w:rPr>
        <w:t xml:space="preserve"> 0</w:t>
      </w:r>
      <w:r w:rsidR="0084326C" w:rsidRPr="000365A2">
        <w:rPr>
          <w:sz w:val="28"/>
          <w:szCs w:val="28"/>
        </w:rPr>
        <w:t xml:space="preserve">00 </w:t>
      </w:r>
      <w:r w:rsidR="003448BC" w:rsidRPr="000365A2">
        <w:rPr>
          <w:sz w:val="28"/>
          <w:szCs w:val="28"/>
        </w:rPr>
        <w:t>грн.</w:t>
      </w:r>
      <w:r w:rsidR="00532617" w:rsidRPr="000365A2">
        <w:rPr>
          <w:sz w:val="28"/>
          <w:szCs w:val="28"/>
        </w:rPr>
        <w:t xml:space="preserve"> (</w:t>
      </w:r>
      <w:r w:rsidR="00F87B0B" w:rsidRPr="00F87B0B">
        <w:rPr>
          <w:sz w:val="28"/>
          <w:szCs w:val="28"/>
        </w:rPr>
        <w:t>сто дев’яносто одна 00 коп</w:t>
      </w:r>
      <w:r w:rsidR="003448BC" w:rsidRPr="000365A2">
        <w:rPr>
          <w:sz w:val="28"/>
          <w:szCs w:val="28"/>
        </w:rPr>
        <w:t>.)</w:t>
      </w:r>
      <w:r w:rsidR="006132C9" w:rsidRPr="003448BC">
        <w:rPr>
          <w:sz w:val="28"/>
          <w:szCs w:val="28"/>
        </w:rPr>
        <w:t xml:space="preserve"> </w:t>
      </w:r>
      <w:r w:rsidR="003448BC" w:rsidRPr="0084326C">
        <w:rPr>
          <w:sz w:val="28"/>
          <w:szCs w:val="28"/>
        </w:rPr>
        <w:t>(</w:t>
      </w:r>
      <w:r w:rsidR="003448BC" w:rsidRPr="003448BC">
        <w:rPr>
          <w:sz w:val="28"/>
          <w:szCs w:val="28"/>
        </w:rPr>
        <w:t>з урахуванням або без урахування ПДВ).</w:t>
      </w:r>
      <w:r w:rsidR="006132C9" w:rsidRPr="003448BC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sz w:val="28"/>
          <w:szCs w:val="28"/>
        </w:rPr>
      </w:pPr>
    </w:p>
    <w:p w:rsidR="00F87B0B" w:rsidRPr="003448BC" w:rsidRDefault="00F87B0B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lastRenderedPageBreak/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7057F3" w:rsidP="00BB540B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FA738A">
        <w:rPr>
          <w:sz w:val="28"/>
        </w:rPr>
        <w:t xml:space="preserve"> з особливостями,</w:t>
      </w:r>
      <w:r w:rsidR="00BB540B" w:rsidRPr="00532617">
        <w:rPr>
          <w:sz w:val="28"/>
        </w:rPr>
        <w:t xml:space="preserve"> що застосовується відповідно до </w:t>
      </w:r>
      <w:r w:rsidR="00FA738A">
        <w:rPr>
          <w:sz w:val="28"/>
        </w:rPr>
        <w:t>вимог чинного законодавства.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94" w:rsidRDefault="00CD5594">
      <w:r>
        <w:separator/>
      </w:r>
    </w:p>
  </w:endnote>
  <w:endnote w:type="continuationSeparator" w:id="0">
    <w:p w:rsidR="00CD5594" w:rsidRDefault="00CD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94" w:rsidRDefault="00CD5594">
      <w:r>
        <w:separator/>
      </w:r>
    </w:p>
  </w:footnote>
  <w:footnote w:type="continuationSeparator" w:id="0">
    <w:p w:rsidR="00CD5594" w:rsidRDefault="00CD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0B111FB"/>
    <w:multiLevelType w:val="hybridMultilevel"/>
    <w:tmpl w:val="B2921B12"/>
    <w:lvl w:ilvl="0" w:tplc="B36CAE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8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1B97FFB"/>
    <w:multiLevelType w:val="hybridMultilevel"/>
    <w:tmpl w:val="53FE8BBC"/>
    <w:lvl w:ilvl="0" w:tplc="3496EA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13"/>
  </w:num>
  <w:num w:numId="13">
    <w:abstractNumId w:val="7"/>
  </w:num>
  <w:num w:numId="14">
    <w:abstractNumId w:val="10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5A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48BC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3A24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2FD3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763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26C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03CD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7B0B"/>
    <w:rsid w:val="00F9474F"/>
    <w:rsid w:val="00F953D7"/>
    <w:rsid w:val="00FA1C56"/>
    <w:rsid w:val="00FA5F70"/>
    <w:rsid w:val="00FA6340"/>
    <w:rsid w:val="00FA6B0D"/>
    <w:rsid w:val="00FA738A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D9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2024-09-27T09:36:00Z</dcterms:modified>
</cp:coreProperties>
</file>