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313376">
      <w:pPr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6E0648" w:rsidRPr="00F43958" w:rsidRDefault="006E0648" w:rsidP="007114D5">
      <w:pPr>
        <w:contextualSpacing/>
        <w:rPr>
          <w:b/>
        </w:rPr>
      </w:pPr>
    </w:p>
    <w:p w:rsidR="006E0648" w:rsidRPr="00F43958" w:rsidRDefault="006E0648" w:rsidP="007114D5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FC4ED1" w:rsidRDefault="006E0648" w:rsidP="007114D5">
      <w:pPr>
        <w:ind w:firstLine="567"/>
        <w:contextualSpacing/>
        <w:jc w:val="both"/>
        <w:rPr>
          <w:rStyle w:val="fw500"/>
          <w:rFonts w:eastAsia="Batang"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закупівлі: </w:t>
      </w:r>
      <w:r w:rsidR="00FC4ED1">
        <w:rPr>
          <w:rStyle w:val="fw500"/>
          <w:rFonts w:eastAsia="Batang"/>
        </w:rPr>
        <w:t xml:space="preserve">Послуги з письмового перекладу </w:t>
      </w:r>
      <w:r w:rsidR="007E2114">
        <w:rPr>
          <w:rStyle w:val="fw500"/>
          <w:rFonts w:eastAsia="Batang"/>
        </w:rPr>
        <w:t>документів</w:t>
      </w:r>
    </w:p>
    <w:p w:rsidR="00FC4ED1" w:rsidRDefault="00FC4ED1" w:rsidP="007114D5">
      <w:pPr>
        <w:ind w:firstLine="567"/>
        <w:contextualSpacing/>
        <w:jc w:val="both"/>
        <w:rPr>
          <w:rStyle w:val="fw500"/>
          <w:rFonts w:eastAsia="Batang"/>
        </w:rPr>
      </w:pPr>
      <w:r>
        <w:rPr>
          <w:rStyle w:val="valignt"/>
          <w:rFonts w:eastAsia="Batang"/>
        </w:rPr>
        <w:t>79530000-8 Послуги з письмового перекладу</w:t>
      </w:r>
    </w:p>
    <w:p w:rsidR="00B661EC" w:rsidRPr="00F43958" w:rsidRDefault="007C3DB2" w:rsidP="007114D5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785152" w:rsidRPr="00785152">
        <w:t>UA-2024-11-08-012193-a</w:t>
      </w:r>
    </w:p>
    <w:p w:rsidR="001A4DAF" w:rsidRDefault="00A0247F" w:rsidP="00313376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  <w:r w:rsidR="007114D5">
        <w:rPr>
          <w:color w:val="000000" w:themeColor="text1"/>
        </w:rPr>
        <w:t xml:space="preserve"> </w:t>
      </w:r>
    </w:p>
    <w:p w:rsidR="009B7450" w:rsidRPr="009B7450" w:rsidRDefault="009B7450" w:rsidP="009B7450">
      <w:pPr>
        <w:numPr>
          <w:ilvl w:val="0"/>
          <w:numId w:val="15"/>
        </w:numPr>
        <w:tabs>
          <w:tab w:val="left" w:pos="709"/>
          <w:tab w:val="left" w:pos="2160"/>
          <w:tab w:val="left" w:pos="3600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9B7450">
        <w:rPr>
          <w:rFonts w:ascii="Times New Roman CYR" w:hAnsi="Times New Roman CYR" w:cs="Times New Roman CYR"/>
        </w:rPr>
        <w:t>Під час роботи над перекладом документів, Виконавець зобов’язаний дотримуватись таких вимог:</w:t>
      </w:r>
    </w:p>
    <w:p w:rsidR="009B7450" w:rsidRPr="009B7450" w:rsidRDefault="009B7450" w:rsidP="009B7450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9B7450">
        <w:rPr>
          <w:rFonts w:ascii="Times New Roman CYR" w:hAnsi="Times New Roman CYR" w:cs="Times New Roman CYR"/>
        </w:rPr>
        <w:t>Переклад має повністю зберігати структуру та цілісність документу-оригінала.</w:t>
      </w:r>
    </w:p>
    <w:p w:rsidR="009B7450" w:rsidRPr="009B7450" w:rsidRDefault="009B7450" w:rsidP="009B7450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9B7450">
        <w:t xml:space="preserve">2. </w:t>
      </w:r>
      <w:r w:rsidRPr="009B7450">
        <w:rPr>
          <w:rFonts w:ascii="Times New Roman CYR" w:hAnsi="Times New Roman CYR" w:cs="Times New Roman CYR"/>
        </w:rPr>
        <w:t xml:space="preserve">Переклади документів обов’язково підлягають форматуванню (текстовий процесор Microsoft Word або аналог). </w:t>
      </w:r>
    </w:p>
    <w:p w:rsidR="009B7450" w:rsidRPr="009B7450" w:rsidRDefault="009B7450" w:rsidP="009B7450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color w:val="000000"/>
        </w:rPr>
      </w:pPr>
      <w:r w:rsidRPr="009B7450">
        <w:t xml:space="preserve">3. </w:t>
      </w:r>
      <w:r w:rsidRPr="009B7450">
        <w:rPr>
          <w:rFonts w:ascii="Times New Roman CYR" w:hAnsi="Times New Roman CYR" w:cs="Times New Roman CYR"/>
        </w:rPr>
        <w:t xml:space="preserve">Переклади документів обов’язково підлягають перевірці вживаних термінів на відповідність таким, що використовуються </w:t>
      </w:r>
      <w:r w:rsidRPr="009B7450">
        <w:rPr>
          <w:rFonts w:ascii="Times New Roman CYR" w:hAnsi="Times New Roman CYR" w:cs="Times New Roman CYR"/>
          <w:color w:val="000000"/>
        </w:rPr>
        <w:t>у міжнародних договорах з питань співробітництва у кримінальних справах, кримінальному процесуальному законодавстві України.</w:t>
      </w:r>
    </w:p>
    <w:p w:rsidR="009B7450" w:rsidRPr="009B7450" w:rsidRDefault="009B7450" w:rsidP="009B745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6182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</w:rPr>
      </w:pPr>
      <w:r w:rsidRPr="009B7450">
        <w:tab/>
        <w:t xml:space="preserve">4. </w:t>
      </w:r>
      <w:r w:rsidRPr="009B7450">
        <w:rPr>
          <w:rFonts w:ascii="Times New Roman CYR" w:hAnsi="Times New Roman CYR" w:cs="Times New Roman CYR"/>
        </w:rPr>
        <w:t xml:space="preserve">Переклад текстових документів </w:t>
      </w:r>
      <w:r w:rsidRPr="009B7450">
        <w:rPr>
          <w:rFonts w:ascii="Times New Roman CYR" w:hAnsi="Times New Roman CYR" w:cs="Times New Roman CYR"/>
          <w:color w:val="000000"/>
        </w:rPr>
        <w:t xml:space="preserve">(запитів, відповідей на запити та інших документів, пов’язаних або тих, що надходять на виконання  міжнародних договорів України про правове співробітництво у адміністративних справах, </w:t>
      </w:r>
      <w:r w:rsidRPr="009B7450">
        <w:rPr>
          <w:rFonts w:ascii="Times New Roman CYR" w:hAnsi="Times New Roman CYR" w:cs="Times New Roman CYR"/>
        </w:rPr>
        <w:t xml:space="preserve">має враховувати юридичну термінологію у адміністративних справах та особливості термінології відповідних міжнародних договорів України). При цьому переклад має відтворювати оригінальний текст із найменшим від нього відхиленням. </w:t>
      </w:r>
    </w:p>
    <w:p w:rsidR="009B7450" w:rsidRPr="009B7450" w:rsidRDefault="009B7450" w:rsidP="009B7450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9B7450">
        <w:t xml:space="preserve">5. </w:t>
      </w:r>
      <w:r w:rsidRPr="009B7450">
        <w:rPr>
          <w:rFonts w:ascii="Times New Roman CYR" w:hAnsi="Times New Roman CYR" w:cs="Times New Roman CYR"/>
        </w:rPr>
        <w:t>Переклад текстових документів забезпечується з мови:</w:t>
      </w:r>
    </w:p>
    <w:p w:rsidR="009B7450" w:rsidRPr="009B7450" w:rsidRDefault="009B7450" w:rsidP="009B7450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9B7450">
        <w:t xml:space="preserve">5.1 </w:t>
      </w:r>
      <w:r w:rsidRPr="009B7450">
        <w:rPr>
          <w:rFonts w:ascii="Times New Roman CYR" w:hAnsi="Times New Roman CYR" w:cs="Times New Roman CYR"/>
        </w:rPr>
        <w:t>чеської.</w:t>
      </w:r>
    </w:p>
    <w:p w:rsidR="009B7450" w:rsidRPr="009B7450" w:rsidRDefault="009B7450" w:rsidP="009B7450">
      <w:pPr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9B7450">
        <w:t xml:space="preserve">6. </w:t>
      </w:r>
      <w:r w:rsidRPr="009B7450">
        <w:rPr>
          <w:rFonts w:ascii="Times New Roman CYR" w:hAnsi="Times New Roman CYR" w:cs="Times New Roman CYR"/>
        </w:rPr>
        <w:t>Переклад обов'язково повинен повністю довести всі думки, висловлені у оригіналі документу. При цьому повинні бути збережені не тільки основні положення, але також і нюанси і відтінки висловлювання. Перекладач разом з тим не має нічого додавати від себе, не повинен доповнювати і пояснювати, чи будь-яким іншим чином тлумачити зміст документа.</w:t>
      </w:r>
    </w:p>
    <w:p w:rsidR="009B7450" w:rsidRPr="009B7450" w:rsidRDefault="009B7450" w:rsidP="009B7450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9B7450">
        <w:t xml:space="preserve">7. </w:t>
      </w:r>
      <w:r w:rsidRPr="009B7450">
        <w:rPr>
          <w:rFonts w:ascii="Times New Roman CYR" w:hAnsi="Times New Roman CYR" w:cs="Times New Roman CYR"/>
        </w:rPr>
        <w:t xml:space="preserve">Показники якості письмового перекладу: </w:t>
      </w:r>
    </w:p>
    <w:p w:rsidR="009B7450" w:rsidRPr="009B7450" w:rsidRDefault="009B7450" w:rsidP="009B7450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9B7450">
        <w:t xml:space="preserve">7.1. </w:t>
      </w:r>
      <w:r w:rsidRPr="009B7450">
        <w:rPr>
          <w:rFonts w:ascii="Times New Roman CYR" w:hAnsi="Times New Roman CYR" w:cs="Times New Roman CYR"/>
        </w:rPr>
        <w:t>переклад відповідає вимогам Замовника та відповідає початковому тексту за змістом, суттю та оформленням;</w:t>
      </w:r>
    </w:p>
    <w:p w:rsidR="009B7450" w:rsidRPr="009B7450" w:rsidRDefault="009B7450" w:rsidP="009B7450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9B7450">
        <w:t xml:space="preserve">7.2. </w:t>
      </w:r>
      <w:r w:rsidRPr="009B7450">
        <w:rPr>
          <w:rFonts w:ascii="Times New Roman CYR" w:hAnsi="Times New Roman CYR" w:cs="Times New Roman CYR"/>
        </w:rPr>
        <w:t>переклад не містить граматичних, орфографічних і пунктуаційних помилок;</w:t>
      </w:r>
    </w:p>
    <w:p w:rsidR="009B7450" w:rsidRPr="009B7450" w:rsidRDefault="009B7450" w:rsidP="009B7450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9B7450">
        <w:t xml:space="preserve">7.3. </w:t>
      </w:r>
      <w:r w:rsidRPr="009B7450">
        <w:rPr>
          <w:rFonts w:ascii="Times New Roman CYR" w:hAnsi="Times New Roman CYR" w:cs="Times New Roman CYR"/>
        </w:rPr>
        <w:t>термінологія перекладу відповідає галузевій належності початкового тексту;</w:t>
      </w:r>
    </w:p>
    <w:p w:rsidR="009B7450" w:rsidRPr="009B7450" w:rsidRDefault="009B7450" w:rsidP="009B7450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9B7450">
        <w:t xml:space="preserve">7.4. </w:t>
      </w:r>
      <w:r w:rsidRPr="009B7450">
        <w:rPr>
          <w:rFonts w:ascii="Times New Roman CYR" w:hAnsi="Times New Roman CYR" w:cs="Times New Roman CYR"/>
        </w:rPr>
        <w:t>у перекладі Учасник дотримується одноманітності термінів, найменувань, умовних позначень, скорочень, символів;</w:t>
      </w:r>
    </w:p>
    <w:p w:rsidR="009B7450" w:rsidRPr="009B7450" w:rsidRDefault="009B7450" w:rsidP="009B7450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</w:rPr>
      </w:pPr>
      <w:r w:rsidRPr="009B7450">
        <w:t xml:space="preserve">7.5. </w:t>
      </w:r>
      <w:r w:rsidRPr="009B7450">
        <w:rPr>
          <w:rFonts w:ascii="Times New Roman CYR" w:hAnsi="Times New Roman CYR" w:cs="Times New Roman CYR"/>
        </w:rPr>
        <w:t>забороняється використання програм машинного перекладу текстів;</w:t>
      </w:r>
    </w:p>
    <w:p w:rsidR="009B7450" w:rsidRPr="009B7450" w:rsidRDefault="009B7450" w:rsidP="009B7450">
      <w:pPr>
        <w:tabs>
          <w:tab w:val="left" w:pos="851"/>
        </w:tabs>
        <w:autoSpaceDE w:val="0"/>
        <w:autoSpaceDN w:val="0"/>
        <w:adjustRightInd w:val="0"/>
        <w:ind w:right="-1" w:firstLine="426"/>
        <w:jc w:val="both"/>
        <w:rPr>
          <w:rFonts w:ascii="Times New Roman CYR" w:hAnsi="Times New Roman CYR" w:cs="Times New Roman CYR"/>
          <w:bCs/>
          <w:iCs/>
        </w:rPr>
      </w:pPr>
      <w:r w:rsidRPr="009B7450">
        <w:rPr>
          <w:bCs/>
          <w:iCs/>
        </w:rPr>
        <w:t xml:space="preserve">7.6. </w:t>
      </w:r>
      <w:r w:rsidRPr="009B7450">
        <w:rPr>
          <w:rFonts w:ascii="Times New Roman CYR" w:hAnsi="Times New Roman CYR" w:cs="Times New Roman CYR"/>
          <w:bCs/>
          <w:iCs/>
        </w:rPr>
        <w:t>всі переклади вичитуються коректором (редактором).</w:t>
      </w:r>
    </w:p>
    <w:p w:rsidR="009B7450" w:rsidRPr="009B7450" w:rsidRDefault="009B7450" w:rsidP="009B7450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</w:pPr>
      <w:r w:rsidRPr="009B7450">
        <w:rPr>
          <w:rFonts w:ascii="Times New Roman CYR" w:hAnsi="Times New Roman CYR" w:cs="Times New Roman CYR"/>
          <w:b/>
          <w:bCs/>
        </w:rPr>
        <w:t xml:space="preserve">Одиницею виміру обсягу перекладу є сторінка. </w:t>
      </w:r>
    </w:p>
    <w:p w:rsidR="009B7450" w:rsidRPr="009B7450" w:rsidRDefault="009B7450" w:rsidP="009B7450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9B7450">
        <w:rPr>
          <w:rFonts w:ascii="Times New Roman CYR" w:hAnsi="Times New Roman CYR" w:cs="Times New Roman CYR"/>
        </w:rPr>
        <w:lastRenderedPageBreak/>
        <w:t>Послуги письмового перекладу надаються з іноземної на українську.</w:t>
      </w:r>
    </w:p>
    <w:p w:rsidR="009B7450" w:rsidRPr="009B7450" w:rsidRDefault="009B7450" w:rsidP="009B7450">
      <w:pPr>
        <w:tabs>
          <w:tab w:val="left" w:pos="851"/>
        </w:tabs>
        <w:autoSpaceDE w:val="0"/>
        <w:autoSpaceDN w:val="0"/>
        <w:adjustRightInd w:val="0"/>
        <w:spacing w:after="160" w:line="259" w:lineRule="atLeast"/>
        <w:ind w:right="-1" w:firstLine="720"/>
        <w:jc w:val="both"/>
        <w:rPr>
          <w:rFonts w:ascii="Times New Roman CYR" w:hAnsi="Times New Roman CYR" w:cs="Times New Roman CYR"/>
          <w:b/>
          <w:bCs/>
        </w:rPr>
      </w:pPr>
      <w:r w:rsidRPr="009B7450">
        <w:rPr>
          <w:rFonts w:ascii="Times New Roman CYR" w:hAnsi="Times New Roman CYR" w:cs="Times New Roman CYR"/>
          <w:b/>
          <w:bCs/>
        </w:rPr>
        <w:t xml:space="preserve">Інформація, що надається Замовником для перекладу, є конфіденційною. </w:t>
      </w:r>
    </w:p>
    <w:p w:rsidR="009B7450" w:rsidRPr="009B7450" w:rsidRDefault="009B7450" w:rsidP="009B7450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9B7450">
        <w:rPr>
          <w:rFonts w:ascii="Times New Roman CYR" w:hAnsi="Times New Roman CYR" w:cs="Times New Roman CYR"/>
        </w:rPr>
        <w:t>Письмові переклади обсягом понад 5 (п’ять) умовних сторінок в 1 (один) робочий день вважаються терміновими та обчислюються з коефіцієнтом 1,5.</w:t>
      </w:r>
    </w:p>
    <w:p w:rsidR="009B7450" w:rsidRPr="009B7450" w:rsidRDefault="009B7450" w:rsidP="009B7450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9B7450">
        <w:rPr>
          <w:rFonts w:ascii="Times New Roman CYR" w:hAnsi="Times New Roman CYR" w:cs="Times New Roman CYR"/>
        </w:rPr>
        <w:t xml:space="preserve">Отримання текстів для перекладу та доставка готового перекладу здійснюється за рахунок Учасника за адресою Замовника: місто Суми, вул. Юрія Вєтрова, 24, переклад </w:t>
      </w:r>
      <w:r w:rsidRPr="009B7450">
        <w:rPr>
          <w:rFonts w:ascii="Times New Roman CYR" w:hAnsi="Times New Roman CYR" w:cs="Times New Roman CYR"/>
          <w:b/>
          <w:bCs/>
        </w:rPr>
        <w:t>обов’язково надається в електронному варіанті</w:t>
      </w:r>
      <w:r w:rsidRPr="009B7450">
        <w:rPr>
          <w:rFonts w:ascii="Times New Roman CYR" w:hAnsi="Times New Roman CYR" w:cs="Times New Roman CYR"/>
        </w:rPr>
        <w:t xml:space="preserve"> шляхом надсилання на електронну адресу Замовника або передачі на матеріальному носії.</w:t>
      </w:r>
    </w:p>
    <w:p w:rsidR="009B7450" w:rsidRPr="009B7450" w:rsidRDefault="009B7450" w:rsidP="009B7450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9B7450">
        <w:rPr>
          <w:rFonts w:ascii="Times New Roman CYR" w:hAnsi="Times New Roman CYR" w:cs="Times New Roman CYR"/>
        </w:rPr>
        <w:t xml:space="preserve">Місце надання послуг: м. Суми, </w:t>
      </w:r>
      <w:proofErr w:type="spellStart"/>
      <w:r w:rsidRPr="009B7450">
        <w:rPr>
          <w:rFonts w:ascii="Times New Roman CYR" w:hAnsi="Times New Roman CYR" w:cs="Times New Roman CYR"/>
        </w:rPr>
        <w:t>вул.Юрія</w:t>
      </w:r>
      <w:proofErr w:type="spellEnd"/>
      <w:r w:rsidRPr="009B7450">
        <w:rPr>
          <w:rFonts w:ascii="Times New Roman CYR" w:hAnsi="Times New Roman CYR" w:cs="Times New Roman CYR"/>
        </w:rPr>
        <w:t xml:space="preserve"> Вєтрова, 24</w:t>
      </w:r>
    </w:p>
    <w:p w:rsidR="009B7450" w:rsidRPr="009B7450" w:rsidRDefault="009B7450" w:rsidP="009B7450">
      <w:pPr>
        <w:tabs>
          <w:tab w:val="left" w:pos="851"/>
        </w:tabs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9B7450">
        <w:rPr>
          <w:rFonts w:ascii="Times New Roman CYR" w:hAnsi="Times New Roman CYR" w:cs="Times New Roman CYR"/>
        </w:rPr>
        <w:t>Вартість пропозиції повинна включати: комп’ютерний набір текстів; друк на лазерному принтері такої кількості примірників, скільки замовить Замовник; виготовлення електронних копій для передачі Замовнику, засвідчення печаткою, транспортні витрати до місця передачі результатів послуг з письмового перекладу, податків і зборів, та інших витрат, понесених Учасником.</w:t>
      </w:r>
    </w:p>
    <w:p w:rsidR="009B7450" w:rsidRPr="009B7450" w:rsidRDefault="009B7450" w:rsidP="009B7450">
      <w:pPr>
        <w:autoSpaceDE w:val="0"/>
        <w:autoSpaceDN w:val="0"/>
        <w:adjustRightInd w:val="0"/>
        <w:ind w:right="-1" w:firstLine="720"/>
        <w:jc w:val="both"/>
        <w:rPr>
          <w:rFonts w:ascii="Times New Roman CYR" w:hAnsi="Times New Roman CYR" w:cs="Times New Roman CYR"/>
        </w:rPr>
      </w:pPr>
      <w:r w:rsidRPr="009B7450">
        <w:rPr>
          <w:rFonts w:ascii="Times New Roman CYR" w:hAnsi="Times New Roman CYR" w:cs="Times New Roman CYR"/>
        </w:rPr>
        <w:t xml:space="preserve">Надання послуг здійснюється силами і засобами Виконавця. </w:t>
      </w:r>
    </w:p>
    <w:p w:rsidR="009B7450" w:rsidRPr="009B7450" w:rsidRDefault="009B7450" w:rsidP="009B7450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  <w:r w:rsidRPr="009B7450">
        <w:rPr>
          <w:rFonts w:ascii="Times New Roman CYR" w:hAnsi="Times New Roman CYR" w:cs="Times New Roman CYR"/>
        </w:rPr>
        <w:t>Обсяг наданих послуг підтверджується Актами наданих послуг.</w:t>
      </w:r>
    </w:p>
    <w:p w:rsidR="009B7450" w:rsidRPr="009B7450" w:rsidRDefault="009B7450" w:rsidP="009B7450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</w:p>
    <w:p w:rsidR="009B7450" w:rsidRPr="009B7450" w:rsidRDefault="009B7450" w:rsidP="009B7450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288" w:type="dxa"/>
        <w:tblLayout w:type="fixed"/>
        <w:tblCellMar>
          <w:left w:w="2" w:type="dxa"/>
          <w:right w:w="2" w:type="dxa"/>
        </w:tblCellMar>
        <w:tblLook w:val="0000" w:firstRow="0" w:lastRow="0" w:firstColumn="0" w:lastColumn="0" w:noHBand="0" w:noVBand="0"/>
      </w:tblPr>
      <w:tblGrid>
        <w:gridCol w:w="4004"/>
        <w:gridCol w:w="5351"/>
      </w:tblGrid>
      <w:tr w:rsidR="009B7450" w:rsidRPr="009B7450" w:rsidTr="004961B1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9B7450" w:rsidRPr="009B7450" w:rsidRDefault="009B7450" w:rsidP="009B745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B7450">
              <w:rPr>
                <w:rFonts w:ascii="Times New Roman CYR" w:hAnsi="Times New Roman CYR" w:cs="Times New Roman CYR"/>
                <w:highlight w:val="white"/>
              </w:rPr>
              <w:t>Строк поставки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7450" w:rsidRPr="009B7450" w:rsidRDefault="009B7450" w:rsidP="009B745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B7450">
              <w:rPr>
                <w:rFonts w:ascii="Times New Roman CYR" w:hAnsi="Times New Roman CYR" w:cs="Times New Roman CYR"/>
                <w:highlight w:val="white"/>
              </w:rPr>
              <w:t xml:space="preserve">До </w:t>
            </w:r>
            <w:r w:rsidRPr="009B7450">
              <w:rPr>
                <w:rFonts w:ascii="Times New Roman CYR" w:hAnsi="Times New Roman CYR" w:cs="Times New Roman CYR"/>
              </w:rPr>
              <w:t>04.12.2024 року</w:t>
            </w:r>
          </w:p>
        </w:tc>
      </w:tr>
      <w:tr w:rsidR="009B7450" w:rsidRPr="009B7450" w:rsidTr="004961B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9B7450" w:rsidRPr="009B7450" w:rsidRDefault="009B7450" w:rsidP="009B745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B7450">
              <w:rPr>
                <w:rFonts w:ascii="Times New Roman CYR" w:hAnsi="Times New Roman CYR" w:cs="Times New Roman CYR"/>
                <w:highlight w:val="white"/>
              </w:rPr>
              <w:t>Строк оплати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7450" w:rsidRPr="009B7450" w:rsidRDefault="009B7450" w:rsidP="009B745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B7450">
              <w:rPr>
                <w:rFonts w:ascii="Times New Roman CYR" w:hAnsi="Times New Roman CYR" w:cs="Times New Roman CYR"/>
                <w:highlight w:val="white"/>
              </w:rPr>
              <w:t xml:space="preserve">Протягом 7 банківських днів </w:t>
            </w:r>
            <w:r w:rsidRPr="009B7450">
              <w:rPr>
                <w:sz w:val="23"/>
              </w:rPr>
              <w:t>з дати підписання Сторонами Акту(</w:t>
            </w:r>
            <w:proofErr w:type="spellStart"/>
            <w:r w:rsidRPr="009B7450">
              <w:rPr>
                <w:sz w:val="23"/>
              </w:rPr>
              <w:t>ів</w:t>
            </w:r>
            <w:proofErr w:type="spellEnd"/>
            <w:r w:rsidRPr="009B7450">
              <w:rPr>
                <w:sz w:val="23"/>
              </w:rPr>
              <w:t>) здачі-приймання наданих Послуг  після фактичного надходження коштів з Державного бюджету України на реєстраційний рахунок митниці  на цілі, визначені Договором</w:t>
            </w:r>
          </w:p>
        </w:tc>
      </w:tr>
      <w:tr w:rsidR="009B7450" w:rsidRPr="009B7450" w:rsidTr="004961B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4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000000" w:fill="FFFFFF"/>
          </w:tcPr>
          <w:p w:rsidR="009B7450" w:rsidRPr="009B7450" w:rsidRDefault="009B7450" w:rsidP="009B745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B7450">
              <w:rPr>
                <w:rFonts w:ascii="Times New Roman CYR" w:hAnsi="Times New Roman CYR" w:cs="Times New Roman CYR"/>
                <w:highlight w:val="white"/>
              </w:rPr>
              <w:t>Кількість послуг</w:t>
            </w:r>
          </w:p>
        </w:tc>
        <w:tc>
          <w:tcPr>
            <w:tcW w:w="5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7450" w:rsidRPr="009B7450" w:rsidRDefault="009B7450" w:rsidP="009B745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B7450">
              <w:t>5</w:t>
            </w:r>
            <w:r w:rsidRPr="009B7450">
              <w:rPr>
                <w:lang w:val="en-US"/>
              </w:rPr>
              <w:t xml:space="preserve"> </w:t>
            </w:r>
            <w:r w:rsidRPr="009B7450">
              <w:rPr>
                <w:rFonts w:ascii="Times New Roman CYR" w:hAnsi="Times New Roman CYR" w:cs="Times New Roman CYR"/>
                <w:highlight w:val="white"/>
              </w:rPr>
              <w:t>аркушів.</w:t>
            </w:r>
          </w:p>
        </w:tc>
      </w:tr>
    </w:tbl>
    <w:p w:rsidR="009B7450" w:rsidRPr="009B7450" w:rsidRDefault="009B7450" w:rsidP="009B7450">
      <w:pPr>
        <w:autoSpaceDE w:val="0"/>
        <w:autoSpaceDN w:val="0"/>
        <w:adjustRightInd w:val="0"/>
        <w:ind w:firstLine="426"/>
        <w:jc w:val="both"/>
        <w:rPr>
          <w:b/>
          <w:bCs/>
          <w:highlight w:val="white"/>
          <w:lang w:val="en-US"/>
        </w:rPr>
      </w:pPr>
    </w:p>
    <w:p w:rsidR="009B7450" w:rsidRPr="009B7450" w:rsidRDefault="009B7450" w:rsidP="009B7450">
      <w:pPr>
        <w:autoSpaceDE w:val="0"/>
        <w:autoSpaceDN w:val="0"/>
        <w:adjustRightInd w:val="0"/>
        <w:ind w:firstLine="426"/>
        <w:jc w:val="both"/>
        <w:rPr>
          <w:highlight w:val="white"/>
          <w:lang w:val="en-US"/>
        </w:rPr>
      </w:pPr>
    </w:p>
    <w:p w:rsidR="009B7450" w:rsidRPr="009B7450" w:rsidRDefault="009B7450" w:rsidP="009B7450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9B7450">
        <w:rPr>
          <w:highlight w:val="white"/>
          <w:lang w:val="en-US"/>
        </w:rPr>
        <w:t xml:space="preserve"> </w:t>
      </w:r>
      <w:r w:rsidRPr="009B7450">
        <w:rPr>
          <w:rFonts w:ascii="Times New Roman CYR" w:hAnsi="Times New Roman CYR" w:cs="Times New Roman CYR"/>
          <w:highlight w:val="white"/>
        </w:rPr>
        <w:t>Письмовий переклад тексту:</w:t>
      </w:r>
    </w:p>
    <w:p w:rsidR="009B7450" w:rsidRPr="009B7450" w:rsidRDefault="009B7450" w:rsidP="009B7450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9B7450">
        <w:rPr>
          <w:highlight w:val="white"/>
        </w:rPr>
        <w:t xml:space="preserve"> - </w:t>
      </w:r>
      <w:r w:rsidRPr="009B7450">
        <w:rPr>
          <w:rFonts w:ascii="Times New Roman CYR" w:hAnsi="Times New Roman CYR" w:cs="Times New Roman CYR"/>
          <w:highlight w:val="white"/>
        </w:rPr>
        <w:t>об’єм 5 аркушів, формат А-4;</w:t>
      </w:r>
      <w:r w:rsidRPr="009B7450">
        <w:rPr>
          <w:highlight w:val="white"/>
        </w:rPr>
        <w:t xml:space="preserve"> </w:t>
      </w:r>
    </w:p>
    <w:p w:rsidR="009B7450" w:rsidRPr="009B7450" w:rsidRDefault="009B7450" w:rsidP="009B7450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9B7450">
        <w:rPr>
          <w:highlight w:val="white"/>
        </w:rPr>
        <w:t xml:space="preserve"> - </w:t>
      </w:r>
      <w:r w:rsidRPr="009B7450">
        <w:rPr>
          <w:highlight w:val="white"/>
          <w:lang w:val="en-US"/>
        </w:rPr>
        <w:t>Times</w:t>
      </w:r>
      <w:r w:rsidRPr="009B7450">
        <w:rPr>
          <w:highlight w:val="white"/>
        </w:rPr>
        <w:t xml:space="preserve"> </w:t>
      </w:r>
      <w:r w:rsidRPr="009B7450">
        <w:rPr>
          <w:highlight w:val="white"/>
          <w:lang w:val="en-US"/>
        </w:rPr>
        <w:t>New</w:t>
      </w:r>
      <w:r w:rsidRPr="009B7450">
        <w:rPr>
          <w:highlight w:val="white"/>
        </w:rPr>
        <w:t xml:space="preserve"> </w:t>
      </w:r>
      <w:proofErr w:type="spellStart"/>
      <w:r w:rsidRPr="009B7450">
        <w:rPr>
          <w:highlight w:val="white"/>
          <w:lang w:val="en-US"/>
        </w:rPr>
        <w:t>Poman</w:t>
      </w:r>
      <w:proofErr w:type="spellEnd"/>
      <w:r w:rsidRPr="009B7450">
        <w:rPr>
          <w:highlight w:val="white"/>
        </w:rPr>
        <w:t xml:space="preserve">, 14 </w:t>
      </w:r>
      <w:r w:rsidRPr="009B7450">
        <w:rPr>
          <w:rFonts w:ascii="Times New Roman CYR" w:hAnsi="Times New Roman CYR" w:cs="Times New Roman CYR"/>
          <w:highlight w:val="white"/>
        </w:rPr>
        <w:t>шрифт;</w:t>
      </w:r>
    </w:p>
    <w:p w:rsidR="009B7450" w:rsidRPr="009B7450" w:rsidRDefault="009B7450" w:rsidP="009B7450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highlight w:val="white"/>
        </w:rPr>
      </w:pPr>
      <w:r w:rsidRPr="009B7450">
        <w:rPr>
          <w:highlight w:val="white"/>
        </w:rPr>
        <w:t xml:space="preserve"> -  </w:t>
      </w:r>
      <w:r w:rsidRPr="009B7450">
        <w:rPr>
          <w:rFonts w:ascii="Times New Roman CYR" w:hAnsi="Times New Roman CYR" w:cs="Times New Roman CYR"/>
          <w:highlight w:val="white"/>
        </w:rPr>
        <w:t>розмір тексту на аркуші: поля зліва -3 см., поля з права -2 см., поля зверху -2 см, поля знизу - 2 см., міжрядковий інтервал – одинарний.</w:t>
      </w:r>
    </w:p>
    <w:p w:rsidR="009B7450" w:rsidRDefault="009B7450" w:rsidP="00FC4ED1">
      <w:pPr>
        <w:ind w:firstLine="567"/>
        <w:contextualSpacing/>
        <w:jc w:val="both"/>
        <w:rPr>
          <w:b/>
        </w:rPr>
      </w:pPr>
    </w:p>
    <w:p w:rsidR="00FC4ED1" w:rsidRDefault="00A0247F" w:rsidP="00FC4ED1">
      <w:pPr>
        <w:ind w:firstLine="567"/>
        <w:contextualSpacing/>
        <w:jc w:val="both"/>
        <w:rPr>
          <w:rStyle w:val="fw500"/>
          <w:rFonts w:eastAsia="Batang"/>
        </w:rPr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313376"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  <w:r w:rsidR="00B07F18" w:rsidRPr="00313376">
        <w:rPr>
          <w:rFonts w:eastAsia="Calibri"/>
          <w:color w:val="000000"/>
        </w:rPr>
        <w:t>«</w:t>
      </w:r>
      <w:r w:rsidR="00FC4ED1">
        <w:rPr>
          <w:rStyle w:val="fw500"/>
          <w:rFonts w:eastAsia="Batang"/>
        </w:rPr>
        <w:t>Послуги з письмового перекладу документів</w:t>
      </w:r>
      <w:r w:rsidR="00424E80" w:rsidRPr="00313376">
        <w:rPr>
          <w:noProof/>
          <w:color w:val="000000"/>
        </w:rPr>
        <w:t>»</w:t>
      </w:r>
      <w:r w:rsidR="00424E80" w:rsidRPr="00F43958">
        <w:rPr>
          <w:lang w:eastAsia="en-US"/>
        </w:rPr>
        <w:t xml:space="preserve"> </w:t>
      </w:r>
      <w:r w:rsidR="00B07F18" w:rsidRPr="003E4EC3">
        <w:t xml:space="preserve"> (загальний фонд) </w:t>
      </w:r>
      <w:r w:rsidR="00FC4ED1">
        <w:rPr>
          <w:rStyle w:val="valignt"/>
          <w:rFonts w:eastAsia="Batang"/>
        </w:rPr>
        <w:t>79530000-8 Послуги з письмового перекладу</w:t>
      </w:r>
    </w:p>
    <w:p w:rsidR="00BB1E11" w:rsidRPr="00313376" w:rsidRDefault="00B07F18" w:rsidP="00313376">
      <w:pPr>
        <w:ind w:firstLine="567"/>
        <w:contextualSpacing/>
        <w:jc w:val="both"/>
      </w:pPr>
      <w:r w:rsidRPr="003E4EC3">
        <w:t>за КПКВК 3506010 «Керівництво та управління у сфері митної політики».</w:t>
      </w:r>
    </w:p>
    <w:p w:rsidR="00BB1E11" w:rsidRPr="00313376" w:rsidRDefault="00A0247F" w:rsidP="00313376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9B7450">
        <w:rPr>
          <w:lang w:val="ru-RU"/>
        </w:rPr>
        <w:t>3500</w:t>
      </w:r>
      <w:r w:rsidR="00FC4ED1">
        <w:rPr>
          <w:lang w:val="ru-RU"/>
        </w:rPr>
        <w:t>,00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F3237C" w:rsidRPr="00F43958" w:rsidRDefault="00A0247F" w:rsidP="00313376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  <w:bookmarkStart w:id="0" w:name="_GoBack"/>
      <w:bookmarkEnd w:id="0"/>
    </w:p>
    <w:p w:rsidR="00E07C92" w:rsidRPr="007114D5" w:rsidRDefault="002669A7" w:rsidP="00E07C92">
      <w:pPr>
        <w:tabs>
          <w:tab w:val="left" w:pos="851"/>
        </w:tabs>
        <w:spacing w:after="120"/>
        <w:ind w:firstLine="567"/>
        <w:jc w:val="both"/>
      </w:pPr>
      <w:r w:rsidRPr="007114D5">
        <w:rPr>
          <w:rStyle w:val="aff6"/>
          <w:rFonts w:eastAsia="Batang"/>
          <w:b w:val="0"/>
        </w:rPr>
        <w:t>Розрахунок очікуваної вартості</w:t>
      </w:r>
      <w:r w:rsidR="00E07C92" w:rsidRPr="007114D5">
        <w:rPr>
          <w:rStyle w:val="aff6"/>
          <w:rFonts w:eastAsia="Batang"/>
          <w:b w:val="0"/>
        </w:rPr>
        <w:t xml:space="preserve"> послуг</w:t>
      </w:r>
      <w:r w:rsidRPr="007114D5">
        <w:rPr>
          <w:rStyle w:val="aff6"/>
          <w:rFonts w:eastAsia="Batang"/>
          <w:b w:val="0"/>
        </w:rPr>
        <w:t xml:space="preserve"> визначено відповідно до середньої ціни вартості послуг</w:t>
      </w:r>
      <w:r w:rsidR="007E2114">
        <w:rPr>
          <w:rStyle w:val="fw500"/>
          <w:rFonts w:eastAsia="Batang"/>
        </w:rPr>
        <w:t xml:space="preserve"> з письмового перекладу документів</w:t>
      </w:r>
      <w:r w:rsidRPr="007114D5">
        <w:rPr>
          <w:rStyle w:val="aff6"/>
          <w:rFonts w:eastAsia="Batang"/>
        </w:rPr>
        <w:t xml:space="preserve"> </w:t>
      </w:r>
      <w:r w:rsidRPr="007114D5">
        <w:rPr>
          <w:bCs/>
        </w:rPr>
        <w:t xml:space="preserve">з </w:t>
      </w:r>
      <w:r w:rsidR="00E07C92" w:rsidRPr="007114D5">
        <w:rPr>
          <w:bCs/>
        </w:rPr>
        <w:t xml:space="preserve">на </w:t>
      </w:r>
      <w:r w:rsidR="00E07C92" w:rsidRPr="007114D5">
        <w:t>підставі середньої ціни на ринку, а саме загальнодоступної відкритої інформації про ціни шляхом моніторингу ринкових цін на аналогічні послуги в мережі Інтернет.</w:t>
      </w:r>
    </w:p>
    <w:p w:rsidR="00F8351C" w:rsidRPr="003347A4" w:rsidRDefault="00F8351C" w:rsidP="00A0247F">
      <w:pPr>
        <w:ind w:firstLine="709"/>
        <w:contextualSpacing/>
        <w:jc w:val="both"/>
      </w:pPr>
    </w:p>
    <w:sectPr w:rsidR="00F8351C" w:rsidRPr="003347A4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684" w:rsidRDefault="00B27684">
      <w:r>
        <w:separator/>
      </w:r>
    </w:p>
  </w:endnote>
  <w:endnote w:type="continuationSeparator" w:id="0">
    <w:p w:rsidR="00B27684" w:rsidRDefault="00B2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684" w:rsidRDefault="00B27684">
      <w:r>
        <w:separator/>
      </w:r>
    </w:p>
  </w:footnote>
  <w:footnote w:type="continuationSeparator" w:id="0">
    <w:p w:rsidR="00B27684" w:rsidRDefault="00B27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2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9542A"/>
    <w:multiLevelType w:val="hybridMultilevel"/>
    <w:tmpl w:val="5F2A3D8C"/>
    <w:lvl w:ilvl="0" w:tplc="B0AAD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838E2"/>
    <w:multiLevelType w:val="hybridMultilevel"/>
    <w:tmpl w:val="53AA39F8"/>
    <w:lvl w:ilvl="0" w:tplc="422E74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1"/>
  </w:num>
  <w:num w:numId="5">
    <w:abstractNumId w:val="4"/>
  </w:num>
  <w:num w:numId="6">
    <w:abstractNumId w:val="3"/>
  </w:num>
  <w:num w:numId="7">
    <w:abstractNumId w:val="14"/>
  </w:num>
  <w:num w:numId="8">
    <w:abstractNumId w:val="6"/>
  </w:num>
  <w:num w:numId="9">
    <w:abstractNumId w:val="7"/>
  </w:num>
  <w:num w:numId="10">
    <w:abstractNumId w:val="12"/>
  </w:num>
  <w:num w:numId="11">
    <w:abstractNumId w:val="15"/>
  </w:num>
  <w:num w:numId="12">
    <w:abstractNumId w:val="9"/>
  </w:num>
  <w:num w:numId="13">
    <w:abstractNumId w:val="5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40E1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6C00"/>
    <w:rsid w:val="00190080"/>
    <w:rsid w:val="001903D6"/>
    <w:rsid w:val="00190BAA"/>
    <w:rsid w:val="00192C51"/>
    <w:rsid w:val="00194255"/>
    <w:rsid w:val="001979CE"/>
    <w:rsid w:val="001A4DAF"/>
    <w:rsid w:val="001A54BB"/>
    <w:rsid w:val="001A55E4"/>
    <w:rsid w:val="001A5664"/>
    <w:rsid w:val="001A7845"/>
    <w:rsid w:val="001B274C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B22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0B0A"/>
    <w:rsid w:val="00311F41"/>
    <w:rsid w:val="00313376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27D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4E80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2DF0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14D5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152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11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CE8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450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4EC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3B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27684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1B14"/>
    <w:rsid w:val="00B741E8"/>
    <w:rsid w:val="00B7656B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791C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29E1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7C9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387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4ED1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  <w:style w:type="character" w:customStyle="1" w:styleId="fw500">
    <w:name w:val="fw(500)"/>
    <w:basedOn w:val="a2"/>
    <w:rsid w:val="00FC4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2024-11-11T08:59:00Z</dcterms:modified>
</cp:coreProperties>
</file>