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1B8BAC8" w14:textId="5D68D989" w:rsidR="009B1666" w:rsidRDefault="009B1666" w:rsidP="009B1666">
      <w:pPr>
        <w:tabs>
          <w:tab w:val="left" w:pos="360"/>
          <w:tab w:val="left" w:pos="720"/>
        </w:tabs>
        <w:ind w:firstLine="567"/>
        <w:contextualSpacing/>
        <w:jc w:val="both"/>
      </w:pPr>
      <w:r>
        <w:t>Шини автомобільні</w:t>
      </w:r>
      <w:r w:rsidRPr="00FC6410">
        <w:t xml:space="preserve"> </w:t>
      </w:r>
      <w:r>
        <w:t xml:space="preserve">ДК 021:2015 34350000-5 </w:t>
      </w:r>
      <w:r>
        <w:t>«</w:t>
      </w:r>
      <w:r>
        <w:t>Шини для транспортних засобів великої та малої тоннажності</w:t>
      </w:r>
      <w:r>
        <w:t>»</w:t>
      </w:r>
      <w:r>
        <w:t xml:space="preserve"> </w:t>
      </w:r>
    </w:p>
    <w:p w14:paraId="7F87AC31" w14:textId="4F133C43" w:rsidR="00DD5735" w:rsidRDefault="009B1666" w:rsidP="009B1666">
      <w:pPr>
        <w:tabs>
          <w:tab w:val="left" w:pos="360"/>
          <w:tab w:val="left" w:pos="720"/>
        </w:tabs>
        <w:ind w:firstLine="567"/>
        <w:contextualSpacing/>
        <w:jc w:val="both"/>
      </w:pPr>
      <w:r>
        <w:tab/>
      </w:r>
      <w:r>
        <w:tab/>
      </w:r>
      <w:r>
        <w:tab/>
      </w:r>
      <w:r w:rsidR="00FC6410" w:rsidRPr="00FC6410">
        <w:t xml:space="preserve"> </w:t>
      </w:r>
    </w:p>
    <w:p w14:paraId="4C23AFC4" w14:textId="1CF76473" w:rsidR="00B661EC" w:rsidRPr="00147288"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147288" w:rsidRPr="00147288">
        <w:rPr>
          <w:b/>
          <w:lang w:val="en-US"/>
        </w:rPr>
        <w:t>UA</w:t>
      </w:r>
      <w:r w:rsidR="00147288" w:rsidRPr="009B1666">
        <w:rPr>
          <w:b/>
        </w:rPr>
        <w:t>-2024-1</w:t>
      </w:r>
      <w:r w:rsidR="009B1666">
        <w:rPr>
          <w:b/>
        </w:rPr>
        <w:t>1</w:t>
      </w:r>
      <w:r w:rsidR="00147288" w:rsidRPr="009B1666">
        <w:rPr>
          <w:b/>
        </w:rPr>
        <w:t>-</w:t>
      </w:r>
      <w:r w:rsidR="009B1666">
        <w:rPr>
          <w:b/>
        </w:rPr>
        <w:t>14</w:t>
      </w:r>
      <w:r w:rsidR="00147288" w:rsidRPr="009B1666">
        <w:rPr>
          <w:b/>
        </w:rPr>
        <w:t>-0</w:t>
      </w:r>
      <w:r w:rsidR="009B1666">
        <w:rPr>
          <w:b/>
        </w:rPr>
        <w:t>1</w:t>
      </w:r>
      <w:r w:rsidR="00147288" w:rsidRPr="009B1666">
        <w:rPr>
          <w:b/>
        </w:rPr>
        <w:t>6</w:t>
      </w:r>
      <w:r w:rsidR="009B1666">
        <w:rPr>
          <w:b/>
        </w:rPr>
        <w:t>387</w:t>
      </w:r>
      <w:r w:rsidR="00147288" w:rsidRPr="009B1666">
        <w:rPr>
          <w:b/>
        </w:rPr>
        <w:t>-</w:t>
      </w:r>
      <w:r w:rsidR="00147288" w:rsidRPr="00147288">
        <w:rPr>
          <w:b/>
          <w:lang w:val="en-US"/>
        </w:rPr>
        <w:t>a</w:t>
      </w:r>
      <w:r w:rsidR="00147288">
        <w:rPr>
          <w:b/>
        </w:rPr>
        <w:t>.</w:t>
      </w:r>
    </w:p>
    <w:p w14:paraId="101ADDBA" w14:textId="77777777" w:rsidR="00C908AE" w:rsidRPr="008663E2"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065E2A64" w14:textId="42F8FEC9" w:rsidR="00FC6410" w:rsidRPr="00FC6410" w:rsidRDefault="00C67567" w:rsidP="00FC6410">
      <w:pPr>
        <w:ind w:firstLine="567"/>
        <w:contextualSpacing/>
        <w:jc w:val="both"/>
      </w:pPr>
      <w:r>
        <w:t xml:space="preserve">У зв’язку з </w:t>
      </w:r>
      <w:r w:rsidR="009B1666">
        <w:t>фізичним зносом</w:t>
      </w:r>
      <w:r w:rsidR="00FC6410" w:rsidRPr="00FC6410">
        <w:t xml:space="preserve"> виникла необхідність у придбанні </w:t>
      </w:r>
      <w:r w:rsidR="009B1666">
        <w:t>шин автомобільних</w:t>
      </w:r>
      <w:r w:rsidR="00FC6410" w:rsidRPr="00FC6410">
        <w:t xml:space="preserve"> для службового </w:t>
      </w:r>
      <w:r w:rsidR="009B1666">
        <w:t>автомобільного транспорту</w:t>
      </w:r>
      <w:r w:rsidR="00FC6410" w:rsidRPr="00FC6410">
        <w:t>.</w:t>
      </w:r>
    </w:p>
    <w:p w14:paraId="110BE73D" w14:textId="77777777" w:rsidR="00F02059" w:rsidRDefault="00F02059" w:rsidP="00327D16">
      <w:pPr>
        <w:widowControl w:val="0"/>
        <w:overflowPunct w:val="0"/>
        <w:autoSpaceDE w:val="0"/>
        <w:autoSpaceDN w:val="0"/>
        <w:adjustRightInd w:val="0"/>
        <w:ind w:firstLine="567"/>
        <w:jc w:val="both"/>
        <w:textAlignment w:val="baseline"/>
      </w:pPr>
    </w:p>
    <w:p w14:paraId="5DBA8131" w14:textId="77777777" w:rsidR="00FC6410" w:rsidRPr="006D12FC" w:rsidRDefault="00FC6410" w:rsidP="00FC6410">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56FB0AAB" w14:textId="77777777" w:rsidR="00FC6410" w:rsidRPr="006D12FC" w:rsidRDefault="00FC6410" w:rsidP="00FC6410">
      <w:pPr>
        <w:spacing w:after="120"/>
        <w:jc w:val="both"/>
        <w:rPr>
          <w:bCs/>
          <w:color w:val="000000"/>
        </w:rPr>
      </w:pPr>
      <w:r w:rsidRPr="006D12FC">
        <w:rPr>
          <w:b/>
          <w:color w:val="000000"/>
        </w:rPr>
        <w:t xml:space="preserve">Строк поставки товару: </w:t>
      </w:r>
      <w:r w:rsidRPr="006D12FC">
        <w:rPr>
          <w:bCs/>
          <w:color w:val="000000"/>
        </w:rPr>
        <w:t>протягом 10 робочих днів з дня отримання заявки від замовника, але не пізніше 31.12.2024.</w:t>
      </w:r>
    </w:p>
    <w:p w14:paraId="77D5221A" w14:textId="77777777" w:rsidR="00FC6410" w:rsidRDefault="00FC6410" w:rsidP="00FC6410">
      <w:pPr>
        <w:widowControl w:val="0"/>
        <w:jc w:val="both"/>
        <w:rPr>
          <w:b/>
        </w:rPr>
      </w:pPr>
      <w:r>
        <w:rPr>
          <w:b/>
        </w:rPr>
        <w:t xml:space="preserve">  2. Технічні, якісні та кількісні характеристики предмета закупівлі:  </w:t>
      </w:r>
    </w:p>
    <w:p w14:paraId="468A336F" w14:textId="40198B7D" w:rsidR="00FC6410" w:rsidRDefault="00FC6410" w:rsidP="00FC6410">
      <w:pPr>
        <w:pStyle w:val="af"/>
        <w:widowControl w:val="0"/>
        <w:spacing w:before="120" w:after="120"/>
        <w:ind w:left="0" w:firstLine="142"/>
        <w:contextualSpacing/>
        <w:jc w:val="center"/>
        <w:rPr>
          <w:rFonts w:ascii="Times New Roman" w:hAnsi="Times New Roman" w:cs="Times New Roman"/>
          <w:b/>
          <w:color w:val="000000"/>
        </w:rPr>
      </w:pPr>
      <w:r w:rsidRPr="00FC6410">
        <w:rPr>
          <w:rFonts w:ascii="Times New Roman" w:hAnsi="Times New Roman" w:cs="Times New Roman"/>
          <w:b/>
          <w:color w:val="000000"/>
        </w:rPr>
        <w:t>ТЕХНІЧНА СПЕЦИФІКАЦІЯ</w:t>
      </w:r>
    </w:p>
    <w:p w14:paraId="2F090CE8" w14:textId="3B6BE650" w:rsidR="009B1666" w:rsidRDefault="009B1666" w:rsidP="00FC6410">
      <w:pPr>
        <w:pStyle w:val="af"/>
        <w:widowControl w:val="0"/>
        <w:spacing w:before="120" w:after="120"/>
        <w:ind w:left="0" w:firstLine="142"/>
        <w:contextualSpacing/>
        <w:jc w:val="center"/>
        <w:rPr>
          <w:rFonts w:ascii="Times New Roman" w:hAnsi="Times New Roman" w:cs="Times New Roman"/>
          <w:b/>
          <w:color w:val="000000"/>
        </w:rPr>
      </w:pPr>
    </w:p>
    <w:p w14:paraId="0B9059D6" w14:textId="77777777" w:rsidR="009B1666" w:rsidRPr="00471EFB" w:rsidRDefault="009B1666" w:rsidP="009B1666">
      <w:pPr>
        <w:pStyle w:val="af"/>
        <w:widowControl w:val="0"/>
        <w:numPr>
          <w:ilvl w:val="0"/>
          <w:numId w:val="33"/>
        </w:numPr>
        <w:pBdr>
          <w:top w:val="nil"/>
          <w:left w:val="nil"/>
          <w:bottom w:val="nil"/>
          <w:right w:val="nil"/>
          <w:between w:val="nil"/>
        </w:pBdr>
        <w:spacing w:after="9" w:line="295" w:lineRule="auto"/>
        <w:ind w:right="1007"/>
        <w:jc w:val="both"/>
        <w:rPr>
          <w:color w:val="000000"/>
          <w:sz w:val="26"/>
          <w:szCs w:val="26"/>
          <w:lang w:val="ru-RU"/>
        </w:rPr>
      </w:pPr>
      <w:proofErr w:type="spellStart"/>
      <w:r w:rsidRPr="00471EFB">
        <w:rPr>
          <w:color w:val="000000"/>
          <w:sz w:val="26"/>
          <w:szCs w:val="26"/>
          <w:lang w:val="ru-RU"/>
        </w:rPr>
        <w:t>Найменування</w:t>
      </w:r>
      <w:proofErr w:type="spellEnd"/>
      <w:r w:rsidRPr="00471EFB">
        <w:rPr>
          <w:color w:val="000000"/>
          <w:sz w:val="26"/>
          <w:szCs w:val="26"/>
          <w:lang w:val="ru-RU"/>
        </w:rPr>
        <w:t xml:space="preserve">, </w:t>
      </w:r>
      <w:proofErr w:type="spellStart"/>
      <w:r w:rsidRPr="00471EFB">
        <w:rPr>
          <w:color w:val="000000"/>
          <w:sz w:val="26"/>
          <w:szCs w:val="26"/>
          <w:lang w:val="ru-RU"/>
        </w:rPr>
        <w:t>асортименту</w:t>
      </w:r>
      <w:proofErr w:type="spellEnd"/>
      <w:r w:rsidRPr="00471EFB">
        <w:rPr>
          <w:color w:val="000000"/>
          <w:sz w:val="26"/>
          <w:szCs w:val="26"/>
          <w:lang w:val="ru-RU"/>
        </w:rPr>
        <w:t xml:space="preserve">, </w:t>
      </w:r>
      <w:proofErr w:type="spellStart"/>
      <w:r w:rsidRPr="00471EFB">
        <w:rPr>
          <w:color w:val="000000"/>
          <w:sz w:val="26"/>
          <w:szCs w:val="26"/>
          <w:lang w:val="ru-RU"/>
        </w:rPr>
        <w:t>кількість</w:t>
      </w:r>
      <w:proofErr w:type="spellEnd"/>
      <w:r w:rsidRPr="00471EFB">
        <w:rPr>
          <w:color w:val="000000"/>
          <w:sz w:val="26"/>
          <w:szCs w:val="26"/>
          <w:lang w:val="ru-RU"/>
        </w:rPr>
        <w:t xml:space="preserve"> товару</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7"/>
        <w:gridCol w:w="3037"/>
        <w:gridCol w:w="1276"/>
        <w:gridCol w:w="2410"/>
        <w:gridCol w:w="1276"/>
        <w:gridCol w:w="710"/>
        <w:gridCol w:w="1132"/>
      </w:tblGrid>
      <w:tr w:rsidR="009B1666" w14:paraId="1D8BCF1F" w14:textId="77777777" w:rsidTr="009B1666">
        <w:trPr>
          <w:trHeight w:val="498"/>
        </w:trPr>
        <w:tc>
          <w:tcPr>
            <w:tcW w:w="507" w:type="dxa"/>
          </w:tcPr>
          <w:p w14:paraId="3BD32C0D" w14:textId="77777777" w:rsidR="009B1666" w:rsidRPr="001C509E" w:rsidRDefault="009B1666" w:rsidP="005706A8">
            <w:pPr>
              <w:pBdr>
                <w:top w:val="nil"/>
                <w:left w:val="nil"/>
                <w:bottom w:val="nil"/>
                <w:right w:val="nil"/>
                <w:between w:val="nil"/>
              </w:pBdr>
              <w:spacing w:before="93"/>
              <w:ind w:left="100"/>
              <w:rPr>
                <w:color w:val="000000"/>
              </w:rPr>
            </w:pPr>
            <w:r w:rsidRPr="001C509E">
              <w:rPr>
                <w:color w:val="000000"/>
              </w:rPr>
              <w:t>№</w:t>
            </w:r>
          </w:p>
          <w:p w14:paraId="2F4DC93D" w14:textId="48438929" w:rsidR="009B1666" w:rsidRPr="001C509E" w:rsidRDefault="009B1666" w:rsidP="005706A8">
            <w:pPr>
              <w:pBdr>
                <w:top w:val="nil"/>
                <w:left w:val="nil"/>
                <w:bottom w:val="nil"/>
                <w:right w:val="nil"/>
                <w:between w:val="nil"/>
              </w:pBdr>
              <w:spacing w:before="93"/>
              <w:ind w:left="100"/>
              <w:rPr>
                <w:color w:val="000000"/>
              </w:rPr>
            </w:pPr>
          </w:p>
        </w:tc>
        <w:tc>
          <w:tcPr>
            <w:tcW w:w="3037" w:type="dxa"/>
          </w:tcPr>
          <w:p w14:paraId="562DECD2" w14:textId="77777777" w:rsidR="009B1666" w:rsidRPr="001C509E" w:rsidRDefault="009B1666" w:rsidP="005706A8">
            <w:pPr>
              <w:pBdr>
                <w:top w:val="nil"/>
                <w:left w:val="nil"/>
                <w:bottom w:val="nil"/>
                <w:right w:val="nil"/>
                <w:between w:val="nil"/>
              </w:pBdr>
              <w:spacing w:before="93"/>
              <w:ind w:left="100"/>
              <w:rPr>
                <w:color w:val="000000"/>
              </w:rPr>
            </w:pPr>
            <w:r w:rsidRPr="001C509E">
              <w:rPr>
                <w:color w:val="000000"/>
              </w:rPr>
              <w:t xml:space="preserve">Найменування автомобіля </w:t>
            </w:r>
          </w:p>
        </w:tc>
        <w:tc>
          <w:tcPr>
            <w:tcW w:w="1276" w:type="dxa"/>
          </w:tcPr>
          <w:p w14:paraId="3AE30EF4" w14:textId="77777777" w:rsidR="009B1666" w:rsidRPr="001C509E" w:rsidRDefault="009B1666" w:rsidP="005706A8">
            <w:pPr>
              <w:pBdr>
                <w:top w:val="nil"/>
                <w:left w:val="nil"/>
                <w:bottom w:val="nil"/>
                <w:right w:val="nil"/>
                <w:between w:val="nil"/>
              </w:pBdr>
              <w:jc w:val="center"/>
              <w:rPr>
                <w:color w:val="000000"/>
              </w:rPr>
            </w:pPr>
            <w:r w:rsidRPr="001C509E">
              <w:rPr>
                <w:color w:val="000000"/>
              </w:rPr>
              <w:t>Рік виготовлення, виробник, країна виробництва</w:t>
            </w:r>
          </w:p>
        </w:tc>
        <w:tc>
          <w:tcPr>
            <w:tcW w:w="2410" w:type="dxa"/>
          </w:tcPr>
          <w:p w14:paraId="33C1783D" w14:textId="77777777" w:rsidR="009B1666" w:rsidRPr="001C509E" w:rsidRDefault="009B1666" w:rsidP="005706A8">
            <w:pPr>
              <w:pBdr>
                <w:top w:val="nil"/>
                <w:left w:val="nil"/>
                <w:bottom w:val="nil"/>
                <w:right w:val="nil"/>
                <w:between w:val="nil"/>
              </w:pBdr>
              <w:jc w:val="center"/>
              <w:rPr>
                <w:color w:val="000000"/>
              </w:rPr>
            </w:pPr>
            <w:r w:rsidRPr="001C509E">
              <w:rPr>
                <w:color w:val="000000"/>
              </w:rPr>
              <w:t>Технічні характеристики</w:t>
            </w:r>
          </w:p>
        </w:tc>
        <w:tc>
          <w:tcPr>
            <w:tcW w:w="1276" w:type="dxa"/>
            <w:vAlign w:val="center"/>
          </w:tcPr>
          <w:p w14:paraId="202E8E95" w14:textId="77777777" w:rsidR="009B1666" w:rsidRPr="001C509E" w:rsidRDefault="009B1666" w:rsidP="005706A8">
            <w:pPr>
              <w:pBdr>
                <w:top w:val="nil"/>
                <w:left w:val="nil"/>
                <w:bottom w:val="nil"/>
                <w:right w:val="nil"/>
                <w:between w:val="nil"/>
              </w:pBdr>
              <w:ind w:left="-2592" w:firstLine="2592"/>
              <w:jc w:val="center"/>
              <w:rPr>
                <w:color w:val="000000"/>
              </w:rPr>
            </w:pPr>
            <w:r w:rsidRPr="001C509E">
              <w:rPr>
                <w:color w:val="000000"/>
              </w:rPr>
              <w:t>Код ДК</w:t>
            </w:r>
          </w:p>
          <w:p w14:paraId="3520BC7A" w14:textId="77777777" w:rsidR="009B1666" w:rsidRPr="001C509E" w:rsidRDefault="009B1666" w:rsidP="005706A8">
            <w:pPr>
              <w:pBdr>
                <w:top w:val="nil"/>
                <w:left w:val="nil"/>
                <w:bottom w:val="nil"/>
                <w:right w:val="nil"/>
                <w:between w:val="nil"/>
              </w:pBdr>
              <w:jc w:val="center"/>
              <w:rPr>
                <w:color w:val="000000"/>
              </w:rPr>
            </w:pPr>
            <w:r w:rsidRPr="001C509E">
              <w:rPr>
                <w:color w:val="000000"/>
              </w:rPr>
              <w:t>021:2015</w:t>
            </w:r>
          </w:p>
        </w:tc>
        <w:tc>
          <w:tcPr>
            <w:tcW w:w="710" w:type="dxa"/>
          </w:tcPr>
          <w:p w14:paraId="5318F344" w14:textId="13376DE3" w:rsidR="009B1666" w:rsidRPr="001C509E" w:rsidRDefault="009B1666" w:rsidP="009B1666">
            <w:pPr>
              <w:pBdr>
                <w:top w:val="nil"/>
                <w:left w:val="nil"/>
                <w:bottom w:val="nil"/>
                <w:right w:val="nil"/>
                <w:between w:val="nil"/>
              </w:pBdr>
              <w:rPr>
                <w:color w:val="000000"/>
              </w:rPr>
            </w:pPr>
            <w:r w:rsidRPr="001C509E">
              <w:rPr>
                <w:color w:val="000000"/>
              </w:rPr>
              <w:t>Кількість</w:t>
            </w:r>
          </w:p>
        </w:tc>
        <w:tc>
          <w:tcPr>
            <w:tcW w:w="1132" w:type="dxa"/>
          </w:tcPr>
          <w:p w14:paraId="7F395EF3" w14:textId="77777777" w:rsidR="009B1666" w:rsidRDefault="009B1666" w:rsidP="009B1666">
            <w:pPr>
              <w:pBdr>
                <w:top w:val="nil"/>
                <w:left w:val="nil"/>
                <w:bottom w:val="nil"/>
                <w:right w:val="nil"/>
                <w:between w:val="nil"/>
              </w:pBdr>
              <w:rPr>
                <w:color w:val="000000"/>
              </w:rPr>
            </w:pPr>
            <w:r w:rsidRPr="001C509E">
              <w:rPr>
                <w:color w:val="000000"/>
              </w:rPr>
              <w:t>Документи, що</w:t>
            </w:r>
            <w:r>
              <w:rPr>
                <w:color w:val="000000"/>
              </w:rPr>
              <w:t xml:space="preserve"> </w:t>
            </w:r>
          </w:p>
          <w:p w14:paraId="56FC9C04" w14:textId="77777777" w:rsidR="009B1666" w:rsidRDefault="009B1666" w:rsidP="009B1666">
            <w:pPr>
              <w:pBdr>
                <w:top w:val="nil"/>
                <w:left w:val="nil"/>
                <w:bottom w:val="nil"/>
                <w:right w:val="nil"/>
                <w:between w:val="nil"/>
              </w:pBdr>
              <w:rPr>
                <w:color w:val="000000"/>
              </w:rPr>
            </w:pPr>
            <w:r>
              <w:rPr>
                <w:color w:val="000000"/>
              </w:rPr>
              <w:t>підтверджують</w:t>
            </w:r>
          </w:p>
          <w:p w14:paraId="33FA3C84" w14:textId="77777777" w:rsidR="009B1666" w:rsidRDefault="009B1666" w:rsidP="009B1666">
            <w:pPr>
              <w:pBdr>
                <w:top w:val="nil"/>
                <w:left w:val="nil"/>
                <w:bottom w:val="nil"/>
                <w:right w:val="nil"/>
                <w:between w:val="nil"/>
              </w:pBdr>
              <w:rPr>
                <w:color w:val="000000"/>
              </w:rPr>
            </w:pPr>
            <w:r>
              <w:rPr>
                <w:color w:val="000000"/>
              </w:rPr>
              <w:t>відповідність</w:t>
            </w:r>
          </w:p>
          <w:p w14:paraId="21F05F7C" w14:textId="77777777" w:rsidR="009B1666" w:rsidRPr="001C509E" w:rsidRDefault="009B1666" w:rsidP="009B1666">
            <w:pPr>
              <w:pBdr>
                <w:top w:val="nil"/>
                <w:left w:val="nil"/>
                <w:bottom w:val="nil"/>
                <w:right w:val="nil"/>
                <w:between w:val="nil"/>
              </w:pBdr>
              <w:rPr>
                <w:color w:val="000000"/>
              </w:rPr>
            </w:pPr>
            <w:r>
              <w:rPr>
                <w:color w:val="000000"/>
              </w:rPr>
              <w:t xml:space="preserve"> товару </w:t>
            </w:r>
            <w:r w:rsidRPr="001C509E">
              <w:rPr>
                <w:color w:val="000000"/>
              </w:rPr>
              <w:t xml:space="preserve"> </w:t>
            </w:r>
          </w:p>
        </w:tc>
      </w:tr>
      <w:tr w:rsidR="009B1666" w14:paraId="147A7E47" w14:textId="77777777" w:rsidTr="009B1666">
        <w:trPr>
          <w:trHeight w:val="1599"/>
        </w:trPr>
        <w:tc>
          <w:tcPr>
            <w:tcW w:w="507" w:type="dxa"/>
          </w:tcPr>
          <w:p w14:paraId="17959F26" w14:textId="77777777" w:rsidR="009B1666" w:rsidRPr="001C509E" w:rsidRDefault="009B1666" w:rsidP="005706A8">
            <w:pPr>
              <w:pBdr>
                <w:top w:val="nil"/>
                <w:left w:val="nil"/>
                <w:bottom w:val="nil"/>
                <w:right w:val="nil"/>
                <w:between w:val="nil"/>
              </w:pBdr>
              <w:spacing w:before="93"/>
              <w:ind w:left="100"/>
              <w:rPr>
                <w:color w:val="000000"/>
              </w:rPr>
            </w:pPr>
            <w:r w:rsidRPr="001C509E">
              <w:rPr>
                <w:color w:val="000000"/>
              </w:rPr>
              <w:t>1</w:t>
            </w:r>
          </w:p>
        </w:tc>
        <w:tc>
          <w:tcPr>
            <w:tcW w:w="3037" w:type="dxa"/>
          </w:tcPr>
          <w:p w14:paraId="620721D6" w14:textId="77777777" w:rsidR="009B1666" w:rsidRPr="001C509E" w:rsidRDefault="009B1666" w:rsidP="005706A8">
            <w:pPr>
              <w:pBdr>
                <w:top w:val="nil"/>
                <w:left w:val="nil"/>
                <w:bottom w:val="nil"/>
                <w:right w:val="nil"/>
                <w:between w:val="nil"/>
              </w:pBdr>
              <w:spacing w:before="93"/>
              <w:ind w:left="100"/>
              <w:rPr>
                <w:color w:val="000000"/>
              </w:rPr>
            </w:pPr>
            <w:r w:rsidRPr="001C509E">
              <w:rPr>
                <w:color w:val="000000"/>
              </w:rPr>
              <w:t xml:space="preserve">Шини автомобільні зимові для </w:t>
            </w:r>
            <w:r>
              <w:rPr>
                <w:color w:val="000000"/>
              </w:rPr>
              <w:t xml:space="preserve">легкового </w:t>
            </w:r>
            <w:r w:rsidRPr="001C509E">
              <w:rPr>
                <w:color w:val="000000"/>
              </w:rPr>
              <w:t xml:space="preserve">автомобіля </w:t>
            </w:r>
            <w:r>
              <w:rPr>
                <w:color w:val="000000"/>
                <w:lang w:val="en-US"/>
              </w:rPr>
              <w:t>Mercedes</w:t>
            </w:r>
            <w:r w:rsidRPr="00EA3CF7">
              <w:rPr>
                <w:color w:val="000000"/>
              </w:rPr>
              <w:t xml:space="preserve"> </w:t>
            </w:r>
            <w:r>
              <w:rPr>
                <w:color w:val="000000"/>
                <w:lang w:val="en-US"/>
              </w:rPr>
              <w:t>Benz</w:t>
            </w:r>
            <w:r w:rsidRPr="00EA3CF7">
              <w:rPr>
                <w:color w:val="000000"/>
              </w:rPr>
              <w:t xml:space="preserve"> </w:t>
            </w:r>
            <w:r>
              <w:rPr>
                <w:color w:val="000000"/>
                <w:lang w:val="en-US"/>
              </w:rPr>
              <w:t>Vito</w:t>
            </w:r>
            <w:r w:rsidRPr="00EA3CF7">
              <w:rPr>
                <w:color w:val="000000"/>
              </w:rPr>
              <w:t xml:space="preserve"> </w:t>
            </w:r>
            <w:r w:rsidRPr="001C509E">
              <w:rPr>
                <w:color w:val="000000"/>
              </w:rPr>
              <w:t xml:space="preserve"> 20</w:t>
            </w:r>
            <w:r w:rsidRPr="00EA3CF7">
              <w:rPr>
                <w:color w:val="000000"/>
              </w:rPr>
              <w:t>12</w:t>
            </w:r>
            <w:r w:rsidRPr="001C509E">
              <w:rPr>
                <w:color w:val="000000"/>
              </w:rPr>
              <w:t xml:space="preserve"> </w:t>
            </w:r>
            <w:proofErr w:type="spellStart"/>
            <w:r w:rsidRPr="001C509E">
              <w:rPr>
                <w:color w:val="000000"/>
              </w:rPr>
              <w:t>р.в</w:t>
            </w:r>
            <w:proofErr w:type="spellEnd"/>
            <w:r w:rsidRPr="001C509E">
              <w:rPr>
                <w:color w:val="000000"/>
              </w:rPr>
              <w:t xml:space="preserve">. (модель </w:t>
            </w:r>
            <w:r w:rsidRPr="001C509E">
              <w:rPr>
                <w:color w:val="000000"/>
                <w:lang w:val="en-US"/>
              </w:rPr>
              <w:t>Goodyear</w:t>
            </w:r>
            <w:r w:rsidRPr="001C509E">
              <w:rPr>
                <w:color w:val="000000"/>
              </w:rPr>
              <w:t xml:space="preserve"> </w:t>
            </w:r>
            <w:proofErr w:type="spellStart"/>
            <w:r w:rsidRPr="001C509E">
              <w:rPr>
                <w:color w:val="000000"/>
                <w:lang w:val="en-US"/>
              </w:rPr>
              <w:t>UltraGrip</w:t>
            </w:r>
            <w:proofErr w:type="spellEnd"/>
            <w:r w:rsidRPr="001C509E">
              <w:rPr>
                <w:color w:val="000000"/>
              </w:rPr>
              <w:t xml:space="preserve"> </w:t>
            </w:r>
            <w:r>
              <w:rPr>
                <w:color w:val="000000"/>
              </w:rPr>
              <w:t xml:space="preserve">8 </w:t>
            </w:r>
            <w:r w:rsidRPr="001C509E">
              <w:rPr>
                <w:color w:val="000000"/>
                <w:lang w:val="en-US"/>
              </w:rPr>
              <w:t>Performance</w:t>
            </w:r>
            <w:r w:rsidRPr="001C509E">
              <w:rPr>
                <w:color w:val="000000"/>
              </w:rPr>
              <w:t xml:space="preserve">  або </w:t>
            </w:r>
            <w:r>
              <w:rPr>
                <w:color w:val="000000"/>
              </w:rPr>
              <w:t>е</w:t>
            </w:r>
            <w:r w:rsidRPr="001C509E">
              <w:rPr>
                <w:color w:val="000000"/>
              </w:rPr>
              <w:t>квівалент)</w:t>
            </w:r>
            <w:r>
              <w:rPr>
                <w:color w:val="000000"/>
              </w:rPr>
              <w:t>205</w:t>
            </w:r>
            <w:r w:rsidRPr="001C509E">
              <w:rPr>
                <w:color w:val="000000"/>
              </w:rPr>
              <w:t xml:space="preserve">/65 </w:t>
            </w:r>
            <w:r w:rsidRPr="001C509E">
              <w:rPr>
                <w:color w:val="000000"/>
                <w:lang w:val="en-US"/>
              </w:rPr>
              <w:t>R</w:t>
            </w:r>
            <w:r w:rsidRPr="001C509E">
              <w:rPr>
                <w:color w:val="000000"/>
              </w:rPr>
              <w:t>1</w:t>
            </w:r>
            <w:r>
              <w:rPr>
                <w:color w:val="000000"/>
              </w:rPr>
              <w:t>6</w:t>
            </w:r>
          </w:p>
        </w:tc>
        <w:tc>
          <w:tcPr>
            <w:tcW w:w="1276" w:type="dxa"/>
          </w:tcPr>
          <w:p w14:paraId="46A9EEF3" w14:textId="77777777" w:rsidR="009B1666" w:rsidRPr="001C509E" w:rsidRDefault="009B1666" w:rsidP="005706A8">
            <w:pPr>
              <w:pBdr>
                <w:top w:val="nil"/>
                <w:left w:val="nil"/>
                <w:bottom w:val="nil"/>
                <w:right w:val="nil"/>
                <w:between w:val="nil"/>
              </w:pBdr>
              <w:rPr>
                <w:color w:val="000000"/>
              </w:rPr>
            </w:pPr>
            <w:r w:rsidRPr="001C509E">
              <w:rPr>
                <w:color w:val="000000"/>
              </w:rPr>
              <w:t xml:space="preserve">Не раніше </w:t>
            </w:r>
            <w:r w:rsidRPr="001C509E">
              <w:rPr>
                <w:color w:val="000000"/>
                <w:lang w:val="en-US"/>
              </w:rPr>
              <w:t>I</w:t>
            </w:r>
            <w:r>
              <w:rPr>
                <w:color w:val="000000"/>
              </w:rPr>
              <w:t>І</w:t>
            </w:r>
            <w:r w:rsidRPr="001C509E">
              <w:rPr>
                <w:color w:val="000000"/>
                <w:lang w:val="en-US"/>
              </w:rPr>
              <w:t>I</w:t>
            </w:r>
            <w:r w:rsidRPr="001C509E">
              <w:rPr>
                <w:color w:val="000000"/>
              </w:rPr>
              <w:t xml:space="preserve"> </w:t>
            </w:r>
            <w:proofErr w:type="spellStart"/>
            <w:r w:rsidRPr="001C509E">
              <w:rPr>
                <w:color w:val="000000"/>
              </w:rPr>
              <w:t>кв</w:t>
            </w:r>
            <w:proofErr w:type="spellEnd"/>
            <w:r w:rsidRPr="001C509E">
              <w:rPr>
                <w:color w:val="000000"/>
              </w:rPr>
              <w:t xml:space="preserve">. 2023 р.-2024 р. </w:t>
            </w:r>
          </w:p>
        </w:tc>
        <w:tc>
          <w:tcPr>
            <w:tcW w:w="2410" w:type="dxa"/>
          </w:tcPr>
          <w:p w14:paraId="0040C2D0" w14:textId="77777777" w:rsidR="009B1666" w:rsidRPr="001C509E" w:rsidRDefault="009B1666" w:rsidP="005706A8">
            <w:pPr>
              <w:pBdr>
                <w:top w:val="nil"/>
                <w:left w:val="nil"/>
                <w:bottom w:val="nil"/>
                <w:right w:val="nil"/>
                <w:between w:val="nil"/>
              </w:pBdr>
              <w:rPr>
                <w:color w:val="000000"/>
              </w:rPr>
            </w:pPr>
            <w:r w:rsidRPr="001C509E">
              <w:rPr>
                <w:color w:val="000000"/>
              </w:rPr>
              <w:t>Індекс навантаження – не менше 91</w:t>
            </w:r>
          </w:p>
          <w:p w14:paraId="4F7E5391" w14:textId="77777777" w:rsidR="009B1666" w:rsidRPr="00E53E0D" w:rsidRDefault="009B1666" w:rsidP="005706A8">
            <w:pPr>
              <w:pBdr>
                <w:top w:val="nil"/>
                <w:left w:val="nil"/>
                <w:bottom w:val="nil"/>
                <w:right w:val="nil"/>
                <w:between w:val="nil"/>
              </w:pBdr>
              <w:rPr>
                <w:color w:val="000000"/>
                <w:lang w:val="ru-RU"/>
              </w:rPr>
            </w:pPr>
            <w:r w:rsidRPr="001C509E">
              <w:rPr>
                <w:color w:val="000000"/>
              </w:rPr>
              <w:t xml:space="preserve">Індекс швидкості – не менше </w:t>
            </w:r>
            <w:r>
              <w:rPr>
                <w:color w:val="000000"/>
                <w:lang w:val="en-US"/>
              </w:rPr>
              <w:t>H</w:t>
            </w:r>
          </w:p>
          <w:p w14:paraId="3C58CFBF" w14:textId="77777777" w:rsidR="009B1666" w:rsidRPr="00E53E0D" w:rsidRDefault="009B1666" w:rsidP="005706A8">
            <w:pPr>
              <w:pBdr>
                <w:top w:val="nil"/>
                <w:left w:val="nil"/>
                <w:bottom w:val="nil"/>
                <w:right w:val="nil"/>
                <w:between w:val="nil"/>
              </w:pBdr>
              <w:rPr>
                <w:color w:val="000000"/>
                <w:lang w:val="ru-RU"/>
              </w:rPr>
            </w:pPr>
            <w:r w:rsidRPr="001C509E">
              <w:rPr>
                <w:color w:val="000000"/>
              </w:rPr>
              <w:t xml:space="preserve">Паливо економічність – не менше </w:t>
            </w:r>
            <w:r>
              <w:rPr>
                <w:color w:val="000000"/>
                <w:lang w:val="en-US"/>
              </w:rPr>
              <w:t>B</w:t>
            </w:r>
          </w:p>
          <w:p w14:paraId="3626B418" w14:textId="77777777" w:rsidR="009B1666" w:rsidRPr="00E53E0D" w:rsidRDefault="009B1666" w:rsidP="005706A8">
            <w:pPr>
              <w:pBdr>
                <w:top w:val="nil"/>
                <w:left w:val="nil"/>
                <w:bottom w:val="nil"/>
                <w:right w:val="nil"/>
                <w:between w:val="nil"/>
              </w:pBdr>
              <w:rPr>
                <w:color w:val="000000"/>
                <w:lang w:val="ru-RU"/>
              </w:rPr>
            </w:pPr>
            <w:r w:rsidRPr="001C509E">
              <w:rPr>
                <w:color w:val="000000"/>
              </w:rPr>
              <w:t xml:space="preserve">Щеплення на мокрій дорозі – не менше </w:t>
            </w:r>
            <w:r>
              <w:rPr>
                <w:color w:val="000000"/>
                <w:lang w:val="en-US"/>
              </w:rPr>
              <w:t>C</w:t>
            </w:r>
          </w:p>
          <w:p w14:paraId="05D7D12B" w14:textId="77777777" w:rsidR="009B1666" w:rsidRPr="001C509E" w:rsidRDefault="009B1666" w:rsidP="005706A8">
            <w:pPr>
              <w:pBdr>
                <w:top w:val="nil"/>
                <w:left w:val="nil"/>
                <w:bottom w:val="nil"/>
                <w:right w:val="nil"/>
                <w:between w:val="nil"/>
              </w:pBdr>
              <w:rPr>
                <w:color w:val="000000"/>
              </w:rPr>
            </w:pPr>
            <w:r w:rsidRPr="001C509E">
              <w:rPr>
                <w:color w:val="000000"/>
              </w:rPr>
              <w:lastRenderedPageBreak/>
              <w:t xml:space="preserve">Рівень зовнішнього шуму – не менше 70 </w:t>
            </w:r>
            <w:proofErr w:type="spellStart"/>
            <w:r w:rsidRPr="001C509E">
              <w:rPr>
                <w:color w:val="000000"/>
              </w:rPr>
              <w:t>дБ</w:t>
            </w:r>
            <w:proofErr w:type="spellEnd"/>
          </w:p>
        </w:tc>
        <w:tc>
          <w:tcPr>
            <w:tcW w:w="1276" w:type="dxa"/>
          </w:tcPr>
          <w:p w14:paraId="438006EF" w14:textId="77777777" w:rsidR="009B1666" w:rsidRPr="001C509E" w:rsidRDefault="009B1666" w:rsidP="005706A8">
            <w:pPr>
              <w:pBdr>
                <w:top w:val="nil"/>
                <w:left w:val="nil"/>
                <w:bottom w:val="nil"/>
                <w:right w:val="nil"/>
                <w:between w:val="nil"/>
              </w:pBdr>
              <w:jc w:val="center"/>
              <w:rPr>
                <w:color w:val="000000"/>
              </w:rPr>
            </w:pPr>
          </w:p>
          <w:p w14:paraId="2196CE07" w14:textId="77777777" w:rsidR="009B1666" w:rsidRPr="001C509E" w:rsidRDefault="009B1666" w:rsidP="005706A8">
            <w:pPr>
              <w:pBdr>
                <w:top w:val="nil"/>
                <w:left w:val="nil"/>
                <w:bottom w:val="nil"/>
                <w:right w:val="nil"/>
                <w:between w:val="nil"/>
              </w:pBdr>
              <w:jc w:val="center"/>
              <w:rPr>
                <w:color w:val="000000"/>
              </w:rPr>
            </w:pPr>
          </w:p>
          <w:p w14:paraId="316A95CC" w14:textId="77777777" w:rsidR="009B1666" w:rsidRPr="001C509E" w:rsidRDefault="009B1666" w:rsidP="005706A8">
            <w:pPr>
              <w:pBdr>
                <w:top w:val="nil"/>
                <w:left w:val="nil"/>
                <w:bottom w:val="nil"/>
                <w:right w:val="nil"/>
                <w:between w:val="nil"/>
              </w:pBdr>
              <w:rPr>
                <w:color w:val="000000"/>
              </w:rPr>
            </w:pPr>
            <w:r>
              <w:rPr>
                <w:color w:val="000000"/>
              </w:rPr>
              <w:t xml:space="preserve">  </w:t>
            </w:r>
            <w:r w:rsidRPr="001C509E">
              <w:rPr>
                <w:color w:val="000000"/>
              </w:rPr>
              <w:t>34350000-5</w:t>
            </w:r>
          </w:p>
        </w:tc>
        <w:tc>
          <w:tcPr>
            <w:tcW w:w="710" w:type="dxa"/>
          </w:tcPr>
          <w:p w14:paraId="0F2DCA22" w14:textId="77777777" w:rsidR="009B1666" w:rsidRPr="001C509E" w:rsidRDefault="009B1666" w:rsidP="009B1666">
            <w:pPr>
              <w:pBdr>
                <w:top w:val="nil"/>
                <w:left w:val="nil"/>
                <w:bottom w:val="nil"/>
                <w:right w:val="nil"/>
                <w:between w:val="nil"/>
              </w:pBdr>
              <w:rPr>
                <w:color w:val="000000"/>
              </w:rPr>
            </w:pPr>
          </w:p>
          <w:p w14:paraId="6AB02116" w14:textId="5F954B72" w:rsidR="009B1666" w:rsidRPr="001C509E" w:rsidRDefault="009B1666" w:rsidP="009B1666">
            <w:pPr>
              <w:pBdr>
                <w:top w:val="nil"/>
                <w:left w:val="nil"/>
                <w:bottom w:val="nil"/>
                <w:right w:val="nil"/>
                <w:between w:val="nil"/>
              </w:pBdr>
              <w:ind w:right="-670"/>
              <w:rPr>
                <w:color w:val="000000"/>
              </w:rPr>
            </w:pPr>
            <w:r w:rsidRPr="001C509E">
              <w:rPr>
                <w:color w:val="000000"/>
              </w:rPr>
              <w:t>4</w:t>
            </w:r>
            <w:r>
              <w:rPr>
                <w:color w:val="000000"/>
              </w:rPr>
              <w:t xml:space="preserve"> шт.</w:t>
            </w:r>
          </w:p>
        </w:tc>
        <w:tc>
          <w:tcPr>
            <w:tcW w:w="1132" w:type="dxa"/>
          </w:tcPr>
          <w:p w14:paraId="01F245AD" w14:textId="77777777" w:rsidR="009B1666" w:rsidRDefault="009B1666" w:rsidP="009B1666">
            <w:pPr>
              <w:pBdr>
                <w:top w:val="nil"/>
                <w:left w:val="nil"/>
                <w:bottom w:val="nil"/>
                <w:right w:val="nil"/>
                <w:between w:val="nil"/>
              </w:pBdr>
              <w:rPr>
                <w:color w:val="000000"/>
              </w:rPr>
            </w:pPr>
            <w:r>
              <w:rPr>
                <w:color w:val="000000"/>
              </w:rPr>
              <w:t xml:space="preserve">Декларація про </w:t>
            </w:r>
          </w:p>
          <w:p w14:paraId="4667BAEA" w14:textId="77777777" w:rsidR="009B1666" w:rsidRPr="001C509E" w:rsidRDefault="009B1666" w:rsidP="009B1666">
            <w:pPr>
              <w:pBdr>
                <w:top w:val="nil"/>
                <w:left w:val="nil"/>
                <w:bottom w:val="nil"/>
                <w:right w:val="nil"/>
                <w:between w:val="nil"/>
              </w:pBdr>
              <w:rPr>
                <w:color w:val="000000"/>
              </w:rPr>
            </w:pPr>
            <w:r>
              <w:rPr>
                <w:color w:val="000000"/>
              </w:rPr>
              <w:t>відповідність</w:t>
            </w:r>
          </w:p>
        </w:tc>
      </w:tr>
      <w:tr w:rsidR="009B1666" w14:paraId="65A1BF1A" w14:textId="77777777" w:rsidTr="009B1666">
        <w:trPr>
          <w:trHeight w:val="1174"/>
        </w:trPr>
        <w:tc>
          <w:tcPr>
            <w:tcW w:w="507" w:type="dxa"/>
          </w:tcPr>
          <w:p w14:paraId="3A4B170D" w14:textId="77777777" w:rsidR="009B1666" w:rsidRPr="001C509E" w:rsidRDefault="009B1666" w:rsidP="005706A8">
            <w:pPr>
              <w:pBdr>
                <w:top w:val="nil"/>
                <w:left w:val="nil"/>
                <w:bottom w:val="nil"/>
                <w:right w:val="nil"/>
                <w:between w:val="nil"/>
              </w:pBdr>
              <w:spacing w:before="93"/>
              <w:ind w:left="100"/>
              <w:rPr>
                <w:color w:val="000000"/>
              </w:rPr>
            </w:pPr>
            <w:r w:rsidRPr="001C509E">
              <w:rPr>
                <w:color w:val="000000"/>
              </w:rPr>
              <w:t>2</w:t>
            </w:r>
          </w:p>
        </w:tc>
        <w:tc>
          <w:tcPr>
            <w:tcW w:w="3037" w:type="dxa"/>
          </w:tcPr>
          <w:p w14:paraId="6DC01C78" w14:textId="77777777" w:rsidR="009B1666" w:rsidRPr="001C509E" w:rsidRDefault="009B1666" w:rsidP="005706A8">
            <w:pPr>
              <w:pBdr>
                <w:top w:val="nil"/>
                <w:left w:val="nil"/>
                <w:bottom w:val="nil"/>
                <w:right w:val="nil"/>
                <w:between w:val="nil"/>
              </w:pBdr>
              <w:spacing w:before="93"/>
              <w:ind w:left="100"/>
              <w:rPr>
                <w:color w:val="000000"/>
              </w:rPr>
            </w:pPr>
            <w:r w:rsidRPr="001C509E">
              <w:rPr>
                <w:color w:val="000000"/>
              </w:rPr>
              <w:t xml:space="preserve">Шини автомобільні </w:t>
            </w:r>
            <w:r>
              <w:rPr>
                <w:color w:val="000000"/>
              </w:rPr>
              <w:t>літні</w:t>
            </w:r>
            <w:r w:rsidRPr="001C509E">
              <w:rPr>
                <w:color w:val="000000"/>
              </w:rPr>
              <w:t xml:space="preserve"> для </w:t>
            </w:r>
            <w:r w:rsidRPr="00C81060">
              <w:rPr>
                <w:color w:val="000000"/>
              </w:rPr>
              <w:t xml:space="preserve">легкового автомобіля </w:t>
            </w:r>
            <w:r>
              <w:rPr>
                <w:color w:val="000000"/>
              </w:rPr>
              <w:t xml:space="preserve"> </w:t>
            </w:r>
            <w:r w:rsidRPr="001C509E">
              <w:rPr>
                <w:color w:val="000000"/>
                <w:lang w:val="en-US"/>
              </w:rPr>
              <w:t>Volkswagen</w:t>
            </w:r>
            <w:r w:rsidRPr="001C509E">
              <w:rPr>
                <w:color w:val="000000"/>
              </w:rPr>
              <w:t xml:space="preserve"> </w:t>
            </w:r>
            <w:r>
              <w:rPr>
                <w:color w:val="000000"/>
              </w:rPr>
              <w:t xml:space="preserve"> </w:t>
            </w:r>
            <w:r w:rsidRPr="001C509E">
              <w:rPr>
                <w:color w:val="000000"/>
                <w:lang w:val="en-US"/>
              </w:rPr>
              <w:t>Passat</w:t>
            </w:r>
            <w:r w:rsidRPr="001C509E">
              <w:rPr>
                <w:color w:val="000000"/>
              </w:rPr>
              <w:t xml:space="preserve"> </w:t>
            </w:r>
            <w:r>
              <w:rPr>
                <w:color w:val="000000"/>
              </w:rPr>
              <w:t xml:space="preserve"> </w:t>
            </w:r>
            <w:r w:rsidRPr="001C509E">
              <w:rPr>
                <w:color w:val="000000"/>
              </w:rPr>
              <w:t>201</w:t>
            </w:r>
            <w:r>
              <w:rPr>
                <w:color w:val="000000"/>
              </w:rPr>
              <w:t>1</w:t>
            </w:r>
            <w:r w:rsidRPr="001C509E">
              <w:rPr>
                <w:color w:val="000000"/>
              </w:rPr>
              <w:t xml:space="preserve"> </w:t>
            </w:r>
            <w:r>
              <w:rPr>
                <w:color w:val="000000"/>
              </w:rPr>
              <w:t xml:space="preserve"> </w:t>
            </w:r>
            <w:proofErr w:type="spellStart"/>
            <w:r w:rsidRPr="001C509E">
              <w:rPr>
                <w:color w:val="000000"/>
              </w:rPr>
              <w:t>р.в</w:t>
            </w:r>
            <w:proofErr w:type="spellEnd"/>
            <w:r w:rsidRPr="001C509E">
              <w:rPr>
                <w:color w:val="000000"/>
              </w:rPr>
              <w:t xml:space="preserve">. </w:t>
            </w:r>
            <w:r w:rsidRPr="00513E04">
              <w:rPr>
                <w:color w:val="000000"/>
              </w:rPr>
              <w:t xml:space="preserve">( </w:t>
            </w:r>
            <w:r>
              <w:rPr>
                <w:color w:val="000000"/>
              </w:rPr>
              <w:t xml:space="preserve">модель </w:t>
            </w:r>
            <w:proofErr w:type="spellStart"/>
            <w:r w:rsidRPr="001C509E">
              <w:rPr>
                <w:color w:val="000000"/>
              </w:rPr>
              <w:t>Goodyear</w:t>
            </w:r>
            <w:proofErr w:type="spellEnd"/>
            <w:r w:rsidRPr="001C509E">
              <w:rPr>
                <w:color w:val="000000"/>
              </w:rPr>
              <w:t xml:space="preserve"> </w:t>
            </w:r>
            <w:r>
              <w:rPr>
                <w:color w:val="000000"/>
                <w:lang w:val="en-US"/>
              </w:rPr>
              <w:t>Efficient</w:t>
            </w:r>
            <w:proofErr w:type="spellStart"/>
            <w:r w:rsidRPr="001C509E">
              <w:rPr>
                <w:color w:val="000000"/>
              </w:rPr>
              <w:t>Grip</w:t>
            </w:r>
            <w:proofErr w:type="spellEnd"/>
            <w:r w:rsidRPr="001C509E">
              <w:rPr>
                <w:color w:val="000000"/>
              </w:rPr>
              <w:t xml:space="preserve"> </w:t>
            </w:r>
            <w:proofErr w:type="spellStart"/>
            <w:r w:rsidRPr="001C509E">
              <w:rPr>
                <w:color w:val="000000"/>
              </w:rPr>
              <w:t>Performance</w:t>
            </w:r>
            <w:proofErr w:type="spellEnd"/>
            <w:r w:rsidRPr="001C509E">
              <w:rPr>
                <w:color w:val="000000"/>
              </w:rPr>
              <w:t xml:space="preserve"> </w:t>
            </w:r>
            <w:r w:rsidRPr="00513E04">
              <w:rPr>
                <w:color w:val="000000"/>
              </w:rPr>
              <w:t>2</w:t>
            </w:r>
            <w:r w:rsidRPr="001C509E">
              <w:rPr>
                <w:color w:val="000000"/>
              </w:rPr>
              <w:t>/ або еквівалент)</w:t>
            </w:r>
            <w:r>
              <w:rPr>
                <w:color w:val="000000"/>
              </w:rPr>
              <w:t xml:space="preserve"> </w:t>
            </w:r>
            <w:r w:rsidRPr="001C509E">
              <w:rPr>
                <w:color w:val="000000"/>
              </w:rPr>
              <w:t>205/55 R16</w:t>
            </w:r>
          </w:p>
        </w:tc>
        <w:tc>
          <w:tcPr>
            <w:tcW w:w="1276" w:type="dxa"/>
          </w:tcPr>
          <w:p w14:paraId="7E11241F" w14:textId="77777777" w:rsidR="009B1666" w:rsidRDefault="009B1666" w:rsidP="005706A8">
            <w:pPr>
              <w:rPr>
                <w:color w:val="000000"/>
              </w:rPr>
            </w:pPr>
            <w:r w:rsidRPr="001C509E">
              <w:rPr>
                <w:color w:val="000000"/>
              </w:rPr>
              <w:t xml:space="preserve">Не раніше </w:t>
            </w:r>
            <w:r>
              <w:rPr>
                <w:color w:val="000000"/>
                <w:lang w:val="en-US"/>
              </w:rPr>
              <w:t>II</w:t>
            </w:r>
            <w:r>
              <w:rPr>
                <w:color w:val="000000"/>
              </w:rPr>
              <w:t>І</w:t>
            </w:r>
            <w:r w:rsidRPr="001C509E">
              <w:rPr>
                <w:color w:val="000000"/>
              </w:rPr>
              <w:t xml:space="preserve"> </w:t>
            </w:r>
            <w:proofErr w:type="spellStart"/>
            <w:r w:rsidRPr="001C509E">
              <w:rPr>
                <w:color w:val="000000"/>
              </w:rPr>
              <w:t>кв</w:t>
            </w:r>
            <w:proofErr w:type="spellEnd"/>
            <w:r w:rsidRPr="001C509E">
              <w:rPr>
                <w:color w:val="000000"/>
              </w:rPr>
              <w:t xml:space="preserve">. </w:t>
            </w:r>
          </w:p>
          <w:p w14:paraId="72A3B544" w14:textId="77777777" w:rsidR="009B1666" w:rsidRPr="001C509E" w:rsidRDefault="009B1666" w:rsidP="005706A8">
            <w:r w:rsidRPr="001C509E">
              <w:rPr>
                <w:color w:val="000000"/>
              </w:rPr>
              <w:t xml:space="preserve">2023 р.-2024 р. </w:t>
            </w:r>
          </w:p>
        </w:tc>
        <w:tc>
          <w:tcPr>
            <w:tcW w:w="2410" w:type="dxa"/>
          </w:tcPr>
          <w:p w14:paraId="0D6DE339" w14:textId="77777777" w:rsidR="009B1666" w:rsidRPr="001C509E" w:rsidRDefault="009B1666" w:rsidP="005706A8">
            <w:pPr>
              <w:pBdr>
                <w:top w:val="nil"/>
                <w:left w:val="nil"/>
                <w:bottom w:val="nil"/>
                <w:right w:val="nil"/>
                <w:between w:val="nil"/>
              </w:pBdr>
              <w:rPr>
                <w:color w:val="000000"/>
              </w:rPr>
            </w:pPr>
            <w:r w:rsidRPr="001C509E">
              <w:rPr>
                <w:color w:val="000000"/>
              </w:rPr>
              <w:t>Індекс навантаження – не менше 91</w:t>
            </w:r>
          </w:p>
          <w:p w14:paraId="4BB2BC60" w14:textId="77777777" w:rsidR="009B1666" w:rsidRPr="00E07518" w:rsidRDefault="009B1666" w:rsidP="005706A8">
            <w:pPr>
              <w:pBdr>
                <w:top w:val="nil"/>
                <w:left w:val="nil"/>
                <w:bottom w:val="nil"/>
                <w:right w:val="nil"/>
                <w:between w:val="nil"/>
              </w:pBdr>
              <w:rPr>
                <w:color w:val="000000"/>
                <w:lang w:val="ru-RU"/>
              </w:rPr>
            </w:pPr>
            <w:r w:rsidRPr="001C509E">
              <w:rPr>
                <w:color w:val="000000"/>
              </w:rPr>
              <w:t xml:space="preserve">Індекс швидкості – не менше </w:t>
            </w:r>
            <w:r>
              <w:rPr>
                <w:color w:val="000000"/>
                <w:lang w:val="en-US"/>
              </w:rPr>
              <w:t>H</w:t>
            </w:r>
          </w:p>
          <w:p w14:paraId="22F19155" w14:textId="77777777" w:rsidR="009B1666" w:rsidRPr="001C509E" w:rsidRDefault="009B1666" w:rsidP="005706A8">
            <w:pPr>
              <w:pBdr>
                <w:top w:val="nil"/>
                <w:left w:val="nil"/>
                <w:bottom w:val="nil"/>
                <w:right w:val="nil"/>
                <w:between w:val="nil"/>
              </w:pBdr>
              <w:rPr>
                <w:color w:val="000000"/>
              </w:rPr>
            </w:pPr>
            <w:r w:rsidRPr="001C509E">
              <w:rPr>
                <w:color w:val="000000"/>
              </w:rPr>
              <w:t xml:space="preserve">Паливо економічність – не менше </w:t>
            </w:r>
            <w:r>
              <w:rPr>
                <w:color w:val="000000"/>
              </w:rPr>
              <w:t>В</w:t>
            </w:r>
          </w:p>
          <w:p w14:paraId="28613748" w14:textId="77777777" w:rsidR="009B1666" w:rsidRPr="003726AC" w:rsidRDefault="009B1666" w:rsidP="005706A8">
            <w:pPr>
              <w:pBdr>
                <w:top w:val="nil"/>
                <w:left w:val="nil"/>
                <w:bottom w:val="nil"/>
                <w:right w:val="nil"/>
                <w:between w:val="nil"/>
              </w:pBdr>
              <w:rPr>
                <w:color w:val="000000"/>
                <w:lang w:val="ru-RU"/>
              </w:rPr>
            </w:pPr>
            <w:r w:rsidRPr="001C509E">
              <w:rPr>
                <w:color w:val="000000"/>
              </w:rPr>
              <w:t xml:space="preserve">Щеплення на мокрій дорозі – не менше </w:t>
            </w:r>
            <w:r>
              <w:rPr>
                <w:color w:val="000000"/>
                <w:lang w:val="en-US"/>
              </w:rPr>
              <w:t>A</w:t>
            </w:r>
          </w:p>
          <w:p w14:paraId="349290FC" w14:textId="77777777" w:rsidR="009B1666" w:rsidRPr="001C509E" w:rsidRDefault="009B1666" w:rsidP="005706A8">
            <w:pPr>
              <w:pBdr>
                <w:top w:val="nil"/>
                <w:left w:val="nil"/>
                <w:bottom w:val="nil"/>
                <w:right w:val="nil"/>
                <w:between w:val="nil"/>
              </w:pBdr>
              <w:rPr>
                <w:color w:val="000000"/>
              </w:rPr>
            </w:pPr>
            <w:r w:rsidRPr="001C509E">
              <w:rPr>
                <w:color w:val="000000"/>
              </w:rPr>
              <w:t xml:space="preserve">Рівень зовнішнього шуму – не менше 70 </w:t>
            </w:r>
            <w:proofErr w:type="spellStart"/>
            <w:r w:rsidRPr="001C509E">
              <w:rPr>
                <w:color w:val="000000"/>
              </w:rPr>
              <w:t>дБ</w:t>
            </w:r>
            <w:proofErr w:type="spellEnd"/>
          </w:p>
        </w:tc>
        <w:tc>
          <w:tcPr>
            <w:tcW w:w="1276" w:type="dxa"/>
          </w:tcPr>
          <w:p w14:paraId="75D0E67D" w14:textId="77777777" w:rsidR="009B1666" w:rsidRPr="001C509E" w:rsidRDefault="009B1666" w:rsidP="005706A8">
            <w:pPr>
              <w:jc w:val="center"/>
              <w:rPr>
                <w:color w:val="000000"/>
              </w:rPr>
            </w:pPr>
          </w:p>
          <w:p w14:paraId="6A274C88" w14:textId="77777777" w:rsidR="009B1666" w:rsidRPr="001C509E" w:rsidRDefault="009B1666" w:rsidP="005706A8">
            <w:pPr>
              <w:jc w:val="center"/>
              <w:rPr>
                <w:color w:val="000000"/>
              </w:rPr>
            </w:pPr>
          </w:p>
          <w:p w14:paraId="00AFF8D1" w14:textId="77777777" w:rsidR="009B1666" w:rsidRPr="001C509E" w:rsidRDefault="009B1666" w:rsidP="005706A8">
            <w:pPr>
              <w:jc w:val="center"/>
            </w:pPr>
            <w:r w:rsidRPr="001C509E">
              <w:rPr>
                <w:color w:val="000000"/>
              </w:rPr>
              <w:t>34350000-5</w:t>
            </w:r>
          </w:p>
        </w:tc>
        <w:tc>
          <w:tcPr>
            <w:tcW w:w="710" w:type="dxa"/>
          </w:tcPr>
          <w:p w14:paraId="00085F5C" w14:textId="2A7AAC80" w:rsidR="009B1666" w:rsidRPr="001C509E" w:rsidRDefault="009B1666" w:rsidP="009B1666">
            <w:pPr>
              <w:pBdr>
                <w:top w:val="nil"/>
                <w:left w:val="nil"/>
                <w:bottom w:val="nil"/>
                <w:right w:val="nil"/>
                <w:between w:val="nil"/>
              </w:pBdr>
              <w:ind w:left="-2592" w:right="-103" w:firstLine="2592"/>
              <w:jc w:val="center"/>
              <w:rPr>
                <w:color w:val="000000"/>
              </w:rPr>
            </w:pPr>
            <w:r w:rsidRPr="001C509E">
              <w:rPr>
                <w:color w:val="000000"/>
              </w:rPr>
              <w:t>4</w:t>
            </w:r>
            <w:r>
              <w:rPr>
                <w:color w:val="000000"/>
              </w:rPr>
              <w:t xml:space="preserve"> шт.</w:t>
            </w:r>
          </w:p>
        </w:tc>
        <w:tc>
          <w:tcPr>
            <w:tcW w:w="1132" w:type="dxa"/>
          </w:tcPr>
          <w:p w14:paraId="5C3F0E48" w14:textId="77777777" w:rsidR="009B1666" w:rsidRDefault="009B1666" w:rsidP="001B0B5E">
            <w:pPr>
              <w:pBdr>
                <w:top w:val="nil"/>
                <w:left w:val="nil"/>
                <w:bottom w:val="nil"/>
                <w:right w:val="nil"/>
                <w:between w:val="nil"/>
              </w:pBdr>
              <w:rPr>
                <w:color w:val="000000"/>
              </w:rPr>
            </w:pPr>
            <w:r>
              <w:rPr>
                <w:color w:val="000000"/>
              </w:rPr>
              <w:t xml:space="preserve">Декларація про </w:t>
            </w:r>
          </w:p>
          <w:p w14:paraId="7A13D365" w14:textId="77777777" w:rsidR="009B1666" w:rsidRPr="001C509E" w:rsidRDefault="009B1666" w:rsidP="001B0B5E">
            <w:pPr>
              <w:pBdr>
                <w:top w:val="nil"/>
                <w:left w:val="nil"/>
                <w:bottom w:val="nil"/>
                <w:right w:val="nil"/>
                <w:between w:val="nil"/>
              </w:pBdr>
              <w:rPr>
                <w:color w:val="000000"/>
              </w:rPr>
            </w:pPr>
            <w:r>
              <w:rPr>
                <w:color w:val="000000"/>
              </w:rPr>
              <w:t>відповідність</w:t>
            </w:r>
          </w:p>
        </w:tc>
      </w:tr>
      <w:tr w:rsidR="009B1666" w14:paraId="53FBEB37" w14:textId="77777777" w:rsidTr="009B1666">
        <w:trPr>
          <w:trHeight w:val="1210"/>
        </w:trPr>
        <w:tc>
          <w:tcPr>
            <w:tcW w:w="507" w:type="dxa"/>
          </w:tcPr>
          <w:p w14:paraId="092D3A91" w14:textId="77777777" w:rsidR="009B1666" w:rsidRPr="001C509E" w:rsidRDefault="009B1666" w:rsidP="005706A8">
            <w:pPr>
              <w:pBdr>
                <w:top w:val="nil"/>
                <w:left w:val="nil"/>
                <w:bottom w:val="nil"/>
                <w:right w:val="nil"/>
                <w:between w:val="nil"/>
              </w:pBdr>
              <w:spacing w:before="93"/>
              <w:ind w:left="100"/>
              <w:rPr>
                <w:color w:val="000000"/>
              </w:rPr>
            </w:pPr>
            <w:r w:rsidRPr="001C509E">
              <w:rPr>
                <w:color w:val="000000"/>
              </w:rPr>
              <w:t>3</w:t>
            </w:r>
          </w:p>
        </w:tc>
        <w:tc>
          <w:tcPr>
            <w:tcW w:w="3037" w:type="dxa"/>
          </w:tcPr>
          <w:p w14:paraId="272C724B" w14:textId="77777777" w:rsidR="009B1666" w:rsidRPr="001C509E" w:rsidRDefault="009B1666" w:rsidP="005706A8">
            <w:pPr>
              <w:pBdr>
                <w:top w:val="nil"/>
                <w:left w:val="nil"/>
                <w:bottom w:val="nil"/>
                <w:right w:val="nil"/>
                <w:between w:val="nil"/>
              </w:pBdr>
              <w:spacing w:before="93"/>
              <w:ind w:left="100"/>
              <w:rPr>
                <w:color w:val="000000"/>
              </w:rPr>
            </w:pPr>
            <w:r w:rsidRPr="001C509E">
              <w:rPr>
                <w:color w:val="000000"/>
              </w:rPr>
              <w:t xml:space="preserve">Шини автомобільні </w:t>
            </w:r>
            <w:r>
              <w:rPr>
                <w:color w:val="000000"/>
              </w:rPr>
              <w:t>літні</w:t>
            </w:r>
            <w:r w:rsidRPr="001C509E">
              <w:rPr>
                <w:color w:val="000000"/>
              </w:rPr>
              <w:t xml:space="preserve"> для автомобіля </w:t>
            </w:r>
            <w:r w:rsidRPr="001C509E">
              <w:rPr>
                <w:color w:val="000000"/>
                <w:lang w:val="en-US"/>
              </w:rPr>
              <w:t>Volkswagen</w:t>
            </w:r>
            <w:r w:rsidRPr="001C509E">
              <w:rPr>
                <w:color w:val="000000"/>
              </w:rPr>
              <w:t xml:space="preserve"> </w:t>
            </w:r>
            <w:r w:rsidRPr="001C509E">
              <w:rPr>
                <w:color w:val="000000"/>
                <w:lang w:val="en-US"/>
              </w:rPr>
              <w:t>Passat</w:t>
            </w:r>
            <w:r w:rsidRPr="001C509E">
              <w:rPr>
                <w:color w:val="000000"/>
              </w:rPr>
              <w:t xml:space="preserve"> 201</w:t>
            </w:r>
            <w:r>
              <w:rPr>
                <w:color w:val="000000"/>
              </w:rPr>
              <w:t xml:space="preserve">1р.в. </w:t>
            </w:r>
            <w:r w:rsidRPr="001C509E">
              <w:rPr>
                <w:color w:val="000000"/>
              </w:rPr>
              <w:t>(</w:t>
            </w:r>
            <w:r>
              <w:rPr>
                <w:color w:val="000000"/>
              </w:rPr>
              <w:t xml:space="preserve">модель </w:t>
            </w:r>
            <w:proofErr w:type="spellStart"/>
            <w:r w:rsidRPr="001C509E">
              <w:rPr>
                <w:color w:val="000000"/>
              </w:rPr>
              <w:t>Goodyear</w:t>
            </w:r>
            <w:proofErr w:type="spellEnd"/>
            <w:r w:rsidRPr="001C509E">
              <w:rPr>
                <w:color w:val="000000"/>
              </w:rPr>
              <w:t xml:space="preserve"> </w:t>
            </w:r>
            <w:r>
              <w:rPr>
                <w:color w:val="000000"/>
                <w:lang w:val="en-US"/>
              </w:rPr>
              <w:t>Efficient</w:t>
            </w:r>
            <w:proofErr w:type="spellStart"/>
            <w:r w:rsidRPr="001C509E">
              <w:rPr>
                <w:color w:val="000000"/>
              </w:rPr>
              <w:t>Grip</w:t>
            </w:r>
            <w:proofErr w:type="spellEnd"/>
            <w:r w:rsidRPr="001C509E">
              <w:rPr>
                <w:color w:val="000000"/>
              </w:rPr>
              <w:t xml:space="preserve"> </w:t>
            </w:r>
            <w:proofErr w:type="spellStart"/>
            <w:r w:rsidRPr="001C509E">
              <w:rPr>
                <w:color w:val="000000"/>
              </w:rPr>
              <w:t>Performance</w:t>
            </w:r>
            <w:proofErr w:type="spellEnd"/>
            <w:r w:rsidRPr="001C509E">
              <w:rPr>
                <w:color w:val="000000"/>
              </w:rPr>
              <w:t xml:space="preserve"> </w:t>
            </w:r>
            <w:r w:rsidRPr="00513E04">
              <w:rPr>
                <w:color w:val="000000"/>
              </w:rPr>
              <w:t>2</w:t>
            </w:r>
            <w:r w:rsidRPr="001C509E">
              <w:rPr>
                <w:color w:val="000000"/>
              </w:rPr>
              <w:t>/ або еквівалент)</w:t>
            </w:r>
            <w:r>
              <w:rPr>
                <w:color w:val="000000"/>
              </w:rPr>
              <w:t xml:space="preserve"> </w:t>
            </w:r>
            <w:r w:rsidRPr="001C509E">
              <w:rPr>
                <w:color w:val="000000"/>
              </w:rPr>
              <w:t>205/55 R16</w:t>
            </w:r>
          </w:p>
        </w:tc>
        <w:tc>
          <w:tcPr>
            <w:tcW w:w="1276" w:type="dxa"/>
          </w:tcPr>
          <w:p w14:paraId="6F2961C3" w14:textId="77777777" w:rsidR="009B1666" w:rsidRDefault="009B1666" w:rsidP="005706A8">
            <w:pPr>
              <w:rPr>
                <w:color w:val="000000"/>
              </w:rPr>
            </w:pPr>
            <w:r w:rsidRPr="001C509E">
              <w:rPr>
                <w:color w:val="000000"/>
              </w:rPr>
              <w:t xml:space="preserve">Не раніше </w:t>
            </w:r>
            <w:r>
              <w:rPr>
                <w:color w:val="000000"/>
                <w:lang w:val="en-US"/>
              </w:rPr>
              <w:t>II</w:t>
            </w:r>
            <w:r>
              <w:rPr>
                <w:color w:val="000000"/>
              </w:rPr>
              <w:t>І</w:t>
            </w:r>
            <w:r w:rsidRPr="00E07518">
              <w:rPr>
                <w:color w:val="000000"/>
                <w:lang w:val="ru-RU"/>
              </w:rPr>
              <w:t xml:space="preserve"> </w:t>
            </w:r>
            <w:proofErr w:type="spellStart"/>
            <w:r w:rsidRPr="001C509E">
              <w:rPr>
                <w:color w:val="000000"/>
              </w:rPr>
              <w:t>кв</w:t>
            </w:r>
            <w:proofErr w:type="spellEnd"/>
            <w:r w:rsidRPr="001C509E">
              <w:rPr>
                <w:color w:val="000000"/>
              </w:rPr>
              <w:t xml:space="preserve">. </w:t>
            </w:r>
          </w:p>
          <w:p w14:paraId="219870B9" w14:textId="77777777" w:rsidR="009B1666" w:rsidRPr="001C509E" w:rsidRDefault="009B1666" w:rsidP="005706A8">
            <w:r w:rsidRPr="001C509E">
              <w:rPr>
                <w:color w:val="000000"/>
              </w:rPr>
              <w:t>2023 р.-2024 р.</w:t>
            </w:r>
            <w:r w:rsidRPr="00CE119F">
              <w:rPr>
                <w:color w:val="000000"/>
              </w:rPr>
              <w:t xml:space="preserve"> </w:t>
            </w:r>
          </w:p>
        </w:tc>
        <w:tc>
          <w:tcPr>
            <w:tcW w:w="2410" w:type="dxa"/>
          </w:tcPr>
          <w:p w14:paraId="70293ED9" w14:textId="77777777" w:rsidR="009B1666" w:rsidRPr="001C509E" w:rsidRDefault="009B1666" w:rsidP="005706A8">
            <w:pPr>
              <w:pBdr>
                <w:top w:val="nil"/>
                <w:left w:val="nil"/>
                <w:bottom w:val="nil"/>
                <w:right w:val="nil"/>
                <w:between w:val="nil"/>
              </w:pBdr>
              <w:rPr>
                <w:color w:val="000000"/>
              </w:rPr>
            </w:pPr>
            <w:r w:rsidRPr="001C509E">
              <w:rPr>
                <w:color w:val="000000"/>
              </w:rPr>
              <w:t>Індекс навантаження – не менше 91</w:t>
            </w:r>
          </w:p>
          <w:p w14:paraId="795CFC45" w14:textId="77777777" w:rsidR="009B1666" w:rsidRPr="00E07518" w:rsidRDefault="009B1666" w:rsidP="005706A8">
            <w:pPr>
              <w:pBdr>
                <w:top w:val="nil"/>
                <w:left w:val="nil"/>
                <w:bottom w:val="nil"/>
                <w:right w:val="nil"/>
                <w:between w:val="nil"/>
              </w:pBdr>
              <w:rPr>
                <w:color w:val="000000"/>
                <w:lang w:val="ru-RU"/>
              </w:rPr>
            </w:pPr>
            <w:r w:rsidRPr="001C509E">
              <w:rPr>
                <w:color w:val="000000"/>
              </w:rPr>
              <w:t xml:space="preserve">Індекс </w:t>
            </w:r>
            <w:r>
              <w:rPr>
                <w:color w:val="000000"/>
              </w:rPr>
              <w:t xml:space="preserve">швидкості – не менше </w:t>
            </w:r>
            <w:r>
              <w:rPr>
                <w:color w:val="000000"/>
                <w:lang w:val="en-US"/>
              </w:rPr>
              <w:t>H</w:t>
            </w:r>
          </w:p>
          <w:p w14:paraId="7F46E391" w14:textId="77777777" w:rsidR="009B1666" w:rsidRPr="001C509E" w:rsidRDefault="009B1666" w:rsidP="005706A8">
            <w:pPr>
              <w:pBdr>
                <w:top w:val="nil"/>
                <w:left w:val="nil"/>
                <w:bottom w:val="nil"/>
                <w:right w:val="nil"/>
                <w:between w:val="nil"/>
              </w:pBdr>
              <w:rPr>
                <w:color w:val="000000"/>
              </w:rPr>
            </w:pPr>
            <w:r w:rsidRPr="001C509E">
              <w:rPr>
                <w:color w:val="000000"/>
              </w:rPr>
              <w:t>Паливо економічність – не менше С</w:t>
            </w:r>
          </w:p>
          <w:p w14:paraId="5D951F4B" w14:textId="77777777" w:rsidR="009B1666" w:rsidRPr="003726AC" w:rsidRDefault="009B1666" w:rsidP="005706A8">
            <w:pPr>
              <w:pBdr>
                <w:top w:val="nil"/>
                <w:left w:val="nil"/>
                <w:bottom w:val="nil"/>
                <w:right w:val="nil"/>
                <w:between w:val="nil"/>
              </w:pBdr>
              <w:rPr>
                <w:color w:val="000000"/>
                <w:lang w:val="ru-RU"/>
              </w:rPr>
            </w:pPr>
            <w:r w:rsidRPr="001C509E">
              <w:rPr>
                <w:color w:val="000000"/>
              </w:rPr>
              <w:t xml:space="preserve">Щеплення на мокрій дорозі – не менше </w:t>
            </w:r>
            <w:r>
              <w:rPr>
                <w:color w:val="000000"/>
                <w:lang w:val="en-US"/>
              </w:rPr>
              <w:t>A</w:t>
            </w:r>
          </w:p>
          <w:p w14:paraId="3CDE768F" w14:textId="77777777" w:rsidR="009B1666" w:rsidRPr="001C509E" w:rsidRDefault="009B1666" w:rsidP="005706A8">
            <w:pPr>
              <w:pBdr>
                <w:top w:val="nil"/>
                <w:left w:val="nil"/>
                <w:bottom w:val="nil"/>
                <w:right w:val="nil"/>
                <w:between w:val="nil"/>
              </w:pBdr>
              <w:rPr>
                <w:color w:val="000000"/>
              </w:rPr>
            </w:pPr>
            <w:r w:rsidRPr="001C509E">
              <w:rPr>
                <w:color w:val="000000"/>
              </w:rPr>
              <w:t xml:space="preserve">Рівень зовнішнього шуму – не менше 70 </w:t>
            </w:r>
            <w:proofErr w:type="spellStart"/>
            <w:r w:rsidRPr="001C509E">
              <w:rPr>
                <w:color w:val="000000"/>
              </w:rPr>
              <w:t>дБ</w:t>
            </w:r>
            <w:proofErr w:type="spellEnd"/>
          </w:p>
        </w:tc>
        <w:tc>
          <w:tcPr>
            <w:tcW w:w="1276" w:type="dxa"/>
          </w:tcPr>
          <w:p w14:paraId="3D771E85" w14:textId="77777777" w:rsidR="009B1666" w:rsidRPr="001C509E" w:rsidRDefault="009B1666" w:rsidP="005706A8">
            <w:pPr>
              <w:jc w:val="center"/>
              <w:rPr>
                <w:color w:val="000000"/>
              </w:rPr>
            </w:pPr>
          </w:p>
          <w:p w14:paraId="1DDAB49A" w14:textId="77777777" w:rsidR="009B1666" w:rsidRPr="001C509E" w:rsidRDefault="009B1666" w:rsidP="005706A8">
            <w:pPr>
              <w:jc w:val="center"/>
              <w:rPr>
                <w:color w:val="000000"/>
              </w:rPr>
            </w:pPr>
          </w:p>
          <w:p w14:paraId="6A4F3B14" w14:textId="77777777" w:rsidR="009B1666" w:rsidRPr="001C509E" w:rsidRDefault="009B1666" w:rsidP="005706A8">
            <w:pPr>
              <w:jc w:val="center"/>
            </w:pPr>
            <w:r w:rsidRPr="001C509E">
              <w:rPr>
                <w:color w:val="000000"/>
              </w:rPr>
              <w:t>34350000-5</w:t>
            </w:r>
          </w:p>
        </w:tc>
        <w:tc>
          <w:tcPr>
            <w:tcW w:w="710" w:type="dxa"/>
          </w:tcPr>
          <w:p w14:paraId="4A1CD3D2" w14:textId="5365C8C9" w:rsidR="009B1666" w:rsidRPr="001C509E" w:rsidRDefault="009B1666" w:rsidP="009B1666">
            <w:pPr>
              <w:pBdr>
                <w:top w:val="nil"/>
                <w:left w:val="nil"/>
                <w:bottom w:val="nil"/>
                <w:right w:val="nil"/>
                <w:between w:val="nil"/>
              </w:pBdr>
              <w:ind w:left="-2592" w:right="-103" w:firstLine="2592"/>
              <w:jc w:val="center"/>
              <w:rPr>
                <w:color w:val="000000"/>
              </w:rPr>
            </w:pPr>
            <w:r w:rsidRPr="001C509E">
              <w:rPr>
                <w:color w:val="000000"/>
              </w:rPr>
              <w:t>4</w:t>
            </w:r>
            <w:r>
              <w:rPr>
                <w:color w:val="000000"/>
              </w:rPr>
              <w:t xml:space="preserve"> шт.</w:t>
            </w:r>
          </w:p>
        </w:tc>
        <w:tc>
          <w:tcPr>
            <w:tcW w:w="1132" w:type="dxa"/>
          </w:tcPr>
          <w:p w14:paraId="4EF6EF3D" w14:textId="77777777" w:rsidR="009B1666" w:rsidRDefault="009B1666" w:rsidP="001B0B5E">
            <w:pPr>
              <w:pBdr>
                <w:top w:val="nil"/>
                <w:left w:val="nil"/>
                <w:bottom w:val="nil"/>
                <w:right w:val="nil"/>
                <w:between w:val="nil"/>
              </w:pBdr>
              <w:rPr>
                <w:color w:val="000000"/>
              </w:rPr>
            </w:pPr>
            <w:r>
              <w:rPr>
                <w:color w:val="000000"/>
              </w:rPr>
              <w:t xml:space="preserve">Декларація про </w:t>
            </w:r>
          </w:p>
          <w:p w14:paraId="7244C9BA" w14:textId="77777777" w:rsidR="009B1666" w:rsidRPr="001C509E" w:rsidRDefault="009B1666" w:rsidP="001B0B5E">
            <w:pPr>
              <w:pBdr>
                <w:top w:val="nil"/>
                <w:left w:val="nil"/>
                <w:bottom w:val="nil"/>
                <w:right w:val="nil"/>
                <w:between w:val="nil"/>
              </w:pBdr>
              <w:rPr>
                <w:color w:val="000000"/>
              </w:rPr>
            </w:pPr>
            <w:r>
              <w:rPr>
                <w:color w:val="000000"/>
              </w:rPr>
              <w:t>відповідність</w:t>
            </w:r>
          </w:p>
        </w:tc>
      </w:tr>
    </w:tbl>
    <w:p w14:paraId="027B868F" w14:textId="77777777" w:rsidR="009B1666" w:rsidRDefault="009B1666" w:rsidP="009B1666">
      <w:pPr>
        <w:pBdr>
          <w:top w:val="nil"/>
          <w:left w:val="nil"/>
          <w:bottom w:val="nil"/>
          <w:right w:val="nil"/>
          <w:between w:val="nil"/>
        </w:pBdr>
        <w:rPr>
          <w:color w:val="000000"/>
          <w:sz w:val="20"/>
          <w:szCs w:val="20"/>
        </w:rPr>
      </w:pPr>
    </w:p>
    <w:p w14:paraId="57E5CCCD" w14:textId="77777777" w:rsidR="009B1666" w:rsidRPr="009B1666" w:rsidRDefault="009B1666" w:rsidP="009B1666">
      <w:pPr>
        <w:pBdr>
          <w:top w:val="nil"/>
          <w:left w:val="nil"/>
          <w:bottom w:val="nil"/>
          <w:right w:val="nil"/>
          <w:between w:val="nil"/>
        </w:pBdr>
        <w:jc w:val="both"/>
        <w:rPr>
          <w:color w:val="000000"/>
        </w:rPr>
      </w:pPr>
      <w:r w:rsidRPr="009B1666">
        <w:rPr>
          <w:color w:val="000000"/>
        </w:rPr>
        <w:t xml:space="preserve">2.  Замовник не несе жодних додаткових витрат пов’язаних з доставкою, завантаженням та розвантаженням продукції. Учасник здійснює доставку та розвантаження товару власними силами та враховує його вартість під час розрахунку своєї пропозиції. Доставка товару здійснюється на склад Замовника </w:t>
      </w:r>
      <w:r w:rsidRPr="009B1666">
        <w:rPr>
          <w:b/>
          <w:iCs/>
        </w:rPr>
        <w:t>місто Полтава, вулиця Героїв «Азову» 28.</w:t>
      </w:r>
    </w:p>
    <w:p w14:paraId="25EEBECD" w14:textId="77777777" w:rsidR="009B1666" w:rsidRPr="009B1666" w:rsidRDefault="009B1666" w:rsidP="009B1666">
      <w:pPr>
        <w:pBdr>
          <w:top w:val="nil"/>
          <w:left w:val="nil"/>
          <w:bottom w:val="nil"/>
          <w:right w:val="nil"/>
          <w:between w:val="nil"/>
        </w:pBdr>
        <w:spacing w:after="1"/>
        <w:jc w:val="both"/>
        <w:rPr>
          <w:color w:val="000000"/>
        </w:rPr>
      </w:pPr>
      <w:r w:rsidRPr="009B1666">
        <w:rPr>
          <w:color w:val="000000"/>
        </w:rPr>
        <w:t xml:space="preserve">3. Якість Продукції повинна відповідати таким вимогам: товар повинен відповідати вимогам відповідних чинних нормативних документів (ГОСТ, ДСТУ, ТУ, санітарним нормам тощо), які діють на момент проведення процедури закупівлі, далі – на строк виконання угоди. продукція повинна бути новою, </w:t>
      </w:r>
      <w:r w:rsidRPr="009B1666">
        <w:rPr>
          <w:b/>
          <w:color w:val="000000"/>
          <w:u w:val="single"/>
        </w:rPr>
        <w:t xml:space="preserve">виготовлена не раніше ІII </w:t>
      </w:r>
      <w:proofErr w:type="spellStart"/>
      <w:r w:rsidRPr="009B1666">
        <w:rPr>
          <w:b/>
          <w:color w:val="000000"/>
          <w:u w:val="single"/>
        </w:rPr>
        <w:t>кв</w:t>
      </w:r>
      <w:proofErr w:type="spellEnd"/>
      <w:r w:rsidRPr="009B1666">
        <w:rPr>
          <w:b/>
          <w:color w:val="000000"/>
          <w:u w:val="single"/>
        </w:rPr>
        <w:t>. 2023 р.-2024 р.</w:t>
      </w:r>
      <w:r w:rsidRPr="009B1666">
        <w:rPr>
          <w:color w:val="000000"/>
        </w:rPr>
        <w:t xml:space="preserve"> Неякісний товар підлягає обов’язковій заміні, але всі витрати пов’язані із заміною товару несе постачальник. </w:t>
      </w:r>
    </w:p>
    <w:p w14:paraId="531A7F49" w14:textId="77777777" w:rsidR="009B1666" w:rsidRPr="009B1666" w:rsidRDefault="009B1666" w:rsidP="009B1666">
      <w:pPr>
        <w:pBdr>
          <w:top w:val="nil"/>
          <w:left w:val="nil"/>
          <w:bottom w:val="nil"/>
          <w:right w:val="nil"/>
          <w:between w:val="nil"/>
        </w:pBdr>
        <w:jc w:val="both"/>
        <w:rPr>
          <w:color w:val="000000"/>
        </w:rPr>
      </w:pPr>
      <w:r w:rsidRPr="009B1666">
        <w:rPr>
          <w:color w:val="000000"/>
        </w:rPr>
        <w:t>4. Товар повинен бути новим, термін та умови його зберігання не порушені.</w:t>
      </w:r>
    </w:p>
    <w:p w14:paraId="3A91F1EE" w14:textId="77777777" w:rsidR="009B1666" w:rsidRPr="009B1666" w:rsidRDefault="009B1666" w:rsidP="009B1666">
      <w:pPr>
        <w:pStyle w:val="af"/>
        <w:widowControl w:val="0"/>
        <w:numPr>
          <w:ilvl w:val="0"/>
          <w:numId w:val="34"/>
        </w:numPr>
        <w:pBdr>
          <w:top w:val="nil"/>
          <w:left w:val="nil"/>
          <w:bottom w:val="nil"/>
          <w:right w:val="nil"/>
          <w:between w:val="nil"/>
        </w:pBdr>
        <w:spacing w:after="1"/>
        <w:ind w:left="284" w:hanging="284"/>
        <w:jc w:val="both"/>
        <w:rPr>
          <w:rFonts w:ascii="Times New Roman" w:hAnsi="Times New Roman" w:cs="Times New Roman"/>
          <w:color w:val="000000"/>
        </w:rPr>
      </w:pPr>
      <w:r w:rsidRPr="009B1666">
        <w:rPr>
          <w:rFonts w:ascii="Times New Roman" w:hAnsi="Times New Roman" w:cs="Times New Roman"/>
          <w:color w:val="000000"/>
        </w:rPr>
        <w:t>Гарантійний строк на продукцію має складати один рік. Гарантійний строк обчислюється з моменту підписання акту приймання-передачі Продукції.</w:t>
      </w:r>
    </w:p>
    <w:p w14:paraId="356F5804" w14:textId="77777777" w:rsidR="009B1666" w:rsidRPr="00FC6410" w:rsidRDefault="009B1666" w:rsidP="00FC6410">
      <w:pPr>
        <w:pStyle w:val="af"/>
        <w:widowControl w:val="0"/>
        <w:spacing w:before="120" w:after="120"/>
        <w:ind w:left="0" w:firstLine="142"/>
        <w:contextualSpacing/>
        <w:jc w:val="center"/>
        <w:rPr>
          <w:rFonts w:ascii="Times New Roman" w:hAnsi="Times New Roman" w:cs="Times New Roman"/>
          <w:b/>
          <w:color w:val="000000"/>
        </w:rPr>
      </w:pPr>
    </w:p>
    <w:sectPr w:rsidR="009B1666" w:rsidRPr="00FC6410" w:rsidSect="000D1683">
      <w:headerReference w:type="default" r:id="rId7"/>
      <w:headerReference w:type="first" r:id="rId8"/>
      <w:pgSz w:w="11906" w:h="16838" w:code="9"/>
      <w:pgMar w:top="1134" w:right="737"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5F62" w14:textId="77777777" w:rsidR="00E84A76" w:rsidRDefault="00E84A76">
      <w:r>
        <w:separator/>
      </w:r>
    </w:p>
  </w:endnote>
  <w:endnote w:type="continuationSeparator" w:id="0">
    <w:p w14:paraId="0F4E0E3E" w14:textId="77777777" w:rsidR="00E84A76" w:rsidRDefault="00E8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7B6F" w14:textId="77777777" w:rsidR="00E84A76" w:rsidRDefault="00E84A76">
      <w:r>
        <w:separator/>
      </w:r>
    </w:p>
  </w:footnote>
  <w:footnote w:type="continuationSeparator" w:id="0">
    <w:p w14:paraId="0975544E" w14:textId="77777777" w:rsidR="00E84A76" w:rsidRDefault="00E84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9F70CC8"/>
    <w:multiLevelType w:val="hybridMultilevel"/>
    <w:tmpl w:val="DA5A643C"/>
    <w:lvl w:ilvl="0" w:tplc="04220011">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211D0436"/>
    <w:multiLevelType w:val="hybridMultilevel"/>
    <w:tmpl w:val="0D0241F8"/>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5"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7"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86C14E0"/>
    <w:multiLevelType w:val="hybridMultilevel"/>
    <w:tmpl w:val="218203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26"/>
  </w:num>
  <w:num w:numId="4">
    <w:abstractNumId w:val="14"/>
  </w:num>
  <w:num w:numId="5">
    <w:abstractNumId w:val="4"/>
  </w:num>
  <w:num w:numId="6">
    <w:abstractNumId w:val="3"/>
  </w:num>
  <w:num w:numId="7">
    <w:abstractNumId w:val="32"/>
  </w:num>
  <w:num w:numId="8">
    <w:abstractNumId w:val="7"/>
  </w:num>
  <w:num w:numId="9">
    <w:abstractNumId w:val="8"/>
  </w:num>
  <w:num w:numId="10">
    <w:abstractNumId w:val="15"/>
  </w:num>
  <w:num w:numId="11">
    <w:abstractNumId w:val="24"/>
  </w:num>
  <w:num w:numId="12">
    <w:abstractNumId w:val="22"/>
  </w:num>
  <w:num w:numId="13">
    <w:abstractNumId w:val="28"/>
  </w:num>
  <w:num w:numId="14">
    <w:abstractNumId w:val="18"/>
  </w:num>
  <w:num w:numId="15">
    <w:abstractNumId w:val="6"/>
  </w:num>
  <w:num w:numId="16">
    <w:abstractNumId w:val="5"/>
  </w:num>
  <w:num w:numId="17">
    <w:abstractNumId w:val="19"/>
  </w:num>
  <w:num w:numId="18">
    <w:abstractNumId w:val="29"/>
  </w:num>
  <w:num w:numId="19">
    <w:abstractNumId w:val="16"/>
  </w:num>
  <w:num w:numId="20">
    <w:abstractNumId w:val="3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27"/>
  </w:num>
  <w:num w:numId="25">
    <w:abstractNumId w:val="20"/>
  </w:num>
  <w:num w:numId="26">
    <w:abstractNumId w:val="25"/>
  </w:num>
  <w:num w:numId="27">
    <w:abstractNumId w:val="21"/>
  </w:num>
  <w:num w:numId="28">
    <w:abstractNumId w:val="34"/>
  </w:num>
  <w:num w:numId="29">
    <w:abstractNumId w:val="11"/>
  </w:num>
  <w:num w:numId="30">
    <w:abstractNumId w:val="2"/>
  </w:num>
  <w:num w:numId="31">
    <w:abstractNumId w:val="31"/>
  </w:num>
  <w:num w:numId="32">
    <w:abstractNumId w:val="9"/>
  </w:num>
  <w:num w:numId="33">
    <w:abstractNumId w:val="33"/>
  </w:num>
  <w:num w:numId="3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683"/>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288"/>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0B5E"/>
    <w:rsid w:val="001B394F"/>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777C4"/>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6BFB"/>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30B1"/>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C77DA"/>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666"/>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B21"/>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567"/>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4A76"/>
    <w:rsid w:val="00E85815"/>
    <w:rsid w:val="00E923E1"/>
    <w:rsid w:val="00E93800"/>
    <w:rsid w:val="00E958B8"/>
    <w:rsid w:val="00E963D4"/>
    <w:rsid w:val="00EA0C76"/>
    <w:rsid w:val="00EA4525"/>
    <w:rsid w:val="00EA484B"/>
    <w:rsid w:val="00EA6F8A"/>
    <w:rsid w:val="00EB0A9F"/>
    <w:rsid w:val="00EB4193"/>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2059"/>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410"/>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1"/>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3461</Characters>
  <Application>Microsoft Office Word</Application>
  <DocSecurity>0</DocSecurity>
  <Lines>28</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2024-11-18T06:36:00Z</dcterms:modified>
</cp:coreProperties>
</file>