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866203" w:rsidRPr="00866203">
        <w:t>UA-2024-11-20-008977-a</w:t>
      </w:r>
    </w:p>
    <w:p w:rsidR="001A4DA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866203" w:rsidRPr="00866203" w:rsidRDefault="00866203" w:rsidP="00866203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866203" w:rsidRPr="00866203" w:rsidRDefault="00866203" w:rsidP="00866203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66203">
        <w:t xml:space="preserve">2. </w:t>
      </w:r>
      <w:r w:rsidRPr="00866203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66203">
        <w:t xml:space="preserve">3. </w:t>
      </w:r>
      <w:r w:rsidRPr="00866203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866203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866203" w:rsidRPr="00866203" w:rsidRDefault="00866203" w:rsidP="008662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66203">
        <w:tab/>
        <w:t xml:space="preserve">4. </w:t>
      </w:r>
      <w:r w:rsidRPr="00866203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866203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866203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5. </w:t>
      </w:r>
      <w:r w:rsidRPr="00866203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5.1 </w:t>
      </w:r>
      <w:r w:rsidRPr="00866203">
        <w:rPr>
          <w:rFonts w:ascii="Times New Roman CYR" w:hAnsi="Times New Roman CYR" w:cs="Times New Roman CYR"/>
        </w:rPr>
        <w:t>литовської;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5.2 чеської;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5.3 англійської.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6. </w:t>
      </w:r>
      <w:r w:rsidRPr="00866203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 </w:t>
      </w:r>
      <w:r w:rsidRPr="00866203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7.1. </w:t>
      </w:r>
      <w:r w:rsidRPr="00866203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7.2. </w:t>
      </w:r>
      <w:r w:rsidRPr="00866203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7.3. </w:t>
      </w:r>
      <w:r w:rsidRPr="00866203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7.4. </w:t>
      </w:r>
      <w:r w:rsidRPr="00866203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66203">
        <w:t xml:space="preserve">7.5. </w:t>
      </w:r>
      <w:r w:rsidRPr="00866203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866203">
        <w:rPr>
          <w:bCs/>
          <w:iCs/>
        </w:rPr>
        <w:lastRenderedPageBreak/>
        <w:t xml:space="preserve">7.6. </w:t>
      </w:r>
      <w:r w:rsidRPr="00866203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866203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умовна сторінка (1 860 знаків з пробілами) 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866203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 Юрія Вєтрова, 24, переклад </w:t>
      </w:r>
      <w:r w:rsidRPr="00866203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866203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866203">
        <w:rPr>
          <w:rFonts w:ascii="Times New Roman CYR" w:hAnsi="Times New Roman CYR" w:cs="Times New Roman CYR"/>
        </w:rPr>
        <w:t>вул.Юрія</w:t>
      </w:r>
      <w:proofErr w:type="spellEnd"/>
      <w:r w:rsidRPr="00866203">
        <w:rPr>
          <w:rFonts w:ascii="Times New Roman CYR" w:hAnsi="Times New Roman CYR" w:cs="Times New Roman CYR"/>
        </w:rPr>
        <w:t xml:space="preserve"> Вєтрова, 24</w:t>
      </w:r>
    </w:p>
    <w:p w:rsidR="00866203" w:rsidRPr="00866203" w:rsidRDefault="00866203" w:rsidP="00866203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866203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866203" w:rsidRPr="00866203" w:rsidRDefault="00866203" w:rsidP="00866203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866203" w:rsidRPr="00866203" w:rsidTr="0029105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6203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6203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866203">
              <w:rPr>
                <w:rFonts w:ascii="Times New Roman CYR" w:hAnsi="Times New Roman CYR" w:cs="Times New Roman CYR"/>
              </w:rPr>
              <w:t>09.12.2024 року</w:t>
            </w:r>
          </w:p>
        </w:tc>
      </w:tr>
      <w:tr w:rsidR="00866203" w:rsidRPr="00866203" w:rsidTr="0029105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6203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6203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866203">
              <w:rPr>
                <w:sz w:val="23"/>
              </w:rPr>
              <w:t>з дати підписання Сторонами Акту(</w:t>
            </w:r>
            <w:proofErr w:type="spellStart"/>
            <w:r w:rsidRPr="00866203">
              <w:rPr>
                <w:sz w:val="23"/>
              </w:rPr>
              <w:t>ів</w:t>
            </w:r>
            <w:proofErr w:type="spellEnd"/>
            <w:r w:rsidRPr="00866203"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866203" w:rsidRPr="00866203" w:rsidTr="0029105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6203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203" w:rsidRPr="00866203" w:rsidRDefault="00866203" w:rsidP="008662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66203">
              <w:t xml:space="preserve">17 </w:t>
            </w:r>
            <w:r w:rsidRPr="00866203">
              <w:rPr>
                <w:rFonts w:ascii="Times New Roman CYR" w:hAnsi="Times New Roman CYR" w:cs="Times New Roman CYR"/>
              </w:rPr>
              <w:t>аркушів.</w:t>
            </w:r>
          </w:p>
        </w:tc>
      </w:tr>
    </w:tbl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highlight w:val="white"/>
          <w:lang w:val="en-US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  <w:lang w:val="en-US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>об’єм 17 аркушів, формат А-4.</w:t>
      </w:r>
    </w:p>
    <w:p w:rsidR="009B7450" w:rsidRDefault="009B7450" w:rsidP="00FC4ED1">
      <w:pPr>
        <w:ind w:firstLine="567"/>
        <w:contextualSpacing/>
        <w:jc w:val="both"/>
        <w:rPr>
          <w:b/>
        </w:rPr>
      </w:pP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866203">
        <w:t>4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bookmarkStart w:id="0" w:name="_GoBack"/>
      <w:bookmarkEnd w:id="0"/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B7450">
        <w:rPr>
          <w:lang w:val="ru-RU"/>
        </w:rPr>
        <w:t>5</w:t>
      </w:r>
      <w:r w:rsidR="00114887">
        <w:rPr>
          <w:lang w:val="ru-RU"/>
        </w:rPr>
        <w:t>5</w:t>
      </w:r>
      <w:r w:rsidR="009B7450">
        <w:rPr>
          <w:lang w:val="ru-RU"/>
        </w:rPr>
        <w:t>00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5E" w:rsidRDefault="0057715E">
      <w:r>
        <w:separator/>
      </w:r>
    </w:p>
  </w:endnote>
  <w:endnote w:type="continuationSeparator" w:id="0">
    <w:p w:rsidR="0057715E" w:rsidRDefault="005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5E" w:rsidRDefault="0057715E">
      <w:r>
        <w:separator/>
      </w:r>
    </w:p>
  </w:footnote>
  <w:footnote w:type="continuationSeparator" w:id="0">
    <w:p w:rsidR="0057715E" w:rsidRDefault="0057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2024-11-21T08:40:00Z</dcterms:modified>
</cp:coreProperties>
</file>