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C03B" w14:textId="77777777" w:rsidR="007D4C0C" w:rsidRPr="00CD76DB" w:rsidRDefault="007D4C0C" w:rsidP="007D4C0C">
      <w:pPr>
        <w:tabs>
          <w:tab w:val="left" w:pos="2160"/>
          <w:tab w:val="left" w:pos="3600"/>
        </w:tabs>
        <w:jc w:val="right"/>
        <w:rPr>
          <w:i/>
          <w:sz w:val="4"/>
          <w:szCs w:val="4"/>
          <w:lang w:val="uk-UA"/>
        </w:rPr>
      </w:pPr>
    </w:p>
    <w:p w14:paraId="338FD2A2" w14:textId="77777777" w:rsidR="00B02D95" w:rsidRPr="00CD76DB" w:rsidRDefault="00B02D95" w:rsidP="00B02D95">
      <w:pPr>
        <w:contextualSpacing/>
        <w:jc w:val="center"/>
        <w:rPr>
          <w:b/>
        </w:rPr>
      </w:pPr>
      <w:r w:rsidRPr="00CD76DB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F905C28" w14:textId="77777777" w:rsidR="00B02D95" w:rsidRPr="00CD76DB" w:rsidRDefault="00B02D95" w:rsidP="00B02D95">
      <w:pPr>
        <w:contextualSpacing/>
        <w:jc w:val="center"/>
        <w:rPr>
          <w:b/>
        </w:rPr>
      </w:pPr>
      <w:r w:rsidRPr="00CD76DB">
        <w:rPr>
          <w:b/>
        </w:rPr>
        <w:t>(</w:t>
      </w:r>
      <w:proofErr w:type="spellStart"/>
      <w:r w:rsidRPr="00CD76DB">
        <w:rPr>
          <w:b/>
        </w:rPr>
        <w:t>відповідно</w:t>
      </w:r>
      <w:proofErr w:type="spellEnd"/>
      <w:r w:rsidRPr="00CD76DB">
        <w:rPr>
          <w:b/>
        </w:rPr>
        <w:t xml:space="preserve"> </w:t>
      </w:r>
      <w:proofErr w:type="gramStart"/>
      <w:r w:rsidRPr="00CD76DB">
        <w:rPr>
          <w:b/>
        </w:rPr>
        <w:t>до пункту</w:t>
      </w:r>
      <w:proofErr w:type="gramEnd"/>
      <w:r w:rsidRPr="00CD76DB">
        <w:rPr>
          <w:b/>
        </w:rPr>
        <w:t xml:space="preserve"> 4</w:t>
      </w:r>
      <w:r w:rsidRPr="00CD76DB">
        <w:rPr>
          <w:b/>
          <w:vertAlign w:val="superscript"/>
        </w:rPr>
        <w:t>1</w:t>
      </w:r>
      <w:r w:rsidRPr="00CD76DB">
        <w:rPr>
          <w:b/>
        </w:rPr>
        <w:t xml:space="preserve"> постанови КМУ </w:t>
      </w:r>
      <w:proofErr w:type="spellStart"/>
      <w:r w:rsidRPr="00CD76DB">
        <w:rPr>
          <w:b/>
        </w:rPr>
        <w:t>від</w:t>
      </w:r>
      <w:proofErr w:type="spellEnd"/>
      <w:r w:rsidRPr="00CD76DB">
        <w:rPr>
          <w:b/>
        </w:rPr>
        <w:t xml:space="preserve"> 11.10.2016 № 710 </w:t>
      </w:r>
    </w:p>
    <w:p w14:paraId="502C3310" w14:textId="77777777" w:rsidR="00B02D95" w:rsidRPr="00CD76DB" w:rsidRDefault="00B02D95" w:rsidP="00B02D95">
      <w:pPr>
        <w:contextualSpacing/>
        <w:jc w:val="center"/>
        <w:rPr>
          <w:b/>
        </w:rPr>
      </w:pPr>
      <w:r w:rsidRPr="00CD76DB">
        <w:rPr>
          <w:b/>
        </w:rPr>
        <w:t xml:space="preserve">«Про </w:t>
      </w:r>
      <w:proofErr w:type="spellStart"/>
      <w:r w:rsidRPr="00CD76DB">
        <w:rPr>
          <w:b/>
        </w:rPr>
        <w:t>ефективне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використання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державних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коштів</w:t>
      </w:r>
      <w:proofErr w:type="spellEnd"/>
      <w:r w:rsidRPr="00CD76DB">
        <w:rPr>
          <w:b/>
        </w:rPr>
        <w:t>» (</w:t>
      </w:r>
      <w:proofErr w:type="spellStart"/>
      <w:r w:rsidRPr="00CD76DB">
        <w:rPr>
          <w:b/>
        </w:rPr>
        <w:t>зі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змінами</w:t>
      </w:r>
      <w:proofErr w:type="spellEnd"/>
      <w:r w:rsidRPr="00CD76DB">
        <w:rPr>
          <w:b/>
        </w:rPr>
        <w:t>))</w:t>
      </w:r>
    </w:p>
    <w:p w14:paraId="4AAFC00F" w14:textId="77777777" w:rsidR="00B02D95" w:rsidRPr="00CD76DB" w:rsidRDefault="00B02D95" w:rsidP="00B02D95">
      <w:pPr>
        <w:ind w:firstLine="567"/>
        <w:contextualSpacing/>
        <w:jc w:val="both"/>
        <w:rPr>
          <w:b/>
        </w:rPr>
      </w:pPr>
    </w:p>
    <w:p w14:paraId="5367D1B8" w14:textId="77777777" w:rsidR="00B02D95" w:rsidRPr="00CD76DB" w:rsidRDefault="00B02D95" w:rsidP="00B02D95">
      <w:pPr>
        <w:ind w:firstLine="567"/>
        <w:contextualSpacing/>
        <w:jc w:val="both"/>
        <w:rPr>
          <w:b/>
        </w:rPr>
      </w:pPr>
      <w:r w:rsidRPr="00CD76DB">
        <w:rPr>
          <w:b/>
        </w:rPr>
        <w:t xml:space="preserve">1. </w:t>
      </w:r>
      <w:proofErr w:type="spellStart"/>
      <w:r w:rsidRPr="00CD76DB">
        <w:rPr>
          <w:b/>
        </w:rPr>
        <w:t>Найменування</w:t>
      </w:r>
      <w:proofErr w:type="spellEnd"/>
      <w:r w:rsidRPr="00CD76DB">
        <w:rPr>
          <w:b/>
        </w:rPr>
        <w:t xml:space="preserve">, </w:t>
      </w:r>
      <w:proofErr w:type="spellStart"/>
      <w:r w:rsidRPr="00CD76DB">
        <w:rPr>
          <w:b/>
        </w:rPr>
        <w:t>місцезнаходження</w:t>
      </w:r>
      <w:proofErr w:type="spellEnd"/>
      <w:r w:rsidRPr="00CD76DB">
        <w:rPr>
          <w:b/>
        </w:rPr>
        <w:t xml:space="preserve"> та </w:t>
      </w:r>
      <w:proofErr w:type="spellStart"/>
      <w:r w:rsidRPr="00CD76DB">
        <w:rPr>
          <w:b/>
        </w:rPr>
        <w:t>ідентифікаційний</w:t>
      </w:r>
      <w:proofErr w:type="spellEnd"/>
      <w:r w:rsidRPr="00CD76DB">
        <w:rPr>
          <w:b/>
        </w:rPr>
        <w:t xml:space="preserve"> код </w:t>
      </w:r>
      <w:proofErr w:type="spellStart"/>
      <w:r w:rsidRPr="00CD76DB">
        <w:rPr>
          <w:b/>
        </w:rPr>
        <w:t>замовника</w:t>
      </w:r>
      <w:proofErr w:type="spellEnd"/>
      <w:r w:rsidRPr="00CD76DB">
        <w:rPr>
          <w:b/>
        </w:rPr>
        <w:t xml:space="preserve"> в </w:t>
      </w:r>
      <w:proofErr w:type="spellStart"/>
      <w:r w:rsidRPr="00CD76DB">
        <w:rPr>
          <w:b/>
        </w:rPr>
        <w:t>Єдиному</w:t>
      </w:r>
      <w:proofErr w:type="spellEnd"/>
      <w:r w:rsidRPr="00CD76DB">
        <w:rPr>
          <w:b/>
        </w:rPr>
        <w:t xml:space="preserve"> державному </w:t>
      </w:r>
      <w:proofErr w:type="spellStart"/>
      <w:r w:rsidRPr="00CD76DB">
        <w:rPr>
          <w:b/>
        </w:rPr>
        <w:t>реєстрі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юридичних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осіб</w:t>
      </w:r>
      <w:proofErr w:type="spellEnd"/>
      <w:r w:rsidRPr="00CD76DB">
        <w:rPr>
          <w:b/>
        </w:rPr>
        <w:t xml:space="preserve">, </w:t>
      </w:r>
      <w:proofErr w:type="spellStart"/>
      <w:r w:rsidRPr="00CD76DB">
        <w:rPr>
          <w:b/>
        </w:rPr>
        <w:t>фізичних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осіб</w:t>
      </w:r>
      <w:proofErr w:type="spellEnd"/>
      <w:r w:rsidRPr="00CD76DB">
        <w:rPr>
          <w:b/>
        </w:rPr>
        <w:t xml:space="preserve"> - </w:t>
      </w:r>
      <w:proofErr w:type="spellStart"/>
      <w:r w:rsidRPr="00CD76DB">
        <w:rPr>
          <w:b/>
        </w:rPr>
        <w:t>підприємців</w:t>
      </w:r>
      <w:proofErr w:type="spellEnd"/>
      <w:r w:rsidRPr="00CD76DB">
        <w:rPr>
          <w:b/>
        </w:rPr>
        <w:t xml:space="preserve"> та </w:t>
      </w:r>
      <w:proofErr w:type="spellStart"/>
      <w:r w:rsidRPr="00CD76DB">
        <w:rPr>
          <w:b/>
        </w:rPr>
        <w:t>громадських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формувань</w:t>
      </w:r>
      <w:proofErr w:type="spellEnd"/>
      <w:r w:rsidRPr="00CD76DB">
        <w:rPr>
          <w:b/>
        </w:rPr>
        <w:t xml:space="preserve">, </w:t>
      </w:r>
      <w:proofErr w:type="spellStart"/>
      <w:r w:rsidRPr="00CD76DB">
        <w:rPr>
          <w:b/>
        </w:rPr>
        <w:t>його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категорія</w:t>
      </w:r>
      <w:proofErr w:type="spellEnd"/>
      <w:r w:rsidRPr="00CD76DB">
        <w:rPr>
          <w:b/>
        </w:rPr>
        <w:t>:</w:t>
      </w:r>
    </w:p>
    <w:p w14:paraId="50E56A9E" w14:textId="77777777" w:rsidR="00B02D95" w:rsidRPr="00CD76DB" w:rsidRDefault="00B02D95" w:rsidP="00B02D95">
      <w:pPr>
        <w:ind w:firstLine="567"/>
        <w:contextualSpacing/>
        <w:jc w:val="both"/>
      </w:pPr>
      <w:proofErr w:type="spellStart"/>
      <w:r w:rsidRPr="00CD76DB">
        <w:t>Полтавська</w:t>
      </w:r>
      <w:proofErr w:type="spellEnd"/>
      <w:r w:rsidRPr="00CD76DB">
        <w:t xml:space="preserve"> </w:t>
      </w:r>
      <w:proofErr w:type="spellStart"/>
      <w:r w:rsidRPr="00CD76DB">
        <w:t>митниця</w:t>
      </w:r>
      <w:proofErr w:type="spellEnd"/>
      <w:r w:rsidRPr="00CD76DB">
        <w:t xml:space="preserve">; </w:t>
      </w:r>
      <w:proofErr w:type="spellStart"/>
      <w:r w:rsidRPr="00CD76DB">
        <w:t>вул</w:t>
      </w:r>
      <w:proofErr w:type="spellEnd"/>
      <w:r w:rsidRPr="00CD76DB">
        <w:t xml:space="preserve">. </w:t>
      </w:r>
      <w:proofErr w:type="spellStart"/>
      <w:r w:rsidRPr="00CD76DB">
        <w:t>Героїв</w:t>
      </w:r>
      <w:proofErr w:type="spellEnd"/>
      <w:r w:rsidRPr="00CD76DB">
        <w:t xml:space="preserve"> «Азову», буд. 28, м. Полтава, </w:t>
      </w:r>
      <w:proofErr w:type="spellStart"/>
      <w:r w:rsidRPr="00CD76DB">
        <w:t>Полтавська</w:t>
      </w:r>
      <w:proofErr w:type="spellEnd"/>
      <w:r w:rsidRPr="00CD76DB">
        <w:t xml:space="preserve"> область, 36022; код ЄДРПОУ ВП: 43997576; </w:t>
      </w:r>
      <w:proofErr w:type="spellStart"/>
      <w:r w:rsidRPr="00CD76DB">
        <w:t>категорія</w:t>
      </w:r>
      <w:proofErr w:type="spellEnd"/>
      <w:r w:rsidRPr="00CD76DB">
        <w:t xml:space="preserve"> </w:t>
      </w:r>
      <w:proofErr w:type="spellStart"/>
      <w:r w:rsidRPr="00CD76DB">
        <w:t>замовника</w:t>
      </w:r>
      <w:proofErr w:type="spellEnd"/>
      <w:r w:rsidRPr="00CD76DB">
        <w:t xml:space="preserve"> – орган </w:t>
      </w:r>
      <w:proofErr w:type="spellStart"/>
      <w:r w:rsidRPr="00CD76DB">
        <w:t>державної</w:t>
      </w:r>
      <w:proofErr w:type="spellEnd"/>
      <w:r w:rsidRPr="00CD76DB">
        <w:t xml:space="preserve"> </w:t>
      </w:r>
      <w:proofErr w:type="spellStart"/>
      <w:r w:rsidRPr="00CD76DB">
        <w:t>влади</w:t>
      </w:r>
      <w:proofErr w:type="spellEnd"/>
      <w:r w:rsidRPr="00CD76DB">
        <w:t>.</w:t>
      </w:r>
    </w:p>
    <w:p w14:paraId="0C380306" w14:textId="77777777" w:rsidR="00B02D95" w:rsidRPr="00CD76DB" w:rsidRDefault="00B02D95" w:rsidP="00B02D95">
      <w:pPr>
        <w:ind w:firstLine="567"/>
        <w:contextualSpacing/>
        <w:jc w:val="both"/>
      </w:pPr>
    </w:p>
    <w:p w14:paraId="5BD8A591" w14:textId="77777777" w:rsidR="00B02D95" w:rsidRPr="00CD76DB" w:rsidRDefault="00B02D95" w:rsidP="00B02D95">
      <w:pPr>
        <w:ind w:firstLine="567"/>
        <w:contextualSpacing/>
        <w:jc w:val="both"/>
        <w:rPr>
          <w:b/>
        </w:rPr>
      </w:pPr>
      <w:r w:rsidRPr="00CD76DB">
        <w:rPr>
          <w:b/>
        </w:rPr>
        <w:t xml:space="preserve">2. </w:t>
      </w:r>
      <w:proofErr w:type="spellStart"/>
      <w:r w:rsidRPr="00CD76DB">
        <w:rPr>
          <w:b/>
        </w:rPr>
        <w:t>Назва</w:t>
      </w:r>
      <w:proofErr w:type="spellEnd"/>
      <w:r w:rsidRPr="00CD76DB">
        <w:rPr>
          <w:b/>
        </w:rPr>
        <w:t xml:space="preserve"> предмета </w:t>
      </w:r>
      <w:proofErr w:type="spellStart"/>
      <w:r w:rsidRPr="00CD76DB">
        <w:rPr>
          <w:b/>
        </w:rPr>
        <w:t>закупівлі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із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зазначенням</w:t>
      </w:r>
      <w:proofErr w:type="spellEnd"/>
      <w:r w:rsidRPr="00CD76DB">
        <w:rPr>
          <w:b/>
        </w:rPr>
        <w:t xml:space="preserve"> коду за </w:t>
      </w:r>
      <w:proofErr w:type="spellStart"/>
      <w:r w:rsidRPr="00CD76DB">
        <w:rPr>
          <w:b/>
        </w:rPr>
        <w:t>Єдиним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закупівельним</w:t>
      </w:r>
      <w:proofErr w:type="spellEnd"/>
      <w:r w:rsidRPr="00CD76DB">
        <w:rPr>
          <w:b/>
        </w:rPr>
        <w:t xml:space="preserve"> словником (у </w:t>
      </w:r>
      <w:proofErr w:type="spellStart"/>
      <w:r w:rsidRPr="00CD76DB">
        <w:rPr>
          <w:b/>
        </w:rPr>
        <w:t>разі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поділу</w:t>
      </w:r>
      <w:proofErr w:type="spellEnd"/>
      <w:r w:rsidRPr="00CD76DB">
        <w:rPr>
          <w:b/>
        </w:rPr>
        <w:t xml:space="preserve"> на </w:t>
      </w:r>
      <w:proofErr w:type="spellStart"/>
      <w:r w:rsidRPr="00CD76DB">
        <w:rPr>
          <w:b/>
        </w:rPr>
        <w:t>лоти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такі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відомості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повинні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зазначатися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стосовно</w:t>
      </w:r>
      <w:proofErr w:type="spellEnd"/>
      <w:r w:rsidRPr="00CD76DB">
        <w:rPr>
          <w:b/>
        </w:rPr>
        <w:t xml:space="preserve"> кожного лота) та </w:t>
      </w:r>
      <w:proofErr w:type="spellStart"/>
      <w:r w:rsidRPr="00CD76DB">
        <w:rPr>
          <w:b/>
        </w:rPr>
        <w:t>назви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відповідних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класифікаторів</w:t>
      </w:r>
      <w:proofErr w:type="spellEnd"/>
      <w:r w:rsidRPr="00CD76DB">
        <w:rPr>
          <w:b/>
        </w:rPr>
        <w:t xml:space="preserve"> предмета </w:t>
      </w:r>
      <w:proofErr w:type="spellStart"/>
      <w:r w:rsidRPr="00CD76DB">
        <w:rPr>
          <w:b/>
        </w:rPr>
        <w:t>закупівлі</w:t>
      </w:r>
      <w:proofErr w:type="spellEnd"/>
      <w:r w:rsidRPr="00CD76DB">
        <w:rPr>
          <w:b/>
        </w:rPr>
        <w:t xml:space="preserve"> і </w:t>
      </w:r>
      <w:proofErr w:type="spellStart"/>
      <w:r w:rsidRPr="00CD76DB">
        <w:rPr>
          <w:b/>
        </w:rPr>
        <w:t>частин</w:t>
      </w:r>
      <w:proofErr w:type="spellEnd"/>
      <w:r w:rsidRPr="00CD76DB">
        <w:rPr>
          <w:b/>
        </w:rPr>
        <w:t xml:space="preserve"> предмета </w:t>
      </w:r>
      <w:proofErr w:type="spellStart"/>
      <w:r w:rsidRPr="00CD76DB">
        <w:rPr>
          <w:b/>
        </w:rPr>
        <w:t>закупівлі</w:t>
      </w:r>
      <w:proofErr w:type="spellEnd"/>
      <w:r w:rsidRPr="00CD76DB">
        <w:rPr>
          <w:b/>
        </w:rPr>
        <w:t xml:space="preserve"> (</w:t>
      </w:r>
      <w:proofErr w:type="spellStart"/>
      <w:r w:rsidRPr="00CD76DB">
        <w:rPr>
          <w:b/>
        </w:rPr>
        <w:t>лотів</w:t>
      </w:r>
      <w:proofErr w:type="spellEnd"/>
      <w:r w:rsidRPr="00CD76DB">
        <w:rPr>
          <w:b/>
        </w:rPr>
        <w:t xml:space="preserve">) (за </w:t>
      </w:r>
      <w:proofErr w:type="spellStart"/>
      <w:r w:rsidRPr="00CD76DB">
        <w:rPr>
          <w:b/>
        </w:rPr>
        <w:t>наявності</w:t>
      </w:r>
      <w:proofErr w:type="spellEnd"/>
      <w:r w:rsidRPr="00CD76DB">
        <w:rPr>
          <w:b/>
        </w:rPr>
        <w:t>):</w:t>
      </w:r>
    </w:p>
    <w:p w14:paraId="215481D8" w14:textId="77777777" w:rsidR="00B02D95" w:rsidRPr="00CD76DB" w:rsidRDefault="00B02D95" w:rsidP="00B02D95">
      <w:pPr>
        <w:tabs>
          <w:tab w:val="left" w:pos="360"/>
          <w:tab w:val="left" w:pos="567"/>
        </w:tabs>
        <w:ind w:firstLine="567"/>
        <w:contextualSpacing/>
        <w:jc w:val="both"/>
      </w:pPr>
      <w:proofErr w:type="spellStart"/>
      <w:r w:rsidRPr="00CD76DB">
        <w:t>Віконна</w:t>
      </w:r>
      <w:proofErr w:type="spellEnd"/>
      <w:r w:rsidRPr="00CD76DB">
        <w:t xml:space="preserve"> </w:t>
      </w:r>
      <w:proofErr w:type="spellStart"/>
      <w:r w:rsidRPr="00CD76DB">
        <w:t>фурнітура</w:t>
      </w:r>
      <w:proofErr w:type="spellEnd"/>
      <w:r w:rsidRPr="00CD76DB">
        <w:t xml:space="preserve"> та </w:t>
      </w:r>
      <w:proofErr w:type="spellStart"/>
      <w:r w:rsidRPr="00CD76DB">
        <w:t>супутні</w:t>
      </w:r>
      <w:proofErr w:type="spellEnd"/>
      <w:r w:rsidRPr="00CD76DB">
        <w:t xml:space="preserve"> </w:t>
      </w:r>
      <w:proofErr w:type="spellStart"/>
      <w:r w:rsidRPr="00CD76DB">
        <w:t>товари</w:t>
      </w:r>
      <w:proofErr w:type="spellEnd"/>
      <w:r w:rsidRPr="00CD76DB">
        <w:t xml:space="preserve"> за кодом ДК 021:2015 – 44520000-1 «Замки, </w:t>
      </w:r>
      <w:proofErr w:type="spellStart"/>
      <w:r w:rsidRPr="00CD76DB">
        <w:t>ключі</w:t>
      </w:r>
      <w:proofErr w:type="spellEnd"/>
      <w:r w:rsidRPr="00CD76DB">
        <w:t xml:space="preserve"> та </w:t>
      </w:r>
      <w:proofErr w:type="spellStart"/>
      <w:r w:rsidRPr="00CD76DB">
        <w:t>петлі</w:t>
      </w:r>
      <w:proofErr w:type="spellEnd"/>
      <w:r w:rsidRPr="00CD76DB">
        <w:t>»</w:t>
      </w:r>
    </w:p>
    <w:p w14:paraId="420610F6" w14:textId="77777777" w:rsidR="00B02D95" w:rsidRPr="00CD76DB" w:rsidRDefault="00B02D95" w:rsidP="00B02D95">
      <w:pPr>
        <w:tabs>
          <w:tab w:val="left" w:pos="360"/>
          <w:tab w:val="left" w:pos="567"/>
        </w:tabs>
        <w:ind w:firstLine="567"/>
        <w:contextualSpacing/>
        <w:jc w:val="both"/>
        <w:rPr>
          <w:rFonts w:eastAsia="Calibri"/>
        </w:rPr>
      </w:pPr>
      <w:r w:rsidRPr="00CD76DB">
        <w:rPr>
          <w:rFonts w:eastAsia="Calibri"/>
        </w:rPr>
        <w:t xml:space="preserve"> </w:t>
      </w:r>
      <w:r w:rsidRPr="00CD76DB">
        <w:rPr>
          <w:rFonts w:eastAsia="Calibri"/>
        </w:rPr>
        <w:tab/>
      </w:r>
      <w:r w:rsidRPr="00CD76DB">
        <w:rPr>
          <w:rFonts w:eastAsia="Calibri"/>
        </w:rPr>
        <w:tab/>
      </w:r>
    </w:p>
    <w:p w14:paraId="7DC590DE" w14:textId="77777777" w:rsidR="00B02D95" w:rsidRPr="00CD76DB" w:rsidRDefault="00B02D95" w:rsidP="00B02D95">
      <w:pPr>
        <w:tabs>
          <w:tab w:val="left" w:pos="360"/>
          <w:tab w:val="left" w:pos="567"/>
        </w:tabs>
        <w:contextualSpacing/>
        <w:jc w:val="both"/>
        <w:rPr>
          <w:b/>
        </w:rPr>
      </w:pPr>
      <w:r w:rsidRPr="00CD76DB">
        <w:rPr>
          <w:rFonts w:eastAsia="Calibri"/>
        </w:rPr>
        <w:t xml:space="preserve">         </w:t>
      </w:r>
      <w:r w:rsidRPr="00CD76DB">
        <w:rPr>
          <w:b/>
        </w:rPr>
        <w:t xml:space="preserve">3. </w:t>
      </w:r>
      <w:proofErr w:type="spellStart"/>
      <w:r w:rsidRPr="00CD76DB">
        <w:rPr>
          <w:b/>
        </w:rPr>
        <w:t>Ідентифікатор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закупівлі</w:t>
      </w:r>
      <w:proofErr w:type="spellEnd"/>
      <w:r w:rsidRPr="00CD76DB">
        <w:rPr>
          <w:b/>
        </w:rPr>
        <w:t>: — UA-2024-11-27-018392-a</w:t>
      </w:r>
    </w:p>
    <w:p w14:paraId="1F539D3F" w14:textId="77777777" w:rsidR="00B02D95" w:rsidRPr="00CD76DB" w:rsidRDefault="00B02D95" w:rsidP="00B02D95">
      <w:pPr>
        <w:tabs>
          <w:tab w:val="left" w:pos="360"/>
          <w:tab w:val="left" w:pos="567"/>
        </w:tabs>
        <w:contextualSpacing/>
        <w:jc w:val="both"/>
        <w:rPr>
          <w:b/>
          <w:lang w:val="en-US"/>
        </w:rPr>
      </w:pPr>
    </w:p>
    <w:p w14:paraId="65C43275" w14:textId="77777777" w:rsidR="00B02D95" w:rsidRPr="00CD76DB" w:rsidRDefault="00B02D95" w:rsidP="00B02D95">
      <w:pPr>
        <w:tabs>
          <w:tab w:val="left" w:pos="360"/>
          <w:tab w:val="left" w:pos="567"/>
        </w:tabs>
        <w:ind w:firstLine="567"/>
        <w:contextualSpacing/>
        <w:jc w:val="both"/>
      </w:pPr>
      <w:r w:rsidRPr="00CD76DB">
        <w:rPr>
          <w:b/>
        </w:rPr>
        <w:t xml:space="preserve">4. </w:t>
      </w:r>
      <w:proofErr w:type="spellStart"/>
      <w:r w:rsidRPr="00CD76DB">
        <w:rPr>
          <w:b/>
        </w:rPr>
        <w:t>Обґрунтування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технічних</w:t>
      </w:r>
      <w:proofErr w:type="spellEnd"/>
      <w:r w:rsidRPr="00CD76DB">
        <w:rPr>
          <w:b/>
        </w:rPr>
        <w:t xml:space="preserve"> та </w:t>
      </w:r>
      <w:proofErr w:type="spellStart"/>
      <w:r w:rsidRPr="00CD76DB">
        <w:rPr>
          <w:b/>
        </w:rPr>
        <w:t>якісних</w:t>
      </w:r>
      <w:proofErr w:type="spellEnd"/>
      <w:r w:rsidRPr="00CD76DB">
        <w:rPr>
          <w:b/>
        </w:rPr>
        <w:t xml:space="preserve"> характеристик предмету </w:t>
      </w:r>
      <w:proofErr w:type="spellStart"/>
      <w:r w:rsidRPr="00CD76DB">
        <w:rPr>
          <w:b/>
        </w:rPr>
        <w:t>закупівлі</w:t>
      </w:r>
      <w:proofErr w:type="spellEnd"/>
      <w:r w:rsidRPr="00CD76DB">
        <w:rPr>
          <w:b/>
        </w:rPr>
        <w:t>:</w:t>
      </w:r>
      <w:r w:rsidRPr="00CD76DB">
        <w:t xml:space="preserve"> </w:t>
      </w:r>
      <w:proofErr w:type="spellStart"/>
      <w:r w:rsidRPr="00CD76DB">
        <w:t>технічні</w:t>
      </w:r>
      <w:proofErr w:type="spellEnd"/>
      <w:r w:rsidRPr="00CD76DB">
        <w:t xml:space="preserve"> та </w:t>
      </w:r>
      <w:proofErr w:type="spellStart"/>
      <w:r w:rsidRPr="00CD76DB">
        <w:t>якісні</w:t>
      </w:r>
      <w:proofErr w:type="spellEnd"/>
      <w:r w:rsidRPr="00CD76DB">
        <w:t xml:space="preserve"> характеристики предмету </w:t>
      </w:r>
      <w:proofErr w:type="spellStart"/>
      <w:r w:rsidRPr="00CD76DB">
        <w:t>закупівлі</w:t>
      </w:r>
      <w:proofErr w:type="spellEnd"/>
      <w:r w:rsidRPr="00CD76DB">
        <w:t xml:space="preserve"> </w:t>
      </w:r>
      <w:proofErr w:type="spellStart"/>
      <w:r w:rsidRPr="00CD76DB">
        <w:t>визначені</w:t>
      </w:r>
      <w:proofErr w:type="spellEnd"/>
      <w:r w:rsidRPr="00CD76DB">
        <w:t xml:space="preserve"> </w:t>
      </w:r>
      <w:proofErr w:type="spellStart"/>
      <w:r w:rsidRPr="00CD76DB">
        <w:t>відповідно</w:t>
      </w:r>
      <w:proofErr w:type="spellEnd"/>
      <w:r w:rsidRPr="00CD76DB">
        <w:t xml:space="preserve"> до потреб </w:t>
      </w:r>
      <w:proofErr w:type="spellStart"/>
      <w:r w:rsidRPr="00CD76DB">
        <w:t>замовника</w:t>
      </w:r>
      <w:proofErr w:type="spellEnd"/>
      <w:r w:rsidRPr="00CD76DB">
        <w:t>.</w:t>
      </w:r>
    </w:p>
    <w:p w14:paraId="549D59EE" w14:textId="77777777" w:rsidR="00B02D95" w:rsidRPr="00CD76DB" w:rsidRDefault="00B02D95" w:rsidP="00B02D95">
      <w:pPr>
        <w:jc w:val="center"/>
        <w:rPr>
          <w:b/>
          <w:lang w:bidi="hi-IN"/>
        </w:rPr>
      </w:pPr>
    </w:p>
    <w:p w14:paraId="5824BF01" w14:textId="1E5C43AF" w:rsidR="00A871D3" w:rsidRPr="00CD76DB" w:rsidRDefault="00A871D3" w:rsidP="00A871D3">
      <w:pPr>
        <w:jc w:val="center"/>
        <w:rPr>
          <w:b/>
          <w:lang w:val="uk-UA" w:eastAsia="zh-CN" w:bidi="hi-IN"/>
        </w:rPr>
      </w:pPr>
      <w:r w:rsidRPr="00CD76DB">
        <w:rPr>
          <w:b/>
          <w:lang w:bidi="hi-IN"/>
        </w:rPr>
        <w:t>ТЕХНІЧНІ, ЯКІСНІ ТА КІЛЬКІСНІ ХАРАКТЕРИСТИКИ ПРЕДМЕТУ ЗАКУПІВЛІ</w:t>
      </w:r>
    </w:p>
    <w:p w14:paraId="335FD6ED" w14:textId="77777777" w:rsidR="00A871D3" w:rsidRPr="00CD76DB" w:rsidRDefault="00A871D3" w:rsidP="007D4C0C">
      <w:pPr>
        <w:jc w:val="center"/>
        <w:rPr>
          <w:b/>
          <w:lang w:val="uk-UA"/>
        </w:rPr>
      </w:pPr>
    </w:p>
    <w:p w14:paraId="7C256DBF" w14:textId="14C06142" w:rsidR="007D4C0C" w:rsidRPr="00CD76DB" w:rsidRDefault="007D4C0C" w:rsidP="007D4C0C">
      <w:pPr>
        <w:jc w:val="center"/>
        <w:rPr>
          <w:b/>
          <w:lang w:val="uk-UA"/>
        </w:rPr>
      </w:pPr>
      <w:r w:rsidRPr="00CD76DB">
        <w:rPr>
          <w:b/>
          <w:lang w:val="uk-UA"/>
        </w:rPr>
        <w:t>ТЕХНІЧНА СПЕЦИФІКАЦІЯ</w:t>
      </w:r>
    </w:p>
    <w:p w14:paraId="42F0422E" w14:textId="52C0CC06" w:rsidR="007D4C0C" w:rsidRPr="00CD76DB" w:rsidRDefault="004B323E" w:rsidP="007D4C0C">
      <w:pPr>
        <w:tabs>
          <w:tab w:val="left" w:pos="284"/>
        </w:tabs>
        <w:jc w:val="center"/>
        <w:rPr>
          <w:b/>
          <w:lang w:val="uk-UA"/>
        </w:rPr>
      </w:pPr>
      <w:r w:rsidRPr="00CD76DB">
        <w:rPr>
          <w:b/>
          <w:lang w:val="uk-UA"/>
        </w:rPr>
        <w:t>Віконна фурнітура та супутні товари</w:t>
      </w:r>
      <w:r w:rsidR="007D4C0C" w:rsidRPr="00CD76DB">
        <w:rPr>
          <w:b/>
          <w:lang w:val="uk-UA"/>
        </w:rPr>
        <w:t xml:space="preserve"> </w:t>
      </w:r>
      <w:r w:rsidRPr="00CD76DB">
        <w:rPr>
          <w:b/>
          <w:lang w:val="uk-UA"/>
        </w:rPr>
        <w:t>за кодом ДК 021:2015 – 44520000-1 «Замки, ключі та петлі»</w:t>
      </w:r>
    </w:p>
    <w:p w14:paraId="1627BA0D" w14:textId="77777777" w:rsidR="00CD3CC3" w:rsidRPr="00CD76DB" w:rsidRDefault="00CD3CC3" w:rsidP="007D4C0C">
      <w:pPr>
        <w:tabs>
          <w:tab w:val="left" w:pos="284"/>
        </w:tabs>
        <w:jc w:val="center"/>
        <w:rPr>
          <w:b/>
          <w:lang w:val="uk-UA"/>
        </w:rPr>
      </w:pPr>
    </w:p>
    <w:p w14:paraId="4FB17A5F" w14:textId="77777777" w:rsidR="000B7BCF" w:rsidRPr="00CD76DB" w:rsidRDefault="00CD3CC3" w:rsidP="00A871D3">
      <w:pPr>
        <w:pStyle w:val="2"/>
        <w:shd w:val="clear" w:color="auto" w:fill="FFFFFF"/>
        <w:spacing w:before="0" w:beforeAutospacing="0" w:after="0" w:afterAutospacing="0"/>
        <w:jc w:val="both"/>
        <w:rPr>
          <w:rFonts w:eastAsia="Calibri"/>
          <w:sz w:val="24"/>
          <w:szCs w:val="24"/>
          <w:lang w:eastAsia="en-US"/>
        </w:rPr>
      </w:pPr>
      <w:r w:rsidRPr="00CD76DB">
        <w:rPr>
          <w:rFonts w:eastAsia="Calibri"/>
          <w:sz w:val="24"/>
          <w:szCs w:val="24"/>
          <w:lang w:eastAsia="en-US"/>
        </w:rPr>
        <w:t xml:space="preserve">Запропонований Учасником Товар обов’язково </w:t>
      </w:r>
      <w:r w:rsidRPr="00CD76DB">
        <w:rPr>
          <w:rFonts w:eastAsia="Calibri"/>
          <w:b w:val="0"/>
          <w:i/>
          <w:sz w:val="24"/>
          <w:szCs w:val="24"/>
          <w:lang w:eastAsia="en-US"/>
        </w:rPr>
        <w:t>повинен відповідати (або бути не гірше)</w:t>
      </w:r>
      <w:r w:rsidRPr="00CD76DB">
        <w:rPr>
          <w:rFonts w:eastAsia="Calibri"/>
          <w:sz w:val="24"/>
          <w:szCs w:val="24"/>
          <w:lang w:eastAsia="en-US"/>
        </w:rPr>
        <w:t xml:space="preserve"> усім наведеним у цьому Додатку технічним вимогам, </w:t>
      </w:r>
      <w:r w:rsidR="00D8495F" w:rsidRPr="00CD76DB">
        <w:rPr>
          <w:rFonts w:eastAsia="Calibri"/>
          <w:sz w:val="24"/>
          <w:szCs w:val="24"/>
          <w:lang w:eastAsia="en-US"/>
        </w:rPr>
        <w:t>характеристикам і комплектації.</w:t>
      </w:r>
    </w:p>
    <w:p w14:paraId="0D194850" w14:textId="6BDE1383" w:rsidR="00D8495F" w:rsidRPr="00CD76DB" w:rsidRDefault="00D8495F" w:rsidP="00A871D3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CD76DB">
        <w:rPr>
          <w:rFonts w:eastAsia="Calibri"/>
          <w:sz w:val="24"/>
          <w:szCs w:val="24"/>
          <w:lang w:eastAsia="en-US"/>
        </w:rPr>
        <w:t>Слід враховувати</w:t>
      </w:r>
      <w:r w:rsidR="00A871D3" w:rsidRPr="00CD76DB">
        <w:rPr>
          <w:rFonts w:eastAsia="Calibri"/>
          <w:sz w:val="24"/>
          <w:szCs w:val="24"/>
          <w:lang w:eastAsia="en-US"/>
        </w:rPr>
        <w:t>,</w:t>
      </w:r>
      <w:r w:rsidRPr="00CD76DB">
        <w:rPr>
          <w:rFonts w:eastAsia="Calibri"/>
          <w:sz w:val="24"/>
          <w:szCs w:val="24"/>
          <w:lang w:eastAsia="en-US"/>
        </w:rPr>
        <w:t xml:space="preserve"> що </w:t>
      </w:r>
      <w:r w:rsidR="00A871D3" w:rsidRPr="00CD76DB">
        <w:rPr>
          <w:rFonts w:eastAsia="Calibri"/>
          <w:sz w:val="24"/>
          <w:szCs w:val="24"/>
          <w:lang w:eastAsia="en-US"/>
        </w:rPr>
        <w:t>на да</w:t>
      </w:r>
      <w:r w:rsidRPr="00CD76DB">
        <w:rPr>
          <w:rFonts w:eastAsia="Calibri"/>
          <w:sz w:val="24"/>
          <w:szCs w:val="24"/>
          <w:lang w:eastAsia="en-US"/>
        </w:rPr>
        <w:t>н</w:t>
      </w:r>
      <w:r w:rsidR="00A871D3" w:rsidRPr="00CD76DB">
        <w:rPr>
          <w:rFonts w:eastAsia="Calibri"/>
          <w:sz w:val="24"/>
          <w:szCs w:val="24"/>
          <w:lang w:eastAsia="en-US"/>
        </w:rPr>
        <w:t>ий</w:t>
      </w:r>
      <w:r w:rsidRPr="00CD76DB">
        <w:rPr>
          <w:rFonts w:eastAsia="Calibri"/>
          <w:sz w:val="24"/>
          <w:szCs w:val="24"/>
          <w:lang w:eastAsia="en-US"/>
        </w:rPr>
        <w:t xml:space="preserve"> час на віконних конструкціях встановлено </w:t>
      </w:r>
      <w:proofErr w:type="spellStart"/>
      <w:r w:rsidR="00AD42F5" w:rsidRPr="00CD76DB">
        <w:rPr>
          <w:rFonts w:eastAsia="Calibri"/>
          <w:sz w:val="24"/>
          <w:szCs w:val="24"/>
          <w:lang w:eastAsia="en-US"/>
        </w:rPr>
        <w:t>поворотно</w:t>
      </w:r>
      <w:proofErr w:type="spellEnd"/>
      <w:r w:rsidR="00AD42F5" w:rsidRPr="00CD76DB">
        <w:rPr>
          <w:rFonts w:eastAsia="Calibri"/>
          <w:sz w:val="24"/>
          <w:szCs w:val="24"/>
          <w:lang w:eastAsia="en-US"/>
        </w:rPr>
        <w:t xml:space="preserve">-відкидну </w:t>
      </w:r>
      <w:r w:rsidRPr="00CD76DB">
        <w:rPr>
          <w:rFonts w:eastAsia="Calibri"/>
          <w:sz w:val="24"/>
          <w:szCs w:val="24"/>
          <w:lang w:eastAsia="en-US"/>
        </w:rPr>
        <w:t xml:space="preserve">фурнітуру </w:t>
      </w:r>
      <w:proofErr w:type="spellStart"/>
      <w:r w:rsidRPr="00CD76DB">
        <w:rPr>
          <w:sz w:val="24"/>
          <w:szCs w:val="24"/>
        </w:rPr>
        <w:t>Schuco</w:t>
      </w:r>
      <w:proofErr w:type="spellEnd"/>
      <w:r w:rsidR="00127FF9" w:rsidRPr="00CD76DB">
        <w:rPr>
          <w:sz w:val="24"/>
          <w:szCs w:val="24"/>
        </w:rPr>
        <w:t xml:space="preserve">, </w:t>
      </w:r>
      <w:proofErr w:type="spellStart"/>
      <w:r w:rsidR="00127FF9" w:rsidRPr="00CD76DB">
        <w:rPr>
          <w:sz w:val="24"/>
          <w:szCs w:val="24"/>
        </w:rPr>
        <w:t>поворотно</w:t>
      </w:r>
      <w:proofErr w:type="spellEnd"/>
      <w:r w:rsidR="00127FF9" w:rsidRPr="00CD76DB">
        <w:rPr>
          <w:sz w:val="24"/>
          <w:szCs w:val="24"/>
        </w:rPr>
        <w:t>-відкидний привід ма</w:t>
      </w:r>
      <w:r w:rsidR="00856A43" w:rsidRPr="00CD76DB">
        <w:rPr>
          <w:sz w:val="24"/>
          <w:szCs w:val="24"/>
        </w:rPr>
        <w:t xml:space="preserve">є </w:t>
      </w:r>
      <w:proofErr w:type="spellStart"/>
      <w:r w:rsidR="00856A43" w:rsidRPr="00CD76DB">
        <w:rPr>
          <w:sz w:val="24"/>
          <w:szCs w:val="24"/>
        </w:rPr>
        <w:t>дорнмас</w:t>
      </w:r>
      <w:proofErr w:type="spellEnd"/>
      <w:r w:rsidR="00856A43" w:rsidRPr="00CD76DB">
        <w:rPr>
          <w:sz w:val="24"/>
          <w:szCs w:val="24"/>
        </w:rPr>
        <w:t xml:space="preserve"> 7,5</w:t>
      </w:r>
      <w:r w:rsidR="00A871D3" w:rsidRPr="00CD76DB">
        <w:rPr>
          <w:sz w:val="24"/>
          <w:szCs w:val="24"/>
        </w:rPr>
        <w:t xml:space="preserve"> </w:t>
      </w:r>
      <w:r w:rsidR="00856A43" w:rsidRPr="00CD76DB">
        <w:rPr>
          <w:sz w:val="24"/>
          <w:szCs w:val="24"/>
        </w:rPr>
        <w:t xml:space="preserve">мм (ручка </w:t>
      </w:r>
      <w:r w:rsidR="00A871D3" w:rsidRPr="00CD76DB">
        <w:rPr>
          <w:sz w:val="24"/>
          <w:szCs w:val="24"/>
        </w:rPr>
        <w:t xml:space="preserve">при встановленні зміщена </w:t>
      </w:r>
      <w:r w:rsidR="00856A43" w:rsidRPr="00CD76DB">
        <w:rPr>
          <w:sz w:val="24"/>
          <w:szCs w:val="24"/>
        </w:rPr>
        <w:t xml:space="preserve">відносно центральної </w:t>
      </w:r>
      <w:proofErr w:type="spellStart"/>
      <w:r w:rsidR="00856A43" w:rsidRPr="00CD76DB">
        <w:rPr>
          <w:sz w:val="24"/>
          <w:szCs w:val="24"/>
        </w:rPr>
        <w:t>вісі</w:t>
      </w:r>
      <w:proofErr w:type="spellEnd"/>
      <w:r w:rsidR="00856A43" w:rsidRPr="00CD76DB">
        <w:rPr>
          <w:sz w:val="24"/>
          <w:szCs w:val="24"/>
        </w:rPr>
        <w:t xml:space="preserve"> профілю стулки)</w:t>
      </w:r>
      <w:r w:rsidR="00CA58AC" w:rsidRPr="00CD76DB">
        <w:rPr>
          <w:sz w:val="24"/>
          <w:szCs w:val="24"/>
        </w:rPr>
        <w:t xml:space="preserve"> (див. Додаток 2)</w:t>
      </w:r>
      <w:r w:rsidR="00856A43" w:rsidRPr="00CD76DB">
        <w:rPr>
          <w:sz w:val="24"/>
          <w:szCs w:val="24"/>
        </w:rPr>
        <w:t>.</w:t>
      </w:r>
    </w:p>
    <w:p w14:paraId="474F4269" w14:textId="09F8B4DC" w:rsidR="00CD3CC3" w:rsidRPr="00CD76DB" w:rsidRDefault="00CD3CC3" w:rsidP="00CD3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4"/>
        <w:jc w:val="both"/>
        <w:rPr>
          <w:rFonts w:eastAsia="Calibri"/>
          <w:b/>
          <w:i/>
          <w:lang w:eastAsia="en-US"/>
        </w:rPr>
      </w:pPr>
      <w:r w:rsidRPr="00CD76DB">
        <w:rPr>
          <w:rFonts w:eastAsia="Calibri"/>
          <w:lang w:eastAsia="en-US"/>
        </w:rPr>
        <w:t xml:space="preserve">1. Весь товар, </w:t>
      </w:r>
      <w:proofErr w:type="spellStart"/>
      <w:r w:rsidRPr="00CD76DB">
        <w:rPr>
          <w:rFonts w:eastAsia="Calibri"/>
          <w:lang w:eastAsia="en-US"/>
        </w:rPr>
        <w:t>що</w:t>
      </w:r>
      <w:proofErr w:type="spellEnd"/>
      <w:r w:rsidRPr="00CD76DB">
        <w:rPr>
          <w:rFonts w:eastAsia="Calibri"/>
          <w:lang w:eastAsia="en-US"/>
        </w:rPr>
        <w:t xml:space="preserve"> </w:t>
      </w:r>
      <w:proofErr w:type="spellStart"/>
      <w:r w:rsidRPr="00CD76DB">
        <w:rPr>
          <w:rFonts w:eastAsia="Calibri"/>
          <w:lang w:eastAsia="en-US"/>
        </w:rPr>
        <w:t>пропонується</w:t>
      </w:r>
      <w:proofErr w:type="spellEnd"/>
      <w:r w:rsidRPr="00CD76DB">
        <w:rPr>
          <w:rFonts w:eastAsia="Calibri"/>
          <w:lang w:eastAsia="en-US"/>
        </w:rPr>
        <w:t xml:space="preserve"> </w:t>
      </w:r>
      <w:proofErr w:type="gramStart"/>
      <w:r w:rsidRPr="00CD76DB">
        <w:rPr>
          <w:rFonts w:eastAsia="Calibri"/>
          <w:lang w:eastAsia="en-US"/>
        </w:rPr>
        <w:t>для продажу</w:t>
      </w:r>
      <w:proofErr w:type="gramEnd"/>
      <w:r w:rsidR="00A871D3" w:rsidRPr="00CD76DB">
        <w:rPr>
          <w:rFonts w:eastAsia="Calibri"/>
          <w:lang w:val="uk-UA" w:eastAsia="en-US"/>
        </w:rPr>
        <w:t>,</w:t>
      </w:r>
      <w:r w:rsidRPr="00CD76DB">
        <w:rPr>
          <w:rFonts w:eastAsia="Calibri"/>
          <w:lang w:eastAsia="en-US"/>
        </w:rPr>
        <w:t xml:space="preserve"> повинен бути новим, тобто таким, що раніше не використовувався, </w:t>
      </w:r>
      <w:r w:rsidRPr="00CD76DB">
        <w:t>придатним до використання, терміни та умови його зберігання не порушені</w:t>
      </w:r>
      <w:r w:rsidRPr="00CD76DB">
        <w:rPr>
          <w:rFonts w:eastAsia="Calibri"/>
          <w:lang w:eastAsia="en-US"/>
        </w:rPr>
        <w:t xml:space="preserve"> </w:t>
      </w:r>
      <w:r w:rsidRPr="00CD76DB">
        <w:rPr>
          <w:rFonts w:eastAsia="Calibri"/>
          <w:b/>
          <w:i/>
          <w:lang w:eastAsia="en-US"/>
        </w:rPr>
        <w:t>(підтверджується гарантійним листом учасника).</w:t>
      </w:r>
    </w:p>
    <w:p w14:paraId="46B38831" w14:textId="5E97EC66" w:rsidR="00CD3CC3" w:rsidRPr="00CD76DB" w:rsidRDefault="00CD3CC3" w:rsidP="00CD3CC3">
      <w:pPr>
        <w:ind w:firstLine="426"/>
        <w:jc w:val="both"/>
        <w:rPr>
          <w:i/>
          <w:lang w:val="uk-UA"/>
        </w:rPr>
      </w:pPr>
      <w:r w:rsidRPr="00CD76DB">
        <w:rPr>
          <w:lang w:val="uk-UA"/>
        </w:rPr>
        <w:t xml:space="preserve">Весь товар повинен відповідати технічним нормам ДСТУ, що регламентують основні вимоги до </w:t>
      </w:r>
      <w:proofErr w:type="spellStart"/>
      <w:r w:rsidRPr="00CD76DB">
        <w:rPr>
          <w:lang w:val="uk-UA"/>
        </w:rPr>
        <w:t>поворотно</w:t>
      </w:r>
      <w:proofErr w:type="spellEnd"/>
      <w:r w:rsidRPr="00CD76DB">
        <w:rPr>
          <w:lang w:val="uk-UA"/>
        </w:rPr>
        <w:t xml:space="preserve"> - відкидної фурнітури. Учасник повинен забезпечити </w:t>
      </w:r>
      <w:r w:rsidR="00842D78" w:rsidRPr="00CD76DB">
        <w:rPr>
          <w:lang w:val="uk-UA"/>
        </w:rPr>
        <w:t xml:space="preserve">відповідність Товару фурнітурі </w:t>
      </w:r>
      <w:proofErr w:type="spellStart"/>
      <w:r w:rsidR="00842D78" w:rsidRPr="00CD76DB">
        <w:rPr>
          <w:lang w:val="en-US"/>
        </w:rPr>
        <w:t>Schuco</w:t>
      </w:r>
      <w:proofErr w:type="spellEnd"/>
      <w:r w:rsidRPr="00CD76DB">
        <w:rPr>
          <w:lang w:val="uk-UA"/>
        </w:rPr>
        <w:t xml:space="preserve"> для подальшої коректної роботи </w:t>
      </w:r>
      <w:r w:rsidR="002C5A65" w:rsidRPr="00CD76DB">
        <w:rPr>
          <w:lang w:val="uk-UA"/>
        </w:rPr>
        <w:t>віконних конструкцій</w:t>
      </w:r>
      <w:r w:rsidRPr="00CD76DB">
        <w:rPr>
          <w:lang w:val="uk-UA"/>
        </w:rPr>
        <w:t>.</w:t>
      </w:r>
    </w:p>
    <w:p w14:paraId="707C95AA" w14:textId="694C06FB" w:rsidR="00CD3CC3" w:rsidRPr="00CD76DB" w:rsidRDefault="00CD3CC3" w:rsidP="00CD3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4"/>
        <w:jc w:val="both"/>
        <w:rPr>
          <w:rFonts w:eastAsia="Calibri"/>
          <w:lang w:val="uk-UA" w:eastAsia="en-US"/>
        </w:rPr>
      </w:pPr>
      <w:r w:rsidRPr="00CD76DB">
        <w:rPr>
          <w:rFonts w:eastAsia="Calibri"/>
          <w:lang w:val="uk-UA" w:eastAsia="en-US"/>
        </w:rPr>
        <w:t xml:space="preserve">2. </w:t>
      </w:r>
      <w:r w:rsidR="00EF0B17" w:rsidRPr="00CD76DB">
        <w:rPr>
          <w:rFonts w:eastAsia="Calibri"/>
          <w:lang w:val="uk-UA" w:eastAsia="en-US"/>
        </w:rPr>
        <w:t>Якість товару повинна бути підтверджена сертифікатами (паспортами) та іншими документами, які необхідні для товару даного виду, згідно чинних правил торгівлі, санітарно-епідеміологічного законодавства України.</w:t>
      </w:r>
    </w:p>
    <w:p w14:paraId="7686A11A" w14:textId="67D82639" w:rsidR="00CD3CC3" w:rsidRPr="00CD76DB" w:rsidRDefault="00F76B46" w:rsidP="00027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4"/>
        <w:jc w:val="both"/>
        <w:rPr>
          <w:rFonts w:eastAsia="Calibri"/>
          <w:lang w:val="uk-UA" w:eastAsia="en-US"/>
        </w:rPr>
      </w:pPr>
      <w:r w:rsidRPr="00CD76DB">
        <w:rPr>
          <w:rFonts w:eastAsia="Calibri"/>
          <w:lang w:val="uk-UA" w:eastAsia="en-US"/>
        </w:rPr>
        <w:t>3.</w:t>
      </w:r>
      <w:r w:rsidR="00CD3CC3" w:rsidRPr="00CD76DB">
        <w:rPr>
          <w:rFonts w:eastAsia="Calibri"/>
          <w:lang w:eastAsia="en-US"/>
        </w:rPr>
        <w:t xml:space="preserve"> </w:t>
      </w:r>
      <w:proofErr w:type="spellStart"/>
      <w:r w:rsidR="00CD3CC3" w:rsidRPr="00CD76DB">
        <w:rPr>
          <w:rFonts w:eastAsia="Calibri"/>
          <w:lang w:eastAsia="en-US"/>
        </w:rPr>
        <w:t>Учасник</w:t>
      </w:r>
      <w:proofErr w:type="spellEnd"/>
      <w:r w:rsidR="00CD3CC3" w:rsidRPr="00CD76DB">
        <w:rPr>
          <w:rFonts w:eastAsia="Calibri"/>
          <w:lang w:eastAsia="en-US"/>
        </w:rPr>
        <w:t xml:space="preserve"> </w:t>
      </w:r>
      <w:proofErr w:type="spellStart"/>
      <w:r w:rsidR="00CD3CC3" w:rsidRPr="00CD76DB">
        <w:rPr>
          <w:rFonts w:eastAsia="Calibri"/>
          <w:lang w:eastAsia="en-US"/>
        </w:rPr>
        <w:t>повине</w:t>
      </w:r>
      <w:proofErr w:type="spellEnd"/>
      <w:r w:rsidR="00EC6549" w:rsidRPr="00CD76DB">
        <w:rPr>
          <w:rFonts w:eastAsia="Calibri"/>
          <w:lang w:val="uk-UA" w:eastAsia="en-US"/>
        </w:rPr>
        <w:t xml:space="preserve">н </w:t>
      </w:r>
      <w:proofErr w:type="spellStart"/>
      <w:r w:rsidR="00EC6549" w:rsidRPr="00CD76DB">
        <w:rPr>
          <w:rFonts w:eastAsia="Calibri"/>
          <w:lang w:val="uk-UA" w:eastAsia="en-US"/>
        </w:rPr>
        <w:t>зазначи</w:t>
      </w:r>
      <w:r w:rsidR="00CD3CC3" w:rsidRPr="00CD76DB">
        <w:rPr>
          <w:rFonts w:eastAsia="Calibri"/>
          <w:lang w:eastAsia="en-US"/>
        </w:rPr>
        <w:t>ти</w:t>
      </w:r>
      <w:proofErr w:type="spellEnd"/>
      <w:r w:rsidR="00CD3CC3" w:rsidRPr="00CD76DB">
        <w:rPr>
          <w:rFonts w:eastAsia="Calibri"/>
          <w:lang w:eastAsia="en-US"/>
        </w:rPr>
        <w:t xml:space="preserve"> </w:t>
      </w:r>
      <w:proofErr w:type="spellStart"/>
      <w:r w:rsidR="00CD3CC3" w:rsidRPr="00CD76DB">
        <w:rPr>
          <w:rFonts w:eastAsia="Calibri"/>
          <w:b/>
          <w:i/>
          <w:lang w:eastAsia="en-US"/>
        </w:rPr>
        <w:t>детальний</w:t>
      </w:r>
      <w:proofErr w:type="spellEnd"/>
      <w:r w:rsidR="00CD3CC3" w:rsidRPr="00CD76DB">
        <w:rPr>
          <w:rFonts w:eastAsia="Calibri"/>
          <w:b/>
          <w:i/>
          <w:lang w:eastAsia="en-US"/>
        </w:rPr>
        <w:t xml:space="preserve"> </w:t>
      </w:r>
      <w:proofErr w:type="spellStart"/>
      <w:r w:rsidR="00CD3CC3" w:rsidRPr="00CD76DB">
        <w:rPr>
          <w:rFonts w:eastAsia="Calibri"/>
          <w:b/>
          <w:i/>
          <w:lang w:eastAsia="en-US"/>
        </w:rPr>
        <w:t>технічний</w:t>
      </w:r>
      <w:proofErr w:type="spellEnd"/>
      <w:r w:rsidR="00CD3CC3" w:rsidRPr="00CD76DB">
        <w:rPr>
          <w:rFonts w:eastAsia="Calibri"/>
          <w:b/>
          <w:i/>
          <w:lang w:eastAsia="en-US"/>
        </w:rPr>
        <w:t xml:space="preserve"> </w:t>
      </w:r>
      <w:proofErr w:type="spellStart"/>
      <w:r w:rsidR="00CD3CC3" w:rsidRPr="00CD76DB">
        <w:rPr>
          <w:rFonts w:eastAsia="Calibri"/>
          <w:b/>
          <w:i/>
          <w:lang w:eastAsia="en-US"/>
        </w:rPr>
        <w:t>опис</w:t>
      </w:r>
      <w:proofErr w:type="spellEnd"/>
      <w:r w:rsidR="00CD3CC3" w:rsidRPr="00CD76DB">
        <w:rPr>
          <w:rFonts w:eastAsia="Calibri"/>
          <w:b/>
          <w:i/>
          <w:lang w:eastAsia="en-US"/>
        </w:rPr>
        <w:t xml:space="preserve"> </w:t>
      </w:r>
      <w:r w:rsidR="00027D80" w:rsidRPr="00CD76DB">
        <w:rPr>
          <w:rFonts w:eastAsia="Calibri"/>
          <w:b/>
          <w:i/>
          <w:lang w:val="uk-UA" w:eastAsia="en-US"/>
        </w:rPr>
        <w:t>Т</w:t>
      </w:r>
      <w:proofErr w:type="spellStart"/>
      <w:r w:rsidR="00CD3CC3" w:rsidRPr="00CD76DB">
        <w:rPr>
          <w:rFonts w:eastAsia="Calibri"/>
          <w:b/>
          <w:i/>
          <w:lang w:eastAsia="en-US"/>
        </w:rPr>
        <w:t>овару</w:t>
      </w:r>
      <w:proofErr w:type="spellEnd"/>
      <w:r w:rsidR="00CD3CC3" w:rsidRPr="00CD76DB">
        <w:rPr>
          <w:rFonts w:eastAsia="Calibri"/>
          <w:lang w:eastAsia="en-US"/>
        </w:rPr>
        <w:t xml:space="preserve">, </w:t>
      </w:r>
      <w:proofErr w:type="spellStart"/>
      <w:r w:rsidR="00CD3CC3" w:rsidRPr="00CD76DB">
        <w:rPr>
          <w:rFonts w:eastAsia="Calibri"/>
          <w:lang w:eastAsia="en-US"/>
        </w:rPr>
        <w:t>що</w:t>
      </w:r>
      <w:proofErr w:type="spellEnd"/>
      <w:r w:rsidR="00CD3CC3" w:rsidRPr="00CD76DB">
        <w:rPr>
          <w:rFonts w:eastAsia="Calibri"/>
          <w:lang w:eastAsia="en-US"/>
        </w:rPr>
        <w:t xml:space="preserve"> </w:t>
      </w:r>
      <w:r w:rsidR="00D033E5" w:rsidRPr="00CD76DB">
        <w:rPr>
          <w:rFonts w:eastAsia="Calibri"/>
          <w:lang w:val="uk-UA" w:eastAsia="en-US"/>
        </w:rPr>
        <w:t xml:space="preserve">ним </w:t>
      </w:r>
      <w:proofErr w:type="spellStart"/>
      <w:r w:rsidR="00CD3CC3" w:rsidRPr="00CD76DB">
        <w:rPr>
          <w:rFonts w:eastAsia="Calibri"/>
          <w:lang w:eastAsia="en-US"/>
        </w:rPr>
        <w:t>пропонується</w:t>
      </w:r>
      <w:proofErr w:type="spellEnd"/>
      <w:r w:rsidR="00027D80" w:rsidRPr="00CD76DB">
        <w:rPr>
          <w:rFonts w:eastAsia="Calibri"/>
          <w:lang w:val="uk-UA" w:eastAsia="en-US"/>
        </w:rPr>
        <w:t>, згідно Таблиці 1 даного Додатку № 3 до тендерної документації</w:t>
      </w:r>
      <w:r w:rsidR="00CD3CC3" w:rsidRPr="00CD76DB">
        <w:rPr>
          <w:rFonts w:eastAsia="Calibri"/>
          <w:lang w:val="uk-UA" w:eastAsia="en-US"/>
        </w:rPr>
        <w:t>.</w:t>
      </w:r>
    </w:p>
    <w:p w14:paraId="25DF5683" w14:textId="20697C7E" w:rsidR="00CD3CC3" w:rsidRPr="00CD76DB" w:rsidRDefault="00F76B46" w:rsidP="00CD3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4"/>
        <w:jc w:val="both"/>
        <w:rPr>
          <w:rFonts w:eastAsia="Calibri"/>
          <w:lang w:eastAsia="en-US"/>
        </w:rPr>
      </w:pPr>
      <w:r w:rsidRPr="00CD76DB">
        <w:rPr>
          <w:rFonts w:eastAsia="Calibri"/>
          <w:lang w:val="uk-UA" w:eastAsia="en-US"/>
        </w:rPr>
        <w:lastRenderedPageBreak/>
        <w:t>4</w:t>
      </w:r>
      <w:r w:rsidR="00CD3CC3" w:rsidRPr="00CD76DB">
        <w:rPr>
          <w:rFonts w:eastAsia="Calibri"/>
          <w:lang w:eastAsia="en-US"/>
        </w:rPr>
        <w:t xml:space="preserve">. Товар повинен бути </w:t>
      </w:r>
      <w:proofErr w:type="spellStart"/>
      <w:r w:rsidR="00CD3CC3" w:rsidRPr="00CD76DB">
        <w:rPr>
          <w:rFonts w:eastAsia="Calibri"/>
          <w:lang w:eastAsia="en-US"/>
        </w:rPr>
        <w:t>упакований</w:t>
      </w:r>
      <w:proofErr w:type="spellEnd"/>
      <w:r w:rsidR="00CD3CC3" w:rsidRPr="00CD76DB">
        <w:rPr>
          <w:rFonts w:eastAsia="Calibri"/>
          <w:lang w:eastAsia="en-US"/>
        </w:rPr>
        <w:t xml:space="preserve"> таким чином, </w:t>
      </w:r>
      <w:r w:rsidR="00C42ACD" w:rsidRPr="00CD76DB">
        <w:rPr>
          <w:rFonts w:eastAsia="Calibri"/>
          <w:lang w:val="uk-UA" w:eastAsia="en-US"/>
        </w:rPr>
        <w:t>щ</w:t>
      </w:r>
      <w:r w:rsidR="00CD3CC3" w:rsidRPr="00CD76DB">
        <w:rPr>
          <w:rFonts w:eastAsia="Calibri"/>
          <w:lang w:eastAsia="en-US"/>
        </w:rPr>
        <w:t>о</w:t>
      </w:r>
      <w:r w:rsidR="00C42ACD" w:rsidRPr="00CD76DB">
        <w:rPr>
          <w:rFonts w:eastAsia="Calibri"/>
          <w:lang w:val="uk-UA" w:eastAsia="en-US"/>
        </w:rPr>
        <w:t>б</w:t>
      </w:r>
      <w:r w:rsidR="00CD3CC3" w:rsidRPr="00CD76DB">
        <w:rPr>
          <w:rFonts w:eastAsia="Calibri"/>
          <w:lang w:eastAsia="en-US"/>
        </w:rPr>
        <w:t xml:space="preserve"> </w:t>
      </w:r>
      <w:proofErr w:type="spellStart"/>
      <w:r w:rsidR="00CD3CC3" w:rsidRPr="00CD76DB">
        <w:rPr>
          <w:rFonts w:eastAsia="Calibri"/>
          <w:lang w:eastAsia="en-US"/>
        </w:rPr>
        <w:t>забезпеч</w:t>
      </w:r>
      <w:r w:rsidR="00C42ACD" w:rsidRPr="00CD76DB">
        <w:rPr>
          <w:rFonts w:eastAsia="Calibri"/>
          <w:lang w:val="uk-UA" w:eastAsia="en-US"/>
        </w:rPr>
        <w:t>ити</w:t>
      </w:r>
      <w:proofErr w:type="spellEnd"/>
      <w:r w:rsidR="00CD3CC3" w:rsidRPr="00CD76DB">
        <w:rPr>
          <w:rFonts w:eastAsia="Calibri"/>
          <w:lang w:eastAsia="en-US"/>
        </w:rPr>
        <w:t xml:space="preserve"> </w:t>
      </w:r>
      <w:proofErr w:type="spellStart"/>
      <w:r w:rsidR="00CD3CC3" w:rsidRPr="00CD76DB">
        <w:rPr>
          <w:rFonts w:eastAsia="Calibri"/>
          <w:lang w:eastAsia="en-US"/>
        </w:rPr>
        <w:t>його</w:t>
      </w:r>
      <w:proofErr w:type="spellEnd"/>
      <w:r w:rsidR="00CD3CC3" w:rsidRPr="00CD76DB">
        <w:rPr>
          <w:rFonts w:eastAsia="Calibri"/>
          <w:lang w:eastAsia="en-US"/>
        </w:rPr>
        <w:t xml:space="preserve"> </w:t>
      </w:r>
      <w:proofErr w:type="spellStart"/>
      <w:r w:rsidR="00CD3CC3" w:rsidRPr="00CD76DB">
        <w:rPr>
          <w:rFonts w:eastAsia="Calibri"/>
          <w:lang w:eastAsia="en-US"/>
        </w:rPr>
        <w:t>збереження</w:t>
      </w:r>
      <w:proofErr w:type="spellEnd"/>
      <w:r w:rsidR="00CD3CC3" w:rsidRPr="00CD76DB">
        <w:rPr>
          <w:rFonts w:eastAsia="Calibri"/>
          <w:lang w:eastAsia="en-US"/>
        </w:rPr>
        <w:t xml:space="preserve"> при </w:t>
      </w:r>
      <w:proofErr w:type="spellStart"/>
      <w:r w:rsidR="00CD3CC3" w:rsidRPr="00CD76DB">
        <w:rPr>
          <w:rFonts w:eastAsia="Calibri"/>
          <w:lang w:eastAsia="en-US"/>
        </w:rPr>
        <w:t>перевезенні</w:t>
      </w:r>
      <w:proofErr w:type="spellEnd"/>
      <w:r w:rsidR="00CD3CC3" w:rsidRPr="00CD76DB">
        <w:rPr>
          <w:rFonts w:eastAsia="Calibri"/>
          <w:lang w:eastAsia="en-US"/>
        </w:rPr>
        <w:t xml:space="preserve"> та </w:t>
      </w:r>
      <w:proofErr w:type="spellStart"/>
      <w:r w:rsidR="00CD3CC3" w:rsidRPr="00CD76DB">
        <w:rPr>
          <w:rFonts w:eastAsia="Calibri"/>
          <w:lang w:eastAsia="en-US"/>
        </w:rPr>
        <w:t>зберіганні</w:t>
      </w:r>
      <w:proofErr w:type="spellEnd"/>
      <w:r w:rsidR="00CD3CC3" w:rsidRPr="00CD76DB">
        <w:rPr>
          <w:rFonts w:eastAsia="Calibri"/>
          <w:lang w:eastAsia="en-US"/>
        </w:rPr>
        <w:t xml:space="preserve">. Упаковка повинна бути безпечною при експлуатації, перевезенні та вантажно-розвантажувальних роботах. </w:t>
      </w:r>
      <w:r w:rsidR="00CD3CC3" w:rsidRPr="00CD76DB">
        <w:rPr>
          <w:rFonts w:eastAsia="Calibri"/>
          <w:b/>
          <w:bCs/>
          <w:lang w:eastAsia="en-US"/>
        </w:rPr>
        <w:t>Транспортні послуги та інші витрати повинні здійснюватися за рахунок Учасника.</w:t>
      </w:r>
      <w:r w:rsidR="00CD3CC3" w:rsidRPr="00CD76DB">
        <w:rPr>
          <w:rFonts w:eastAsia="Calibri"/>
          <w:lang w:eastAsia="en-US"/>
        </w:rPr>
        <w:t xml:space="preserve"> </w:t>
      </w:r>
      <w:r w:rsidR="00CD3CC3" w:rsidRPr="00CD76DB">
        <w:rPr>
          <w:rFonts w:eastAsia="Calibri"/>
          <w:b/>
          <w:bCs/>
          <w:lang w:eastAsia="en-US"/>
        </w:rPr>
        <w:t>Поставка Товару транспортом Учасника за рахунок Учасника, завантажувальні та розвантажувальні роботи за рахунок Учасника.</w:t>
      </w:r>
      <w:r w:rsidR="00CD3CC3" w:rsidRPr="00CD76DB">
        <w:t xml:space="preserve"> </w:t>
      </w:r>
      <w:r w:rsidR="00CD3CC3" w:rsidRPr="00CD76DB">
        <w:rPr>
          <w:rFonts w:eastAsia="Calibri"/>
          <w:lang w:eastAsia="en-US"/>
        </w:rPr>
        <w:t xml:space="preserve">Товар повинен бути доставлений за </w:t>
      </w:r>
      <w:proofErr w:type="spellStart"/>
      <w:r w:rsidR="00CD3CC3" w:rsidRPr="00CD76DB">
        <w:rPr>
          <w:rFonts w:eastAsia="Calibri"/>
          <w:lang w:eastAsia="en-US"/>
        </w:rPr>
        <w:t>адресою</w:t>
      </w:r>
      <w:proofErr w:type="spellEnd"/>
      <w:r w:rsidR="00CD3CC3" w:rsidRPr="00CD76DB">
        <w:rPr>
          <w:rFonts w:eastAsia="Calibri"/>
          <w:lang w:eastAsia="en-US"/>
        </w:rPr>
        <w:t>: 360</w:t>
      </w:r>
      <w:r w:rsidR="00EF0B17" w:rsidRPr="00CD76DB">
        <w:rPr>
          <w:rFonts w:eastAsia="Calibri"/>
          <w:lang w:val="uk-UA" w:eastAsia="en-US"/>
        </w:rPr>
        <w:t>22</w:t>
      </w:r>
      <w:r w:rsidR="00CD3CC3" w:rsidRPr="00CD76DB">
        <w:rPr>
          <w:rFonts w:eastAsia="Calibri"/>
          <w:lang w:eastAsia="en-US"/>
        </w:rPr>
        <w:t xml:space="preserve">, м. Полтава, </w:t>
      </w:r>
      <w:proofErr w:type="spellStart"/>
      <w:proofErr w:type="gramStart"/>
      <w:r w:rsidR="00AB09C5" w:rsidRPr="00CD76DB">
        <w:rPr>
          <w:rFonts w:eastAsia="Calibri"/>
          <w:lang w:val="uk-UA" w:eastAsia="en-US"/>
        </w:rPr>
        <w:t>вул.Героїв</w:t>
      </w:r>
      <w:proofErr w:type="spellEnd"/>
      <w:proofErr w:type="gramEnd"/>
      <w:r w:rsidR="00AB09C5" w:rsidRPr="00CD76DB">
        <w:rPr>
          <w:rFonts w:eastAsia="Calibri"/>
          <w:lang w:val="uk-UA" w:eastAsia="en-US"/>
        </w:rPr>
        <w:t xml:space="preserve"> «Азову»</w:t>
      </w:r>
      <w:r w:rsidR="00AB09C5" w:rsidRPr="00CD76DB">
        <w:rPr>
          <w:rFonts w:eastAsia="Calibri"/>
          <w:lang w:eastAsia="en-US"/>
        </w:rPr>
        <w:t xml:space="preserve">, </w:t>
      </w:r>
      <w:r w:rsidR="00C42ACD" w:rsidRPr="00CD76DB">
        <w:rPr>
          <w:rFonts w:eastAsia="Calibri"/>
          <w:lang w:val="uk-UA" w:eastAsia="en-US"/>
        </w:rPr>
        <w:t xml:space="preserve">буд. </w:t>
      </w:r>
      <w:r w:rsidR="00AB09C5" w:rsidRPr="00CD76DB">
        <w:rPr>
          <w:rFonts w:eastAsia="Calibri"/>
          <w:lang w:eastAsia="en-US"/>
        </w:rPr>
        <w:t>2</w:t>
      </w:r>
      <w:r w:rsidR="00AB09C5" w:rsidRPr="00CD76DB">
        <w:rPr>
          <w:rFonts w:eastAsia="Calibri"/>
          <w:lang w:val="uk-UA" w:eastAsia="en-US"/>
        </w:rPr>
        <w:t>8</w:t>
      </w:r>
      <w:r w:rsidR="00CD3CC3" w:rsidRPr="00CD76DB">
        <w:rPr>
          <w:rFonts w:eastAsia="Calibri"/>
          <w:lang w:eastAsia="en-US"/>
        </w:rPr>
        <w:t>.</w:t>
      </w:r>
    </w:p>
    <w:p w14:paraId="0406A102" w14:textId="0448F5CF" w:rsidR="00CD3CC3" w:rsidRPr="00CD76DB" w:rsidRDefault="00F76B46" w:rsidP="00CD3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4"/>
        <w:jc w:val="both"/>
        <w:rPr>
          <w:rFonts w:eastAsia="Calibri"/>
          <w:lang w:val="uk-UA" w:eastAsia="en-US"/>
        </w:rPr>
      </w:pPr>
      <w:r w:rsidRPr="00CD76DB">
        <w:rPr>
          <w:rFonts w:eastAsia="Calibri"/>
          <w:lang w:val="uk-UA" w:eastAsia="en-US"/>
        </w:rPr>
        <w:t>5</w:t>
      </w:r>
      <w:r w:rsidR="00CD3CC3" w:rsidRPr="00CD76DB">
        <w:rPr>
          <w:rFonts w:eastAsia="Calibri"/>
          <w:lang w:eastAsia="en-US"/>
        </w:rPr>
        <w:t xml:space="preserve">. Учасник визначає ціни на товари, які він пропонує поставити за Договором, з </w:t>
      </w:r>
      <w:proofErr w:type="spellStart"/>
      <w:r w:rsidR="00CD3CC3" w:rsidRPr="00CD76DB">
        <w:rPr>
          <w:rFonts w:eastAsia="Calibri"/>
          <w:lang w:eastAsia="en-US"/>
        </w:rPr>
        <w:t>урахуванням</w:t>
      </w:r>
      <w:proofErr w:type="spellEnd"/>
      <w:r w:rsidR="00CD3CC3" w:rsidRPr="00CD76DB">
        <w:rPr>
          <w:rFonts w:eastAsia="Calibri"/>
          <w:lang w:eastAsia="en-US"/>
        </w:rPr>
        <w:t xml:space="preserve"> </w:t>
      </w:r>
      <w:proofErr w:type="spellStart"/>
      <w:r w:rsidR="00CD3CC3" w:rsidRPr="00CD76DB">
        <w:rPr>
          <w:rFonts w:eastAsia="Calibri"/>
          <w:lang w:eastAsia="en-US"/>
        </w:rPr>
        <w:t>усіх</w:t>
      </w:r>
      <w:proofErr w:type="spellEnd"/>
      <w:r w:rsidR="00CD3CC3" w:rsidRPr="00CD76DB">
        <w:rPr>
          <w:rFonts w:eastAsia="Calibri"/>
          <w:lang w:eastAsia="en-US"/>
        </w:rPr>
        <w:t xml:space="preserve"> </w:t>
      </w:r>
      <w:proofErr w:type="spellStart"/>
      <w:r w:rsidR="00CD3CC3" w:rsidRPr="00CD76DB">
        <w:rPr>
          <w:rFonts w:eastAsia="Calibri"/>
          <w:lang w:eastAsia="en-US"/>
        </w:rPr>
        <w:t>своїх</w:t>
      </w:r>
      <w:proofErr w:type="spellEnd"/>
      <w:r w:rsidR="00CD3CC3" w:rsidRPr="00CD76DB">
        <w:rPr>
          <w:rFonts w:eastAsia="Calibri"/>
          <w:lang w:eastAsia="en-US"/>
        </w:rPr>
        <w:t xml:space="preserve"> </w:t>
      </w:r>
      <w:proofErr w:type="spellStart"/>
      <w:r w:rsidR="00CD3CC3" w:rsidRPr="00CD76DB">
        <w:rPr>
          <w:rFonts w:eastAsia="Calibri"/>
          <w:lang w:eastAsia="en-US"/>
        </w:rPr>
        <w:t>витрат</w:t>
      </w:r>
      <w:proofErr w:type="spellEnd"/>
      <w:r w:rsidR="00CD3CC3" w:rsidRPr="00CD76DB">
        <w:rPr>
          <w:rFonts w:eastAsia="Calibri"/>
          <w:lang w:eastAsia="en-US"/>
        </w:rPr>
        <w:t xml:space="preserve"> на </w:t>
      </w:r>
      <w:proofErr w:type="spellStart"/>
      <w:r w:rsidR="00CD3CC3" w:rsidRPr="00CD76DB">
        <w:rPr>
          <w:rFonts w:eastAsia="Calibri"/>
          <w:lang w:eastAsia="en-US"/>
        </w:rPr>
        <w:t>виготовлення</w:t>
      </w:r>
      <w:proofErr w:type="spellEnd"/>
      <w:r w:rsidR="00CD3CC3" w:rsidRPr="00CD76DB">
        <w:rPr>
          <w:rFonts w:eastAsia="Calibri"/>
          <w:lang w:eastAsia="en-US"/>
        </w:rPr>
        <w:t xml:space="preserve">, </w:t>
      </w:r>
      <w:proofErr w:type="spellStart"/>
      <w:r w:rsidR="00CD3CC3" w:rsidRPr="00CD76DB">
        <w:rPr>
          <w:rFonts w:eastAsia="Calibri"/>
          <w:lang w:eastAsia="en-US"/>
        </w:rPr>
        <w:t>пакування</w:t>
      </w:r>
      <w:proofErr w:type="spellEnd"/>
      <w:r w:rsidR="00CD3CC3" w:rsidRPr="00CD76DB">
        <w:rPr>
          <w:rFonts w:eastAsia="Calibri"/>
          <w:lang w:eastAsia="en-US"/>
        </w:rPr>
        <w:t xml:space="preserve">, доставку, </w:t>
      </w:r>
      <w:proofErr w:type="spellStart"/>
      <w:r w:rsidR="00CD3CC3" w:rsidRPr="00CD76DB">
        <w:rPr>
          <w:rFonts w:eastAsia="Calibri"/>
          <w:lang w:eastAsia="en-US"/>
        </w:rPr>
        <w:t>страхування</w:t>
      </w:r>
      <w:proofErr w:type="spellEnd"/>
      <w:r w:rsidR="00CD3CC3" w:rsidRPr="00CD76DB">
        <w:rPr>
          <w:rFonts w:eastAsia="Calibri"/>
          <w:lang w:eastAsia="en-US"/>
        </w:rPr>
        <w:t xml:space="preserve"> товару, </w:t>
      </w:r>
      <w:proofErr w:type="spellStart"/>
      <w:r w:rsidR="00CD3CC3" w:rsidRPr="00CD76DB">
        <w:rPr>
          <w:rFonts w:eastAsia="Calibri"/>
          <w:lang w:eastAsia="en-US"/>
        </w:rPr>
        <w:t>податків</w:t>
      </w:r>
      <w:proofErr w:type="spellEnd"/>
      <w:r w:rsidR="00CD3CC3" w:rsidRPr="00CD76DB">
        <w:rPr>
          <w:rFonts w:eastAsia="Calibri"/>
          <w:lang w:eastAsia="en-US"/>
        </w:rPr>
        <w:t xml:space="preserve"> і </w:t>
      </w:r>
      <w:proofErr w:type="spellStart"/>
      <w:r w:rsidR="00CD3CC3" w:rsidRPr="00CD76DB">
        <w:rPr>
          <w:rFonts w:eastAsia="Calibri"/>
          <w:lang w:eastAsia="en-US"/>
        </w:rPr>
        <w:t>зборів</w:t>
      </w:r>
      <w:proofErr w:type="spellEnd"/>
      <w:r w:rsidR="00CD3CC3" w:rsidRPr="00CD76DB">
        <w:rPr>
          <w:rFonts w:eastAsia="Calibri"/>
          <w:lang w:eastAsia="en-US"/>
        </w:rPr>
        <w:t xml:space="preserve">, </w:t>
      </w:r>
      <w:proofErr w:type="spellStart"/>
      <w:r w:rsidR="00CD3CC3" w:rsidRPr="00CD76DB">
        <w:rPr>
          <w:rFonts w:eastAsia="Calibri"/>
          <w:lang w:eastAsia="en-US"/>
        </w:rPr>
        <w:t>що</w:t>
      </w:r>
      <w:proofErr w:type="spellEnd"/>
      <w:r w:rsidR="00CD3CC3" w:rsidRPr="00CD76DB">
        <w:rPr>
          <w:rFonts w:eastAsia="Calibri"/>
          <w:lang w:eastAsia="en-US"/>
        </w:rPr>
        <w:t xml:space="preserve"> </w:t>
      </w:r>
      <w:proofErr w:type="spellStart"/>
      <w:r w:rsidR="00CD3CC3" w:rsidRPr="00CD76DB">
        <w:rPr>
          <w:rFonts w:eastAsia="Calibri"/>
          <w:lang w:eastAsia="en-US"/>
        </w:rPr>
        <w:t>сплач</w:t>
      </w:r>
      <w:r w:rsidR="002C5A65" w:rsidRPr="00CD76DB">
        <w:rPr>
          <w:rFonts w:eastAsia="Calibri"/>
          <w:lang w:eastAsia="en-US"/>
        </w:rPr>
        <w:t>уються</w:t>
      </w:r>
      <w:proofErr w:type="spellEnd"/>
      <w:r w:rsidR="002C5A65" w:rsidRPr="00CD76DB">
        <w:rPr>
          <w:rFonts w:eastAsia="Calibri"/>
          <w:lang w:eastAsia="en-US"/>
        </w:rPr>
        <w:t xml:space="preserve"> </w:t>
      </w:r>
      <w:proofErr w:type="spellStart"/>
      <w:r w:rsidR="002C5A65" w:rsidRPr="00CD76DB">
        <w:rPr>
          <w:rFonts w:eastAsia="Calibri"/>
          <w:lang w:eastAsia="en-US"/>
        </w:rPr>
        <w:t>або</w:t>
      </w:r>
      <w:proofErr w:type="spellEnd"/>
      <w:r w:rsidR="002C5A65" w:rsidRPr="00CD76DB">
        <w:rPr>
          <w:rFonts w:eastAsia="Calibri"/>
          <w:lang w:eastAsia="en-US"/>
        </w:rPr>
        <w:t xml:space="preserve"> </w:t>
      </w:r>
      <w:proofErr w:type="spellStart"/>
      <w:r w:rsidR="002C5A65" w:rsidRPr="00CD76DB">
        <w:rPr>
          <w:rFonts w:eastAsia="Calibri"/>
          <w:lang w:eastAsia="en-US"/>
        </w:rPr>
        <w:t>мають</w:t>
      </w:r>
      <w:proofErr w:type="spellEnd"/>
      <w:r w:rsidR="002C5A65" w:rsidRPr="00CD76DB">
        <w:rPr>
          <w:rFonts w:eastAsia="Calibri"/>
          <w:lang w:eastAsia="en-US"/>
        </w:rPr>
        <w:t xml:space="preserve"> бути </w:t>
      </w:r>
      <w:proofErr w:type="spellStart"/>
      <w:r w:rsidR="002C5A65" w:rsidRPr="00CD76DB">
        <w:rPr>
          <w:rFonts w:eastAsia="Calibri"/>
          <w:lang w:eastAsia="en-US"/>
        </w:rPr>
        <w:t>сплачені</w:t>
      </w:r>
      <w:proofErr w:type="spellEnd"/>
      <w:r w:rsidR="002C5A65" w:rsidRPr="00CD76DB">
        <w:rPr>
          <w:rFonts w:eastAsia="Calibri"/>
          <w:lang w:val="uk-UA" w:eastAsia="en-US"/>
        </w:rPr>
        <w:t xml:space="preserve">. </w:t>
      </w:r>
      <w:r w:rsidR="00CD3CC3" w:rsidRPr="00CD76DB">
        <w:rPr>
          <w:rFonts w:eastAsia="Calibri"/>
          <w:lang w:val="uk-UA" w:eastAsia="en-US"/>
        </w:rPr>
        <w:t>Переможець оплачує всі витрати, пов’язані з пересилкою документів (договір, сертифікати, накладні та ін.) через кур’єрську службу доставки.</w:t>
      </w:r>
    </w:p>
    <w:p w14:paraId="076981E3" w14:textId="734A8DFB" w:rsidR="00CD3CC3" w:rsidRPr="00CD76DB" w:rsidRDefault="00CD3CC3" w:rsidP="00CD3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4"/>
        <w:jc w:val="both"/>
        <w:rPr>
          <w:rFonts w:eastAsia="Calibri"/>
          <w:lang w:eastAsia="en-US"/>
        </w:rPr>
      </w:pPr>
      <w:r w:rsidRPr="00CD76DB">
        <w:rPr>
          <w:rFonts w:eastAsia="Calibri"/>
          <w:lang w:eastAsia="en-US"/>
        </w:rPr>
        <w:t xml:space="preserve">6. </w:t>
      </w:r>
      <w:proofErr w:type="spellStart"/>
      <w:r w:rsidRPr="00CD76DB">
        <w:rPr>
          <w:rFonts w:eastAsia="Calibri"/>
          <w:lang w:eastAsia="en-US"/>
        </w:rPr>
        <w:t>П</w:t>
      </w:r>
      <w:r w:rsidRPr="00CD76DB">
        <w:t>ісля</w:t>
      </w:r>
      <w:proofErr w:type="spellEnd"/>
      <w:r w:rsidRPr="00CD76DB">
        <w:t xml:space="preserve"> </w:t>
      </w:r>
      <w:proofErr w:type="spellStart"/>
      <w:r w:rsidRPr="00CD76DB">
        <w:t>визначення</w:t>
      </w:r>
      <w:proofErr w:type="spellEnd"/>
      <w:r w:rsidRPr="00CD76DB">
        <w:t xml:space="preserve"> </w:t>
      </w:r>
      <w:proofErr w:type="spellStart"/>
      <w:r w:rsidRPr="00CD76DB">
        <w:t>Учасника</w:t>
      </w:r>
      <w:proofErr w:type="spellEnd"/>
      <w:r w:rsidRPr="00CD76DB">
        <w:t xml:space="preserve"> </w:t>
      </w:r>
      <w:proofErr w:type="spellStart"/>
      <w:r w:rsidRPr="00CD76DB">
        <w:t>переможцем</w:t>
      </w:r>
      <w:proofErr w:type="spellEnd"/>
      <w:r w:rsidRPr="00CD76DB">
        <w:t>, але до моменту поставки Товару</w:t>
      </w:r>
      <w:r w:rsidRPr="00CD76DB">
        <w:rPr>
          <w:rFonts w:eastAsia="Calibri"/>
          <w:lang w:eastAsia="en-US"/>
        </w:rPr>
        <w:t xml:space="preserve">, </w:t>
      </w:r>
      <w:proofErr w:type="spellStart"/>
      <w:r w:rsidRPr="00CD76DB">
        <w:rPr>
          <w:rFonts w:eastAsia="Calibri"/>
          <w:lang w:eastAsia="en-US"/>
        </w:rPr>
        <w:t>Учасник</w:t>
      </w:r>
      <w:proofErr w:type="spellEnd"/>
      <w:r w:rsidRPr="00CD76DB">
        <w:rPr>
          <w:rFonts w:eastAsia="Calibri"/>
          <w:lang w:eastAsia="en-US"/>
        </w:rPr>
        <w:t xml:space="preserve"> </w:t>
      </w:r>
      <w:proofErr w:type="spellStart"/>
      <w:r w:rsidRPr="00CD76DB">
        <w:rPr>
          <w:rFonts w:eastAsia="Calibri"/>
          <w:lang w:eastAsia="en-US"/>
        </w:rPr>
        <w:t>зобов’язаний</w:t>
      </w:r>
      <w:proofErr w:type="spellEnd"/>
      <w:r w:rsidRPr="00CD76DB">
        <w:rPr>
          <w:rFonts w:eastAsia="Calibri"/>
          <w:lang w:eastAsia="en-US"/>
        </w:rPr>
        <w:t xml:space="preserve"> </w:t>
      </w:r>
      <w:proofErr w:type="spellStart"/>
      <w:r w:rsidRPr="00CD76DB">
        <w:rPr>
          <w:rFonts w:eastAsia="Calibri"/>
          <w:lang w:eastAsia="en-US"/>
        </w:rPr>
        <w:t>погодити</w:t>
      </w:r>
      <w:proofErr w:type="spellEnd"/>
      <w:r w:rsidRPr="00CD76DB">
        <w:rPr>
          <w:rFonts w:eastAsia="Calibri"/>
          <w:lang w:eastAsia="en-US"/>
        </w:rPr>
        <w:t xml:space="preserve"> з </w:t>
      </w:r>
      <w:r w:rsidR="00497ACE" w:rsidRPr="00CD76DB">
        <w:rPr>
          <w:lang w:val="uk-UA"/>
        </w:rPr>
        <w:t>представником замовника</w:t>
      </w:r>
      <w:r w:rsidRPr="00CD76DB">
        <w:t xml:space="preserve"> </w:t>
      </w:r>
      <w:proofErr w:type="spellStart"/>
      <w:r w:rsidRPr="00CD76DB">
        <w:rPr>
          <w:rFonts w:eastAsia="Calibri"/>
          <w:lang w:eastAsia="en-US"/>
        </w:rPr>
        <w:t>розміри</w:t>
      </w:r>
      <w:proofErr w:type="spellEnd"/>
      <w:r w:rsidRPr="00CD76DB">
        <w:rPr>
          <w:rFonts w:eastAsia="Calibri"/>
          <w:lang w:eastAsia="en-US"/>
        </w:rPr>
        <w:t xml:space="preserve"> </w:t>
      </w:r>
      <w:proofErr w:type="spellStart"/>
      <w:r w:rsidRPr="00CD76DB">
        <w:rPr>
          <w:rFonts w:eastAsia="Calibri"/>
          <w:lang w:eastAsia="en-US"/>
        </w:rPr>
        <w:t>конструкцій</w:t>
      </w:r>
      <w:proofErr w:type="spellEnd"/>
      <w:r w:rsidRPr="00CD76DB">
        <w:rPr>
          <w:rFonts w:eastAsia="Calibri"/>
          <w:lang w:eastAsia="en-US"/>
        </w:rPr>
        <w:t xml:space="preserve"> </w:t>
      </w:r>
      <w:r w:rsidR="002C5A65" w:rsidRPr="00CD76DB">
        <w:rPr>
          <w:rFonts w:eastAsia="Calibri"/>
          <w:lang w:val="uk-UA" w:eastAsia="en-US"/>
        </w:rPr>
        <w:t xml:space="preserve">та відповідності Товару </w:t>
      </w:r>
      <w:r w:rsidRPr="00CD76DB">
        <w:rPr>
          <w:rFonts w:eastAsia="Calibri"/>
          <w:lang w:eastAsia="en-US"/>
        </w:rPr>
        <w:t xml:space="preserve">шляхом </w:t>
      </w:r>
      <w:proofErr w:type="spellStart"/>
      <w:r w:rsidRPr="00CD76DB">
        <w:rPr>
          <w:rFonts w:eastAsia="Calibri"/>
          <w:lang w:eastAsia="en-US"/>
        </w:rPr>
        <w:t>виїзду</w:t>
      </w:r>
      <w:proofErr w:type="spellEnd"/>
      <w:r w:rsidRPr="00CD76DB">
        <w:rPr>
          <w:rFonts w:eastAsia="Calibri"/>
          <w:lang w:eastAsia="en-US"/>
        </w:rPr>
        <w:t xml:space="preserve"> за </w:t>
      </w:r>
      <w:proofErr w:type="spellStart"/>
      <w:r w:rsidRPr="00CD76DB">
        <w:rPr>
          <w:rFonts w:eastAsia="Calibri"/>
          <w:lang w:eastAsia="en-US"/>
        </w:rPr>
        <w:t>адресою</w:t>
      </w:r>
      <w:proofErr w:type="spellEnd"/>
      <w:r w:rsidRPr="00CD76DB">
        <w:rPr>
          <w:rFonts w:eastAsia="Calibri"/>
          <w:lang w:eastAsia="en-US"/>
        </w:rPr>
        <w:t xml:space="preserve"> </w:t>
      </w:r>
      <w:proofErr w:type="spellStart"/>
      <w:r w:rsidRPr="00CD76DB">
        <w:rPr>
          <w:rFonts w:eastAsia="Calibri"/>
          <w:lang w:eastAsia="en-US"/>
        </w:rPr>
        <w:t>Замовника</w:t>
      </w:r>
      <w:proofErr w:type="spellEnd"/>
      <w:r w:rsidRPr="00CD76DB">
        <w:rPr>
          <w:rFonts w:eastAsia="Calibri"/>
          <w:lang w:eastAsia="en-US"/>
        </w:rPr>
        <w:t xml:space="preserve">: м. Полтава, </w:t>
      </w:r>
      <w:proofErr w:type="spellStart"/>
      <w:proofErr w:type="gramStart"/>
      <w:r w:rsidR="00AB09C5" w:rsidRPr="00CD76DB">
        <w:rPr>
          <w:rFonts w:eastAsia="Calibri"/>
          <w:lang w:val="uk-UA" w:eastAsia="en-US"/>
        </w:rPr>
        <w:t>вул.Героїв</w:t>
      </w:r>
      <w:proofErr w:type="spellEnd"/>
      <w:proofErr w:type="gramEnd"/>
      <w:r w:rsidR="00AB09C5" w:rsidRPr="00CD76DB">
        <w:rPr>
          <w:rFonts w:eastAsia="Calibri"/>
          <w:lang w:val="uk-UA" w:eastAsia="en-US"/>
        </w:rPr>
        <w:t xml:space="preserve"> «Азову»</w:t>
      </w:r>
      <w:r w:rsidRPr="00CD76DB">
        <w:rPr>
          <w:rFonts w:eastAsia="Calibri"/>
          <w:lang w:eastAsia="en-US"/>
        </w:rPr>
        <w:t xml:space="preserve">, </w:t>
      </w:r>
      <w:r w:rsidR="00C42ACD" w:rsidRPr="00CD76DB">
        <w:rPr>
          <w:rFonts w:eastAsia="Calibri"/>
          <w:lang w:val="uk-UA" w:eastAsia="en-US"/>
        </w:rPr>
        <w:t xml:space="preserve">буд. </w:t>
      </w:r>
      <w:r w:rsidRPr="00CD76DB">
        <w:rPr>
          <w:rFonts w:eastAsia="Calibri"/>
          <w:lang w:eastAsia="en-US"/>
        </w:rPr>
        <w:t>2</w:t>
      </w:r>
      <w:r w:rsidR="00AB09C5" w:rsidRPr="00CD76DB">
        <w:rPr>
          <w:rFonts w:eastAsia="Calibri"/>
          <w:lang w:val="uk-UA" w:eastAsia="en-US"/>
        </w:rPr>
        <w:t>8</w:t>
      </w:r>
      <w:r w:rsidRPr="00CD76DB">
        <w:rPr>
          <w:rFonts w:eastAsia="Calibri"/>
          <w:lang w:eastAsia="en-US"/>
        </w:rPr>
        <w:t xml:space="preserve"> для </w:t>
      </w:r>
      <w:proofErr w:type="spellStart"/>
      <w:r w:rsidRPr="00CD76DB">
        <w:rPr>
          <w:rFonts w:eastAsia="Calibri"/>
          <w:lang w:eastAsia="en-US"/>
        </w:rPr>
        <w:t>здійснення</w:t>
      </w:r>
      <w:proofErr w:type="spellEnd"/>
      <w:r w:rsidRPr="00CD76DB">
        <w:rPr>
          <w:rFonts w:eastAsia="Calibri"/>
          <w:lang w:eastAsia="en-US"/>
        </w:rPr>
        <w:t xml:space="preserve"> </w:t>
      </w:r>
      <w:proofErr w:type="spellStart"/>
      <w:r w:rsidRPr="00CD76DB">
        <w:rPr>
          <w:rFonts w:eastAsia="Calibri"/>
          <w:lang w:eastAsia="en-US"/>
        </w:rPr>
        <w:t>контрольних</w:t>
      </w:r>
      <w:proofErr w:type="spellEnd"/>
      <w:r w:rsidRPr="00CD76DB">
        <w:rPr>
          <w:rFonts w:eastAsia="Calibri"/>
          <w:lang w:eastAsia="en-US"/>
        </w:rPr>
        <w:t xml:space="preserve"> </w:t>
      </w:r>
      <w:proofErr w:type="spellStart"/>
      <w:r w:rsidRPr="00CD76DB">
        <w:rPr>
          <w:rFonts w:eastAsia="Calibri"/>
          <w:lang w:eastAsia="en-US"/>
        </w:rPr>
        <w:t>замірів</w:t>
      </w:r>
      <w:proofErr w:type="spellEnd"/>
      <w:r w:rsidRPr="00CD76DB">
        <w:rPr>
          <w:rFonts w:eastAsia="Calibri"/>
          <w:lang w:eastAsia="en-US"/>
        </w:rPr>
        <w:t>.</w:t>
      </w:r>
    </w:p>
    <w:p w14:paraId="75A8A8A5" w14:textId="50DC07BE" w:rsidR="00CD3CC3" w:rsidRPr="00CD76DB" w:rsidRDefault="00CD3CC3" w:rsidP="00CD3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4"/>
        <w:jc w:val="both"/>
        <w:rPr>
          <w:rFonts w:eastAsia="Calibri"/>
          <w:lang w:eastAsia="en-US"/>
        </w:rPr>
      </w:pPr>
      <w:r w:rsidRPr="00CD76DB">
        <w:rPr>
          <w:rFonts w:eastAsia="Calibri"/>
          <w:lang w:eastAsia="en-US"/>
        </w:rPr>
        <w:t xml:space="preserve">7. На </w:t>
      </w:r>
      <w:r w:rsidR="00527728" w:rsidRPr="00CD76DB">
        <w:rPr>
          <w:rFonts w:eastAsia="Calibri"/>
          <w:lang w:eastAsia="en-US"/>
        </w:rPr>
        <w:t>Товар</w:t>
      </w:r>
      <w:r w:rsidRPr="00CD76DB">
        <w:rPr>
          <w:rFonts w:eastAsia="Calibri"/>
          <w:lang w:eastAsia="en-US"/>
        </w:rPr>
        <w:t xml:space="preserve"> </w:t>
      </w:r>
      <w:proofErr w:type="spellStart"/>
      <w:r w:rsidRPr="00CD76DB">
        <w:rPr>
          <w:rFonts w:eastAsia="Calibri"/>
          <w:lang w:eastAsia="en-US"/>
        </w:rPr>
        <w:t>обов’язково</w:t>
      </w:r>
      <w:proofErr w:type="spellEnd"/>
      <w:r w:rsidRPr="00CD76DB">
        <w:rPr>
          <w:rFonts w:eastAsia="Calibri"/>
          <w:lang w:eastAsia="en-US"/>
        </w:rPr>
        <w:t xml:space="preserve"> </w:t>
      </w:r>
      <w:proofErr w:type="spellStart"/>
      <w:r w:rsidRPr="00CD76DB">
        <w:rPr>
          <w:rFonts w:eastAsia="Calibri"/>
          <w:lang w:eastAsia="en-US"/>
        </w:rPr>
        <w:t>надаються</w:t>
      </w:r>
      <w:proofErr w:type="spellEnd"/>
      <w:r w:rsidRPr="00CD76DB">
        <w:rPr>
          <w:rFonts w:eastAsia="Calibri"/>
          <w:lang w:eastAsia="en-US"/>
        </w:rPr>
        <w:t xml:space="preserve"> </w:t>
      </w:r>
      <w:proofErr w:type="spellStart"/>
      <w:r w:rsidRPr="00CD76DB">
        <w:rPr>
          <w:rFonts w:eastAsia="Calibri"/>
          <w:lang w:eastAsia="en-US"/>
        </w:rPr>
        <w:t>всі</w:t>
      </w:r>
      <w:proofErr w:type="spellEnd"/>
      <w:r w:rsidRPr="00CD76DB">
        <w:rPr>
          <w:rFonts w:eastAsia="Calibri"/>
          <w:lang w:eastAsia="en-US"/>
        </w:rPr>
        <w:t xml:space="preserve"> </w:t>
      </w:r>
      <w:proofErr w:type="spellStart"/>
      <w:r w:rsidRPr="00CD76DB">
        <w:rPr>
          <w:rFonts w:eastAsia="Calibri"/>
          <w:lang w:eastAsia="en-US"/>
        </w:rPr>
        <w:t>супроводжуючі</w:t>
      </w:r>
      <w:proofErr w:type="spellEnd"/>
      <w:r w:rsidRPr="00CD76DB">
        <w:rPr>
          <w:rFonts w:eastAsia="Calibri"/>
          <w:lang w:eastAsia="en-US"/>
        </w:rPr>
        <w:t xml:space="preserve"> </w:t>
      </w:r>
      <w:proofErr w:type="spellStart"/>
      <w:r w:rsidRPr="00CD76DB">
        <w:rPr>
          <w:rFonts w:eastAsia="Calibri"/>
          <w:lang w:eastAsia="en-US"/>
        </w:rPr>
        <w:t>документи</w:t>
      </w:r>
      <w:proofErr w:type="spellEnd"/>
      <w:r w:rsidRPr="00CD76DB">
        <w:rPr>
          <w:rFonts w:eastAsia="Calibri"/>
          <w:lang w:eastAsia="en-US"/>
        </w:rPr>
        <w:t xml:space="preserve"> (р</w:t>
      </w:r>
      <w:proofErr w:type="spellStart"/>
      <w:r w:rsidR="00D033E5" w:rsidRPr="00CD76DB">
        <w:rPr>
          <w:rFonts w:eastAsia="Calibri"/>
          <w:lang w:val="uk-UA" w:eastAsia="en-US"/>
        </w:rPr>
        <w:t>аху</w:t>
      </w:r>
      <w:proofErr w:type="spellEnd"/>
      <w:r w:rsidRPr="00CD76DB">
        <w:rPr>
          <w:rFonts w:eastAsia="Calibri"/>
          <w:lang w:eastAsia="en-US"/>
        </w:rPr>
        <w:t xml:space="preserve">нок; накладна; документ, </w:t>
      </w:r>
      <w:proofErr w:type="spellStart"/>
      <w:r w:rsidRPr="00CD76DB">
        <w:rPr>
          <w:rFonts w:eastAsia="Calibri"/>
          <w:lang w:eastAsia="en-US"/>
        </w:rPr>
        <w:t>що</w:t>
      </w:r>
      <w:proofErr w:type="spellEnd"/>
      <w:r w:rsidRPr="00CD76DB">
        <w:rPr>
          <w:rFonts w:eastAsia="Calibri"/>
          <w:lang w:eastAsia="en-US"/>
        </w:rPr>
        <w:t xml:space="preserve"> засвідчує якість продукції (у разі, якщо вони передбачені чинним законодавством)).</w:t>
      </w:r>
    </w:p>
    <w:p w14:paraId="625AB135" w14:textId="43A49F5B" w:rsidR="00CD3CC3" w:rsidRPr="00CD76DB" w:rsidRDefault="00CD3CC3" w:rsidP="00CD3CC3">
      <w:pPr>
        <w:ind w:firstLine="624"/>
        <w:jc w:val="both"/>
        <w:rPr>
          <w:rFonts w:eastAsia="Calibri"/>
          <w:spacing w:val="-4"/>
        </w:rPr>
      </w:pPr>
      <w:r w:rsidRPr="00CD76DB">
        <w:rPr>
          <w:rFonts w:eastAsia="Calibri"/>
          <w:spacing w:val="-4"/>
        </w:rPr>
        <w:t xml:space="preserve">8. Учасник повинен дотримуватися вимог чинного </w:t>
      </w:r>
      <w:proofErr w:type="spellStart"/>
      <w:r w:rsidRPr="00CD76DB">
        <w:rPr>
          <w:rFonts w:eastAsia="Calibri"/>
          <w:spacing w:val="-4"/>
        </w:rPr>
        <w:t>законодавства</w:t>
      </w:r>
      <w:proofErr w:type="spellEnd"/>
      <w:r w:rsidRPr="00CD76DB">
        <w:rPr>
          <w:rFonts w:eastAsia="Calibri"/>
          <w:spacing w:val="-4"/>
        </w:rPr>
        <w:t xml:space="preserve"> </w:t>
      </w:r>
      <w:proofErr w:type="spellStart"/>
      <w:r w:rsidRPr="00CD76DB">
        <w:rPr>
          <w:rFonts w:eastAsia="Calibri"/>
          <w:spacing w:val="-4"/>
        </w:rPr>
        <w:t>із</w:t>
      </w:r>
      <w:proofErr w:type="spellEnd"/>
      <w:r w:rsidRPr="00CD76DB">
        <w:rPr>
          <w:rFonts w:eastAsia="Calibri"/>
          <w:spacing w:val="-4"/>
        </w:rPr>
        <w:t xml:space="preserve"> </w:t>
      </w:r>
      <w:proofErr w:type="spellStart"/>
      <w:r w:rsidRPr="00CD76DB">
        <w:rPr>
          <w:rFonts w:eastAsia="Calibri"/>
          <w:spacing w:val="-4"/>
        </w:rPr>
        <w:t>захисту</w:t>
      </w:r>
      <w:proofErr w:type="spellEnd"/>
      <w:r w:rsidRPr="00CD76DB">
        <w:rPr>
          <w:rFonts w:eastAsia="Calibri"/>
          <w:spacing w:val="-4"/>
        </w:rPr>
        <w:t xml:space="preserve"> </w:t>
      </w:r>
      <w:proofErr w:type="spellStart"/>
      <w:r w:rsidRPr="00CD76DB">
        <w:rPr>
          <w:rFonts w:eastAsia="Calibri"/>
          <w:spacing w:val="-4"/>
        </w:rPr>
        <w:t>довкілля</w:t>
      </w:r>
      <w:proofErr w:type="spellEnd"/>
      <w:r w:rsidRPr="00CD76DB">
        <w:rPr>
          <w:rFonts w:eastAsia="Calibri"/>
          <w:spacing w:val="-4"/>
        </w:rPr>
        <w:t xml:space="preserve"> та </w:t>
      </w:r>
      <w:proofErr w:type="spellStart"/>
      <w:r w:rsidRPr="00CD76DB">
        <w:rPr>
          <w:rFonts w:eastAsia="Calibri"/>
          <w:spacing w:val="-4"/>
        </w:rPr>
        <w:t>надати</w:t>
      </w:r>
      <w:proofErr w:type="spellEnd"/>
      <w:r w:rsidRPr="00CD76DB">
        <w:rPr>
          <w:rFonts w:eastAsia="Calibri"/>
          <w:spacing w:val="-4"/>
        </w:rPr>
        <w:t xml:space="preserve"> </w:t>
      </w:r>
      <w:proofErr w:type="spellStart"/>
      <w:r w:rsidRPr="00CD76DB">
        <w:rPr>
          <w:rFonts w:eastAsia="Calibri"/>
          <w:b/>
          <w:i/>
          <w:spacing w:val="-4"/>
        </w:rPr>
        <w:t>довідку</w:t>
      </w:r>
      <w:proofErr w:type="spellEnd"/>
      <w:r w:rsidRPr="00CD76DB">
        <w:rPr>
          <w:rFonts w:eastAsia="Calibri"/>
          <w:spacing w:val="-4"/>
        </w:rPr>
        <w:t xml:space="preserve">, </w:t>
      </w:r>
      <w:proofErr w:type="spellStart"/>
      <w:r w:rsidRPr="00CD76DB">
        <w:rPr>
          <w:rFonts w:eastAsia="Calibri"/>
          <w:spacing w:val="-4"/>
        </w:rPr>
        <w:t>що</w:t>
      </w:r>
      <w:proofErr w:type="spellEnd"/>
      <w:r w:rsidRPr="00CD76DB">
        <w:rPr>
          <w:rFonts w:eastAsia="Calibri"/>
          <w:spacing w:val="-4"/>
        </w:rPr>
        <w:t xml:space="preserve"> </w:t>
      </w:r>
      <w:proofErr w:type="spellStart"/>
      <w:r w:rsidRPr="00CD76DB">
        <w:rPr>
          <w:rFonts w:eastAsia="Calibri"/>
          <w:spacing w:val="-4"/>
        </w:rPr>
        <w:t>технічні</w:t>
      </w:r>
      <w:proofErr w:type="spellEnd"/>
      <w:r w:rsidRPr="00CD76DB">
        <w:rPr>
          <w:rFonts w:eastAsia="Calibri"/>
          <w:spacing w:val="-4"/>
        </w:rPr>
        <w:t xml:space="preserve">, </w:t>
      </w:r>
      <w:proofErr w:type="spellStart"/>
      <w:r w:rsidRPr="00CD76DB">
        <w:rPr>
          <w:rFonts w:eastAsia="Calibri"/>
          <w:spacing w:val="-4"/>
        </w:rPr>
        <w:t>якісні</w:t>
      </w:r>
      <w:proofErr w:type="spellEnd"/>
      <w:r w:rsidRPr="00CD76DB">
        <w:rPr>
          <w:rFonts w:eastAsia="Calibri"/>
          <w:spacing w:val="-4"/>
        </w:rPr>
        <w:t xml:space="preserve"> характеристики предмета закупівлі повинні передбачати необхідність </w:t>
      </w:r>
      <w:r w:rsidRPr="00CD76DB">
        <w:rPr>
          <w:rFonts w:eastAsia="Calibri"/>
          <w:b/>
          <w:i/>
          <w:spacing w:val="-4"/>
        </w:rPr>
        <w:t>застосування заходів із захисту довкілля</w:t>
      </w:r>
      <w:r w:rsidRPr="00CD76DB">
        <w:rPr>
          <w:rFonts w:eastAsia="Calibri"/>
          <w:spacing w:val="-4"/>
        </w:rPr>
        <w:t>.</w:t>
      </w:r>
    </w:p>
    <w:p w14:paraId="4C4D346A" w14:textId="2FA6FF9C" w:rsidR="00CD3CC3" w:rsidRPr="00CD76DB" w:rsidRDefault="00CD3CC3" w:rsidP="00CD3CC3">
      <w:pPr>
        <w:ind w:firstLine="624"/>
        <w:jc w:val="both"/>
        <w:rPr>
          <w:rFonts w:eastAsia="Calibri"/>
          <w:spacing w:val="-4"/>
        </w:rPr>
      </w:pPr>
      <w:r w:rsidRPr="00CD76DB">
        <w:rPr>
          <w:rFonts w:eastAsia="Calibri"/>
          <w:spacing w:val="-4"/>
        </w:rPr>
        <w:t xml:space="preserve">Відповідальність за виконання вимог екологічної безпеки та вимог із забезпечення вимог </w:t>
      </w:r>
      <w:proofErr w:type="spellStart"/>
      <w:r w:rsidRPr="00CD76DB">
        <w:rPr>
          <w:rFonts w:eastAsia="Calibri"/>
          <w:spacing w:val="-4"/>
        </w:rPr>
        <w:t>техніки</w:t>
      </w:r>
      <w:proofErr w:type="spellEnd"/>
      <w:r w:rsidRPr="00CD76DB">
        <w:rPr>
          <w:rFonts w:eastAsia="Calibri"/>
          <w:spacing w:val="-4"/>
        </w:rPr>
        <w:t xml:space="preserve"> </w:t>
      </w:r>
      <w:proofErr w:type="spellStart"/>
      <w:r w:rsidRPr="00CD76DB">
        <w:rPr>
          <w:rFonts w:eastAsia="Calibri"/>
          <w:spacing w:val="-4"/>
        </w:rPr>
        <w:t>безпеки</w:t>
      </w:r>
      <w:proofErr w:type="spellEnd"/>
      <w:r w:rsidRPr="00CD76DB">
        <w:rPr>
          <w:rFonts w:eastAsia="Calibri"/>
          <w:spacing w:val="-4"/>
        </w:rPr>
        <w:t xml:space="preserve"> при </w:t>
      </w:r>
      <w:proofErr w:type="spellStart"/>
      <w:r w:rsidRPr="00CD76DB">
        <w:rPr>
          <w:rFonts w:eastAsia="Calibri"/>
          <w:spacing w:val="-4"/>
        </w:rPr>
        <w:t>постачанні</w:t>
      </w:r>
      <w:proofErr w:type="spellEnd"/>
      <w:r w:rsidRPr="00CD76DB">
        <w:rPr>
          <w:rFonts w:eastAsia="Calibri"/>
          <w:spacing w:val="-4"/>
        </w:rPr>
        <w:t xml:space="preserve"> товару </w:t>
      </w:r>
      <w:proofErr w:type="spellStart"/>
      <w:r w:rsidRPr="00CD76DB">
        <w:rPr>
          <w:rFonts w:eastAsia="Calibri"/>
          <w:spacing w:val="-4"/>
        </w:rPr>
        <w:t>несе</w:t>
      </w:r>
      <w:proofErr w:type="spellEnd"/>
      <w:r w:rsidRPr="00CD76DB">
        <w:rPr>
          <w:rFonts w:eastAsia="Calibri"/>
          <w:spacing w:val="-4"/>
        </w:rPr>
        <w:t xml:space="preserve"> </w:t>
      </w:r>
      <w:proofErr w:type="spellStart"/>
      <w:r w:rsidRPr="00CD76DB">
        <w:rPr>
          <w:rFonts w:eastAsia="Calibri"/>
          <w:spacing w:val="-4"/>
        </w:rPr>
        <w:t>Учасник</w:t>
      </w:r>
      <w:proofErr w:type="spellEnd"/>
      <w:r w:rsidRPr="00CD76DB">
        <w:rPr>
          <w:rFonts w:eastAsia="Calibri"/>
          <w:spacing w:val="-4"/>
        </w:rPr>
        <w:t>.</w:t>
      </w:r>
    </w:p>
    <w:p w14:paraId="25FCA2D1" w14:textId="4622FE67" w:rsidR="00F73FAA" w:rsidRPr="00CD76DB" w:rsidRDefault="00F73FAA" w:rsidP="00F73FAA">
      <w:pPr>
        <w:ind w:left="709"/>
        <w:jc w:val="both"/>
      </w:pPr>
      <w:r w:rsidRPr="00CD76DB">
        <w:rPr>
          <w:rFonts w:eastAsia="Calibri"/>
          <w:spacing w:val="-4"/>
          <w:lang w:val="uk-UA"/>
        </w:rPr>
        <w:t xml:space="preserve">9. </w:t>
      </w:r>
      <w:r w:rsidRPr="00CD76DB">
        <w:rPr>
          <w:rFonts w:eastAsia="Calibri"/>
        </w:rPr>
        <w:t>Строк поставки Товару: до 20.12.2024</w:t>
      </w:r>
      <w:r w:rsidRPr="00CD76DB">
        <w:rPr>
          <w:rFonts w:eastAsia="Calibri"/>
          <w:lang w:val="uk-UA"/>
        </w:rPr>
        <w:t xml:space="preserve"> року</w:t>
      </w:r>
      <w:r w:rsidRPr="00CD76DB">
        <w:rPr>
          <w:rFonts w:eastAsia="Calibri"/>
        </w:rPr>
        <w:t xml:space="preserve"> </w:t>
      </w:r>
      <w:proofErr w:type="spellStart"/>
      <w:r w:rsidRPr="00CD76DB">
        <w:rPr>
          <w:rFonts w:eastAsia="Calibri"/>
        </w:rPr>
        <w:t>включно</w:t>
      </w:r>
      <w:proofErr w:type="spellEnd"/>
      <w:r w:rsidRPr="00CD76DB">
        <w:rPr>
          <w:rFonts w:eastAsia="Calibri"/>
        </w:rPr>
        <w:t>.</w:t>
      </w:r>
    </w:p>
    <w:p w14:paraId="34A8DE90" w14:textId="67FEE3F8" w:rsidR="00F73FAA" w:rsidRPr="00CD76DB" w:rsidRDefault="00F73FAA" w:rsidP="00CD3CC3">
      <w:pPr>
        <w:ind w:firstLine="624"/>
        <w:jc w:val="both"/>
        <w:rPr>
          <w:rFonts w:eastAsia="Calibri"/>
          <w:spacing w:val="-4"/>
          <w:lang w:val="uk-UA"/>
        </w:rPr>
      </w:pPr>
    </w:p>
    <w:p w14:paraId="26E2A0B4" w14:textId="579043CF" w:rsidR="000B7BCF" w:rsidRPr="00CD76DB" w:rsidRDefault="00027D80" w:rsidP="000B7BCF">
      <w:pPr>
        <w:ind w:firstLine="624"/>
        <w:jc w:val="right"/>
        <w:rPr>
          <w:rFonts w:eastAsia="Calibri"/>
          <w:spacing w:val="-4"/>
          <w:lang w:val="uk-UA"/>
        </w:rPr>
      </w:pPr>
      <w:bookmarkStart w:id="0" w:name="_Hlk183626759"/>
      <w:r w:rsidRPr="00CD76DB">
        <w:rPr>
          <w:rFonts w:eastAsia="Calibri"/>
          <w:spacing w:val="-4"/>
          <w:lang w:val="uk-UA"/>
        </w:rPr>
        <w:t>Т</w:t>
      </w:r>
      <w:r w:rsidR="00AD796D" w:rsidRPr="00CD76DB">
        <w:rPr>
          <w:rFonts w:eastAsia="Calibri"/>
          <w:spacing w:val="-4"/>
          <w:lang w:val="uk-UA"/>
        </w:rPr>
        <w:t>а</w:t>
      </w:r>
      <w:r w:rsidRPr="00CD76DB">
        <w:rPr>
          <w:rFonts w:eastAsia="Calibri"/>
          <w:spacing w:val="-4"/>
          <w:lang w:val="uk-UA"/>
        </w:rPr>
        <w:t>блиця</w:t>
      </w:r>
      <w:r w:rsidR="000B7BCF" w:rsidRPr="00CD76DB">
        <w:rPr>
          <w:rFonts w:eastAsia="Calibri"/>
          <w:spacing w:val="-4"/>
          <w:lang w:val="uk-UA"/>
        </w:rPr>
        <w:t xml:space="preserve"> 1</w:t>
      </w:r>
    </w:p>
    <w:bookmarkEnd w:id="0"/>
    <w:p w14:paraId="48E0B181" w14:textId="77777777" w:rsidR="00CD3CC3" w:rsidRPr="00CD76DB" w:rsidRDefault="00CD3CC3" w:rsidP="007D4C0C">
      <w:pPr>
        <w:tabs>
          <w:tab w:val="left" w:pos="284"/>
        </w:tabs>
        <w:jc w:val="center"/>
        <w:rPr>
          <w:b/>
        </w:rPr>
      </w:pPr>
    </w:p>
    <w:tbl>
      <w:tblPr>
        <w:tblW w:w="13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1822"/>
        <w:gridCol w:w="5526"/>
        <w:gridCol w:w="914"/>
        <w:gridCol w:w="1562"/>
        <w:gridCol w:w="948"/>
        <w:gridCol w:w="1189"/>
      </w:tblGrid>
      <w:tr w:rsidR="00CD76DB" w:rsidRPr="00CD76DB" w14:paraId="317EB135" w14:textId="77777777" w:rsidTr="008B48B5">
        <w:trPr>
          <w:cantSplit/>
          <w:trHeight w:val="1134"/>
          <w:tblHeader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68F7E0B6" w14:textId="77777777" w:rsidR="007D4C0C" w:rsidRPr="00CD76DB" w:rsidRDefault="007D4C0C" w:rsidP="001A66CE">
            <w:pPr>
              <w:jc w:val="center"/>
              <w:rPr>
                <w:b/>
                <w:lang w:val="uk-UA"/>
              </w:rPr>
            </w:pPr>
            <w:r w:rsidRPr="00CD76DB">
              <w:rPr>
                <w:lang w:val="uk-UA"/>
              </w:rPr>
              <w:t>№ з/п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874A3C7" w14:textId="77777777" w:rsidR="007D4C0C" w:rsidRPr="00CD76DB" w:rsidRDefault="007D4C0C" w:rsidP="001A66CE">
            <w:pPr>
              <w:jc w:val="center"/>
              <w:rPr>
                <w:b/>
                <w:lang w:val="uk-UA"/>
              </w:rPr>
            </w:pPr>
            <w:r w:rsidRPr="00CD76DB">
              <w:rPr>
                <w:lang w:val="uk-UA"/>
              </w:rPr>
              <w:t>Найменування товару *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7DBBADDB" w14:textId="77777777" w:rsidR="007D4C0C" w:rsidRPr="00CD76DB" w:rsidRDefault="007D4C0C" w:rsidP="001A66CE">
            <w:pPr>
              <w:jc w:val="center"/>
              <w:rPr>
                <w:b/>
                <w:lang w:val="uk-UA"/>
              </w:rPr>
            </w:pPr>
            <w:r w:rsidRPr="00CD76DB">
              <w:rPr>
                <w:lang w:val="uk-UA"/>
              </w:rPr>
              <w:t>Характеристики товару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4099CFA" w14:textId="77777777" w:rsidR="007D4C0C" w:rsidRPr="00CD76DB" w:rsidRDefault="007D4C0C" w:rsidP="001A66CE">
            <w:pPr>
              <w:jc w:val="center"/>
              <w:rPr>
                <w:b/>
                <w:lang w:val="uk-UA"/>
              </w:rPr>
            </w:pPr>
            <w:r w:rsidRPr="00CD76DB">
              <w:rPr>
                <w:lang w:val="uk-UA"/>
              </w:rPr>
              <w:t xml:space="preserve">Од. </w:t>
            </w:r>
            <w:proofErr w:type="spellStart"/>
            <w:r w:rsidRPr="00CD76DB">
              <w:rPr>
                <w:lang w:val="uk-UA"/>
              </w:rPr>
              <w:t>вим</w:t>
            </w:r>
            <w:proofErr w:type="spellEnd"/>
            <w:r w:rsidRPr="00CD76DB">
              <w:rPr>
                <w:lang w:val="uk-UA"/>
              </w:rPr>
              <w:t>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FD7E463" w14:textId="77777777" w:rsidR="007D4C0C" w:rsidRPr="00CD76DB" w:rsidRDefault="007D4C0C" w:rsidP="001A66CE">
            <w:pPr>
              <w:jc w:val="center"/>
              <w:rPr>
                <w:b/>
                <w:lang w:val="uk-UA"/>
              </w:rPr>
            </w:pPr>
            <w:r w:rsidRPr="00CD76DB">
              <w:rPr>
                <w:lang w:val="uk-UA"/>
              </w:rPr>
              <w:t>Кількість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15AF8" w14:textId="77777777" w:rsidR="007D4C0C" w:rsidRPr="00CD76DB" w:rsidRDefault="007D4C0C" w:rsidP="001A66CE">
            <w:pPr>
              <w:jc w:val="center"/>
              <w:rPr>
                <w:b/>
                <w:lang w:val="uk-UA"/>
              </w:rPr>
            </w:pPr>
            <w:r w:rsidRPr="00CD76DB">
              <w:rPr>
                <w:lang w:val="uk-UA"/>
              </w:rPr>
              <w:t>Виробник товару або торговельна марка 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9EBADFE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Країна походження товару ***</w:t>
            </w:r>
          </w:p>
        </w:tc>
      </w:tr>
      <w:tr w:rsidR="00CD76DB" w:rsidRPr="00CD76DB" w14:paraId="5107ACB5" w14:textId="77777777" w:rsidTr="008B48B5">
        <w:trPr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6461001D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 xml:space="preserve">1. 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84E4BC6" w14:textId="6BE9EA7C" w:rsidR="007D4C0C" w:rsidRPr="00CD76DB" w:rsidRDefault="005D4FC1" w:rsidP="00B1564B">
            <w:pPr>
              <w:jc w:val="center"/>
            </w:pPr>
            <w:proofErr w:type="spellStart"/>
            <w:r w:rsidRPr="00CD76DB">
              <w:rPr>
                <w:lang w:val="uk-UA"/>
              </w:rPr>
              <w:t>Поворотно</w:t>
            </w:r>
            <w:proofErr w:type="spellEnd"/>
            <w:r w:rsidRPr="00CD76DB">
              <w:rPr>
                <w:lang w:val="uk-UA"/>
              </w:rPr>
              <w:t>-відки</w:t>
            </w:r>
            <w:r w:rsidR="00C9335B" w:rsidRPr="00CD76DB">
              <w:rPr>
                <w:lang w:val="uk-UA"/>
              </w:rPr>
              <w:t>д</w:t>
            </w:r>
            <w:r w:rsidRPr="00CD76DB">
              <w:rPr>
                <w:lang w:val="uk-UA"/>
              </w:rPr>
              <w:t>ний привід</w:t>
            </w:r>
            <w:r w:rsidR="005E3A39" w:rsidRPr="00CD76DB">
              <w:rPr>
                <w:lang w:val="uk-UA"/>
              </w:rPr>
              <w:t xml:space="preserve"> з цапфами</w:t>
            </w:r>
            <w:r w:rsidR="007D6C66" w:rsidRPr="00CD76DB">
              <w:rPr>
                <w:lang w:val="uk-UA"/>
              </w:rPr>
              <w:t xml:space="preserve"> </w:t>
            </w:r>
            <w:r w:rsidR="0066101C" w:rsidRPr="00CD76DB">
              <w:t>(</w:t>
            </w:r>
            <w:proofErr w:type="spellStart"/>
            <w:r w:rsidR="0066101C" w:rsidRPr="00CD76DB">
              <w:rPr>
                <w:lang w:val="en-US"/>
              </w:rPr>
              <w:t>Schuco</w:t>
            </w:r>
            <w:proofErr w:type="spellEnd"/>
            <w:r w:rsidR="0066101C" w:rsidRPr="00CD76DB">
              <w:t xml:space="preserve"> </w:t>
            </w:r>
            <w:r w:rsidR="0066101C" w:rsidRPr="00CD76DB">
              <w:rPr>
                <w:lang w:val="uk-UA"/>
              </w:rPr>
              <w:t>або еквівалент</w:t>
            </w:r>
            <w:r w:rsidR="0066101C" w:rsidRPr="00CD76DB">
              <w:t>)</w:t>
            </w:r>
          </w:p>
        </w:tc>
        <w:tc>
          <w:tcPr>
            <w:tcW w:w="5526" w:type="dxa"/>
            <w:shd w:val="clear" w:color="auto" w:fill="auto"/>
          </w:tcPr>
          <w:tbl>
            <w:tblPr>
              <w:tblW w:w="86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1"/>
              <w:gridCol w:w="4580"/>
            </w:tblGrid>
            <w:tr w:rsidR="00CD76DB" w:rsidRPr="00CD76DB" w14:paraId="2A1E07DA" w14:textId="77777777" w:rsidTr="00466CBE">
              <w:tc>
                <w:tcPr>
                  <w:tcW w:w="40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BDD2B4" w14:textId="77777777" w:rsidR="00466CBE" w:rsidRPr="00CD76DB" w:rsidRDefault="00466CBE" w:rsidP="00466CBE">
                  <w:pPr>
                    <w:rPr>
                      <w:lang w:val="uk-UA" w:eastAsia="uk-UA"/>
                    </w:rPr>
                  </w:pPr>
                  <w:r w:rsidRPr="00CD76DB">
                    <w:rPr>
                      <w:lang w:val="uk-UA" w:eastAsia="uk-UA"/>
                    </w:rPr>
                    <w:t>стан новий</w:t>
                  </w:r>
                </w:p>
                <w:p w14:paraId="03493343" w14:textId="77777777" w:rsidR="00466CBE" w:rsidRPr="00CD76DB" w:rsidRDefault="00466CBE" w:rsidP="00466CBE">
                  <w:pPr>
                    <w:rPr>
                      <w:lang w:val="uk-UA" w:eastAsia="uk-UA"/>
                    </w:rPr>
                  </w:pPr>
                  <w:r w:rsidRPr="00CD76DB">
                    <w:rPr>
                      <w:lang w:val="uk-UA" w:eastAsia="uk-UA"/>
                    </w:rPr>
                    <w:t>покриття оцинковане</w:t>
                  </w:r>
                </w:p>
                <w:p w14:paraId="2A404C29" w14:textId="77777777" w:rsidR="00466CBE" w:rsidRPr="00CD76DB" w:rsidRDefault="00466CBE" w:rsidP="00466CBE">
                  <w:pPr>
                    <w:rPr>
                      <w:lang w:val="uk-UA" w:eastAsia="uk-UA"/>
                    </w:rPr>
                  </w:pPr>
                  <w:r w:rsidRPr="00CD76DB">
                    <w:rPr>
                      <w:lang w:val="uk-UA" w:eastAsia="uk-UA"/>
                    </w:rPr>
                    <w:t>матеріал сталь</w:t>
                  </w:r>
                </w:p>
                <w:p w14:paraId="7FB68AEC" w14:textId="77777777" w:rsidR="005E3A39" w:rsidRPr="00CD76DB" w:rsidRDefault="005E3A39" w:rsidP="00466CBE">
                  <w:pPr>
                    <w:rPr>
                      <w:lang w:val="uk-UA" w:eastAsia="uk-UA"/>
                    </w:rPr>
                  </w:pPr>
                  <w:r w:rsidRPr="00CD76DB">
                    <w:rPr>
                      <w:lang w:val="uk-UA" w:eastAsia="uk-UA"/>
                    </w:rPr>
                    <w:t>Діапазон застосування 1500-1700мм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FC8243" w14:textId="77777777" w:rsidR="00466CBE" w:rsidRPr="00CD76DB" w:rsidRDefault="00466CBE" w:rsidP="00466CBE">
                  <w:pPr>
                    <w:rPr>
                      <w:lang w:val="uk-UA" w:eastAsia="uk-UA"/>
                    </w:rPr>
                  </w:pPr>
                </w:p>
              </w:tc>
            </w:tr>
          </w:tbl>
          <w:p w14:paraId="5D2002EC" w14:textId="77777777" w:rsidR="007D4C0C" w:rsidRPr="00CD76DB" w:rsidRDefault="007D4C0C" w:rsidP="005D4FC1">
            <w:pPr>
              <w:jc w:val="both"/>
              <w:rPr>
                <w:lang w:val="uk-UA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301CF193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шт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16C6613" w14:textId="77777777" w:rsidR="007D4C0C" w:rsidRPr="00CD76DB" w:rsidRDefault="00497ACE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4C04B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3A1CB78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***</w:t>
            </w:r>
          </w:p>
        </w:tc>
      </w:tr>
      <w:tr w:rsidR="00CD76DB" w:rsidRPr="00CD76DB" w14:paraId="43EA7F30" w14:textId="77777777" w:rsidTr="008B48B5">
        <w:trPr>
          <w:trHeight w:val="325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2E798E19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2.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84D0F9B" w14:textId="52AC3A11" w:rsidR="007D4C0C" w:rsidRPr="00CD76DB" w:rsidRDefault="005D4FC1" w:rsidP="00B1564B">
            <w:pPr>
              <w:jc w:val="center"/>
              <w:rPr>
                <w:lang w:val="uk-UA"/>
              </w:rPr>
            </w:pPr>
            <w:r w:rsidRPr="00CD76DB">
              <w:rPr>
                <w:shd w:val="clear" w:color="auto" w:fill="FFFFFF"/>
                <w:lang w:val="uk-UA"/>
              </w:rPr>
              <w:t xml:space="preserve">Ножиці  </w:t>
            </w:r>
            <w:r w:rsidR="001809D2" w:rsidRPr="00CD76DB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="001809D2" w:rsidRPr="00CD76DB">
              <w:rPr>
                <w:shd w:val="clear" w:color="auto" w:fill="FFFFFF"/>
                <w:lang w:val="uk-UA"/>
              </w:rPr>
              <w:t>повортно</w:t>
            </w:r>
            <w:proofErr w:type="spellEnd"/>
            <w:r w:rsidR="001809D2" w:rsidRPr="00CD76DB">
              <w:rPr>
                <w:shd w:val="clear" w:color="auto" w:fill="FFFFFF"/>
                <w:lang w:val="uk-UA"/>
              </w:rPr>
              <w:t>-відкидні</w:t>
            </w:r>
            <w:r w:rsidR="005E3A39" w:rsidRPr="00CD76DB">
              <w:rPr>
                <w:shd w:val="clear" w:color="auto" w:fill="FFFFFF"/>
                <w:lang w:val="uk-UA"/>
              </w:rPr>
              <w:t xml:space="preserve"> 350-</w:t>
            </w:r>
            <w:r w:rsidR="005E3A39" w:rsidRPr="00CD76DB">
              <w:rPr>
                <w:shd w:val="clear" w:color="auto" w:fill="FFFFFF"/>
                <w:lang w:val="uk-UA"/>
              </w:rPr>
              <w:lastRenderedPageBreak/>
              <w:t>600мм</w:t>
            </w:r>
            <w:r w:rsidR="007D6C66" w:rsidRPr="00CD76DB">
              <w:rPr>
                <w:shd w:val="clear" w:color="auto" w:fill="FFFFFF"/>
                <w:lang w:val="uk-UA"/>
              </w:rPr>
              <w:t xml:space="preserve"> </w:t>
            </w:r>
            <w:r w:rsidR="0066101C" w:rsidRPr="00CD76DB">
              <w:rPr>
                <w:lang w:val="uk-UA"/>
              </w:rPr>
              <w:t>(</w:t>
            </w:r>
            <w:proofErr w:type="spellStart"/>
            <w:r w:rsidR="0066101C" w:rsidRPr="00CD76DB">
              <w:rPr>
                <w:lang w:val="en-US"/>
              </w:rPr>
              <w:t>Schuco</w:t>
            </w:r>
            <w:proofErr w:type="spellEnd"/>
            <w:r w:rsidR="0066101C" w:rsidRPr="00CD76DB">
              <w:rPr>
                <w:lang w:val="uk-UA"/>
              </w:rPr>
              <w:t xml:space="preserve"> або еквівалент)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0F5C5B78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lastRenderedPageBreak/>
              <w:t>стан новий</w:t>
            </w:r>
          </w:p>
          <w:p w14:paraId="652DB9DF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покриття оцинковане</w:t>
            </w:r>
          </w:p>
          <w:p w14:paraId="26409174" w14:textId="77777777" w:rsidR="007D4C0C" w:rsidRPr="00CD76DB" w:rsidRDefault="00466CBE" w:rsidP="00466CBE">
            <w:pPr>
              <w:jc w:val="both"/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матеріал сталь</w:t>
            </w:r>
          </w:p>
          <w:p w14:paraId="1618E922" w14:textId="77777777" w:rsidR="005E3A39" w:rsidRPr="00CD76DB" w:rsidRDefault="005E3A39" w:rsidP="00466CBE">
            <w:pPr>
              <w:jc w:val="both"/>
            </w:pPr>
            <w:r w:rsidRPr="00CD76DB">
              <w:rPr>
                <w:lang w:val="uk-UA" w:eastAsia="uk-UA"/>
              </w:rPr>
              <w:t>фактична довжина 470мм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4B47699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proofErr w:type="spellStart"/>
            <w:r w:rsidRPr="00CD76DB">
              <w:rPr>
                <w:lang w:val="uk-UA"/>
              </w:rPr>
              <w:t>шт</w:t>
            </w:r>
            <w:proofErr w:type="spellEnd"/>
          </w:p>
        </w:tc>
        <w:tc>
          <w:tcPr>
            <w:tcW w:w="1562" w:type="dxa"/>
            <w:shd w:val="clear" w:color="auto" w:fill="auto"/>
            <w:vAlign w:val="center"/>
          </w:tcPr>
          <w:p w14:paraId="2A369CBB" w14:textId="77777777" w:rsidR="007D4C0C" w:rsidRPr="00CD76DB" w:rsidRDefault="00497ACE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780E9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2892F5A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***</w:t>
            </w:r>
          </w:p>
        </w:tc>
      </w:tr>
      <w:tr w:rsidR="00CD76DB" w:rsidRPr="00CD76DB" w14:paraId="5CFBBBD7" w14:textId="77777777" w:rsidTr="008B48B5">
        <w:trPr>
          <w:trHeight w:val="325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161E3912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3.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208018D8" w14:textId="343C7DDC" w:rsidR="007D4C0C" w:rsidRPr="00CD76DB" w:rsidRDefault="003D4106" w:rsidP="00B1564B">
            <w:pPr>
              <w:jc w:val="center"/>
              <w:rPr>
                <w:lang w:val="uk-UA"/>
              </w:rPr>
            </w:pPr>
            <w:r w:rsidRPr="00CD76DB">
              <w:rPr>
                <w:shd w:val="clear" w:color="auto" w:fill="FFFFFF"/>
                <w:lang w:val="uk-UA"/>
              </w:rPr>
              <w:t>С</w:t>
            </w:r>
            <w:r w:rsidR="005D4FC1" w:rsidRPr="00CD76DB">
              <w:rPr>
                <w:shd w:val="clear" w:color="auto" w:fill="FFFFFF"/>
                <w:lang w:val="uk-UA"/>
              </w:rPr>
              <w:t xml:space="preserve">ередній привід </w:t>
            </w:r>
            <w:r w:rsidRPr="00CD76DB">
              <w:rPr>
                <w:shd w:val="clear" w:color="auto" w:fill="FFFFFF"/>
                <w:lang w:val="uk-UA"/>
              </w:rPr>
              <w:t>з цапфою</w:t>
            </w:r>
            <w:r w:rsidR="007D6C66" w:rsidRPr="00CD76DB">
              <w:rPr>
                <w:shd w:val="clear" w:color="auto" w:fill="FFFFFF"/>
                <w:lang w:val="uk-UA"/>
              </w:rPr>
              <w:t xml:space="preserve"> </w:t>
            </w:r>
            <w:r w:rsidR="0066101C" w:rsidRPr="00CD76DB">
              <w:rPr>
                <w:lang w:val="uk-UA"/>
              </w:rPr>
              <w:t>(</w:t>
            </w:r>
            <w:proofErr w:type="spellStart"/>
            <w:r w:rsidR="0066101C" w:rsidRPr="00CD76DB">
              <w:rPr>
                <w:lang w:val="en-US"/>
              </w:rPr>
              <w:t>Schuco</w:t>
            </w:r>
            <w:proofErr w:type="spellEnd"/>
            <w:r w:rsidR="0066101C" w:rsidRPr="00CD76DB">
              <w:rPr>
                <w:lang w:val="uk-UA"/>
              </w:rPr>
              <w:t xml:space="preserve"> або еквівалент)</w:t>
            </w:r>
          </w:p>
        </w:tc>
        <w:tc>
          <w:tcPr>
            <w:tcW w:w="5526" w:type="dxa"/>
            <w:shd w:val="clear" w:color="auto" w:fill="auto"/>
          </w:tcPr>
          <w:p w14:paraId="6D45DDDF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стан новий</w:t>
            </w:r>
          </w:p>
          <w:p w14:paraId="2C5DB830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покриття оцинковане</w:t>
            </w:r>
          </w:p>
          <w:p w14:paraId="226FCCCD" w14:textId="77777777" w:rsidR="007D4C0C" w:rsidRPr="00CD76DB" w:rsidRDefault="00466CBE" w:rsidP="00466CBE">
            <w:pPr>
              <w:jc w:val="both"/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матеріал сталь</w:t>
            </w:r>
          </w:p>
          <w:p w14:paraId="36109343" w14:textId="77777777" w:rsidR="003D4106" w:rsidRPr="00CD76DB" w:rsidRDefault="003D4106" w:rsidP="00466CBE">
            <w:pPr>
              <w:jc w:val="both"/>
              <w:rPr>
                <w:b/>
                <w:lang w:val="uk-UA"/>
              </w:rPr>
            </w:pPr>
            <w:proofErr w:type="spellStart"/>
            <w:r w:rsidRPr="00CD76DB">
              <w:rPr>
                <w:lang w:val="uk-UA" w:eastAsia="uk-UA"/>
              </w:rPr>
              <w:t>диапазон</w:t>
            </w:r>
            <w:proofErr w:type="spellEnd"/>
            <w:r w:rsidRPr="00CD76DB">
              <w:rPr>
                <w:lang w:val="uk-UA" w:eastAsia="uk-UA"/>
              </w:rPr>
              <w:t xml:space="preserve"> застосування 0-800мм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4EE536C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шт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6032728" w14:textId="77777777" w:rsidR="007D4C0C" w:rsidRPr="00CD76DB" w:rsidRDefault="00497ACE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209F7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34519CE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***</w:t>
            </w:r>
          </w:p>
        </w:tc>
      </w:tr>
      <w:tr w:rsidR="00CD76DB" w:rsidRPr="00CD76DB" w14:paraId="41107DE8" w14:textId="77777777" w:rsidTr="008B48B5">
        <w:trPr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4062164D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4.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DFE50BB" w14:textId="0FB5390A" w:rsidR="007D4C0C" w:rsidRPr="00CD76DB" w:rsidRDefault="005E3A39" w:rsidP="00B1564B">
            <w:pPr>
              <w:jc w:val="center"/>
              <w:rPr>
                <w:lang w:val="uk-UA"/>
              </w:rPr>
            </w:pPr>
            <w:r w:rsidRPr="00CD76DB">
              <w:rPr>
                <w:shd w:val="clear" w:color="auto" w:fill="FFFFFF"/>
                <w:lang w:val="uk-UA"/>
              </w:rPr>
              <w:t>Кутовий перемикач з цапфою</w:t>
            </w:r>
            <w:r w:rsidR="007D6C66" w:rsidRPr="00CD76DB">
              <w:rPr>
                <w:shd w:val="clear" w:color="auto" w:fill="FFFFFF"/>
                <w:lang w:val="uk-UA"/>
              </w:rPr>
              <w:t xml:space="preserve"> </w:t>
            </w:r>
            <w:r w:rsidR="0066101C" w:rsidRPr="00CD76DB">
              <w:t>(</w:t>
            </w:r>
            <w:proofErr w:type="spellStart"/>
            <w:r w:rsidR="0066101C" w:rsidRPr="00CD76DB">
              <w:rPr>
                <w:lang w:val="en-US"/>
              </w:rPr>
              <w:t>Schuco</w:t>
            </w:r>
            <w:proofErr w:type="spellEnd"/>
            <w:r w:rsidR="0066101C" w:rsidRPr="00CD76DB">
              <w:t xml:space="preserve"> </w:t>
            </w:r>
            <w:r w:rsidR="0066101C" w:rsidRPr="00CD76DB">
              <w:rPr>
                <w:lang w:val="uk-UA"/>
              </w:rPr>
              <w:t>або еквівалент</w:t>
            </w:r>
            <w:r w:rsidR="0066101C" w:rsidRPr="00CD76DB">
              <w:t>)</w:t>
            </w:r>
          </w:p>
        </w:tc>
        <w:tc>
          <w:tcPr>
            <w:tcW w:w="5526" w:type="dxa"/>
            <w:shd w:val="clear" w:color="auto" w:fill="auto"/>
          </w:tcPr>
          <w:p w14:paraId="706BD7B8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стан новий</w:t>
            </w:r>
          </w:p>
          <w:p w14:paraId="743F9A1D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покриття оцинковане</w:t>
            </w:r>
          </w:p>
          <w:p w14:paraId="47083682" w14:textId="77777777" w:rsidR="007D4C0C" w:rsidRPr="00CD76DB" w:rsidRDefault="00466CBE" w:rsidP="00466CBE">
            <w:pPr>
              <w:jc w:val="both"/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матеріал сталь</w:t>
            </w:r>
          </w:p>
          <w:p w14:paraId="211FE954" w14:textId="77777777" w:rsidR="005E3A39" w:rsidRPr="00CD76DB" w:rsidRDefault="005E3A39" w:rsidP="00466CBE">
            <w:pPr>
              <w:jc w:val="both"/>
              <w:rPr>
                <w:lang w:val="uk-UA"/>
              </w:rPr>
            </w:pPr>
            <w:r w:rsidRPr="00CD76DB">
              <w:rPr>
                <w:lang w:val="uk-UA" w:eastAsia="uk-UA"/>
              </w:rPr>
              <w:t>розмір 150-130мм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046F5A9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шт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D4B2C70" w14:textId="77777777" w:rsidR="007D4C0C" w:rsidRPr="00CD76DB" w:rsidRDefault="00497ACE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48892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B28389C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***</w:t>
            </w:r>
          </w:p>
        </w:tc>
      </w:tr>
      <w:tr w:rsidR="00CD76DB" w:rsidRPr="00CD76DB" w14:paraId="67AD4EE7" w14:textId="77777777" w:rsidTr="008B48B5">
        <w:trPr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30BB00D4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5.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11B8CCD" w14:textId="3659FF7D" w:rsidR="007D4C0C" w:rsidRPr="00CD76DB" w:rsidRDefault="001809D2" w:rsidP="00B1564B">
            <w:pPr>
              <w:jc w:val="center"/>
              <w:rPr>
                <w:lang w:val="uk-UA"/>
              </w:rPr>
            </w:pPr>
            <w:proofErr w:type="spellStart"/>
            <w:r w:rsidRPr="00CD76DB">
              <w:rPr>
                <w:shd w:val="clear" w:color="auto" w:fill="FFFFFF"/>
                <w:lang w:val="uk-UA"/>
              </w:rPr>
              <w:t>Запірно</w:t>
            </w:r>
            <w:proofErr w:type="spellEnd"/>
            <w:r w:rsidRPr="00CD76DB">
              <w:rPr>
                <w:shd w:val="clear" w:color="auto" w:fill="FFFFFF"/>
                <w:lang w:val="uk-UA"/>
              </w:rPr>
              <w:t>-відкидний привід</w:t>
            </w:r>
            <w:r w:rsidR="005D4FC1" w:rsidRPr="00CD76DB">
              <w:rPr>
                <w:shd w:val="clear" w:color="auto" w:fill="FFFFFF"/>
                <w:lang w:val="uk-UA"/>
              </w:rPr>
              <w:t xml:space="preserve">  </w:t>
            </w:r>
            <w:r w:rsidR="0066101C" w:rsidRPr="00CD76DB">
              <w:rPr>
                <w:lang w:val="uk-UA"/>
              </w:rPr>
              <w:t>(</w:t>
            </w:r>
            <w:proofErr w:type="spellStart"/>
            <w:r w:rsidR="0066101C" w:rsidRPr="00CD76DB">
              <w:rPr>
                <w:lang w:val="en-US"/>
              </w:rPr>
              <w:t>Schuco</w:t>
            </w:r>
            <w:proofErr w:type="spellEnd"/>
            <w:r w:rsidR="0066101C" w:rsidRPr="00CD76DB">
              <w:rPr>
                <w:lang w:val="uk-UA"/>
              </w:rPr>
              <w:t xml:space="preserve"> або еквівалент)</w:t>
            </w:r>
          </w:p>
        </w:tc>
        <w:tc>
          <w:tcPr>
            <w:tcW w:w="5526" w:type="dxa"/>
            <w:shd w:val="clear" w:color="auto" w:fill="auto"/>
          </w:tcPr>
          <w:p w14:paraId="68F54865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стан новий</w:t>
            </w:r>
          </w:p>
          <w:p w14:paraId="24E7462D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покриття оцинковане</w:t>
            </w:r>
          </w:p>
          <w:p w14:paraId="577BED02" w14:textId="77777777" w:rsidR="007D4C0C" w:rsidRPr="00CD76DB" w:rsidRDefault="00466CBE" w:rsidP="00466CBE">
            <w:pPr>
              <w:jc w:val="both"/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матеріал сталь</w:t>
            </w:r>
          </w:p>
          <w:p w14:paraId="48405C90" w14:textId="77777777" w:rsidR="008768A1" w:rsidRPr="00CD76DB" w:rsidRDefault="008768A1" w:rsidP="00466CBE">
            <w:pPr>
              <w:jc w:val="both"/>
              <w:rPr>
                <w:lang w:val="uk-UA"/>
              </w:rPr>
            </w:pPr>
            <w:r w:rsidRPr="00CD76DB">
              <w:rPr>
                <w:lang w:val="uk-UA" w:eastAsia="uk-UA"/>
              </w:rPr>
              <w:t xml:space="preserve">нижній </w:t>
            </w:r>
            <w:proofErr w:type="spellStart"/>
            <w:r w:rsidRPr="00CD76DB">
              <w:rPr>
                <w:lang w:val="uk-UA" w:eastAsia="uk-UA"/>
              </w:rPr>
              <w:t>поворотно</w:t>
            </w:r>
            <w:proofErr w:type="spellEnd"/>
            <w:r w:rsidRPr="00CD76DB">
              <w:rPr>
                <w:lang w:val="uk-UA" w:eastAsia="uk-UA"/>
              </w:rPr>
              <w:t>-відкидний запірний елемент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82BDD4C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шт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5D59668" w14:textId="77777777" w:rsidR="007D4C0C" w:rsidRPr="00CD76DB" w:rsidRDefault="00497ACE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7FFE8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E211EF4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***</w:t>
            </w:r>
          </w:p>
        </w:tc>
      </w:tr>
      <w:tr w:rsidR="00CD76DB" w:rsidRPr="00CD76DB" w14:paraId="64EFC128" w14:textId="77777777" w:rsidTr="008B48B5">
        <w:trPr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7EB8F311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6.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851DCBF" w14:textId="7F9F1F07" w:rsidR="007D4C0C" w:rsidRPr="00CD76DB" w:rsidRDefault="001809D2" w:rsidP="00B1564B">
            <w:pPr>
              <w:jc w:val="center"/>
              <w:rPr>
                <w:lang w:val="uk-UA"/>
              </w:rPr>
            </w:pPr>
            <w:r w:rsidRPr="00CD76DB">
              <w:rPr>
                <w:shd w:val="clear" w:color="auto" w:fill="FFFFFF"/>
                <w:lang w:val="uk-UA"/>
              </w:rPr>
              <w:t>Блокатор-</w:t>
            </w:r>
            <w:proofErr w:type="spellStart"/>
            <w:r w:rsidRPr="00CD76DB">
              <w:rPr>
                <w:shd w:val="clear" w:color="auto" w:fill="FFFFFF"/>
                <w:lang w:val="uk-UA"/>
              </w:rPr>
              <w:t>мікроліфт</w:t>
            </w:r>
            <w:proofErr w:type="spellEnd"/>
            <w:r w:rsidRPr="00CD76DB">
              <w:rPr>
                <w:shd w:val="clear" w:color="auto" w:fill="FFFFFF"/>
                <w:lang w:val="uk-UA"/>
              </w:rPr>
              <w:t xml:space="preserve"> з</w:t>
            </w:r>
            <w:r w:rsidR="002035F6" w:rsidRPr="00CD76DB">
              <w:rPr>
                <w:shd w:val="clear" w:color="auto" w:fill="FFFFFF"/>
                <w:lang w:val="uk-UA"/>
              </w:rPr>
              <w:t xml:space="preserve"> відповідною опорною планкою</w:t>
            </w:r>
            <w:r w:rsidRPr="00CD76DB">
              <w:rPr>
                <w:shd w:val="clear" w:color="auto" w:fill="FFFFFF"/>
                <w:lang w:val="uk-UA"/>
              </w:rPr>
              <w:t xml:space="preserve"> опорою</w:t>
            </w:r>
            <w:r w:rsidR="007D6C66" w:rsidRPr="00CD76DB">
              <w:rPr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526" w:type="dxa"/>
            <w:shd w:val="clear" w:color="auto" w:fill="auto"/>
          </w:tcPr>
          <w:p w14:paraId="178E51BF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стан новий</w:t>
            </w:r>
          </w:p>
          <w:p w14:paraId="49E2D55E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покриття оцинковане</w:t>
            </w:r>
          </w:p>
          <w:p w14:paraId="1E204DD8" w14:textId="77777777" w:rsidR="007D4C0C" w:rsidRPr="00CD76DB" w:rsidRDefault="00466CBE" w:rsidP="00466CBE">
            <w:pPr>
              <w:jc w:val="both"/>
              <w:rPr>
                <w:i/>
                <w:lang w:val="uk-UA"/>
              </w:rPr>
            </w:pPr>
            <w:r w:rsidRPr="00CD76DB">
              <w:rPr>
                <w:lang w:val="uk-UA" w:eastAsia="uk-UA"/>
              </w:rPr>
              <w:t>матеріал сталь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8571103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шт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F348D1D" w14:textId="77777777" w:rsidR="007D4C0C" w:rsidRPr="00CD76DB" w:rsidRDefault="00497ACE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65007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908E2BF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***</w:t>
            </w:r>
          </w:p>
        </w:tc>
      </w:tr>
      <w:tr w:rsidR="00CD76DB" w:rsidRPr="00CD76DB" w14:paraId="64089360" w14:textId="77777777" w:rsidTr="008B48B5">
        <w:trPr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5CD1FA77" w14:textId="1A001D70" w:rsidR="005D4FC1" w:rsidRPr="00CD76DB" w:rsidRDefault="008B48B5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7.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E828663" w14:textId="70BF6F75" w:rsidR="005D4FC1" w:rsidRPr="00CD76DB" w:rsidRDefault="00663B39" w:rsidP="00B1564B">
            <w:pPr>
              <w:jc w:val="center"/>
              <w:rPr>
                <w:lang w:val="uk-UA"/>
              </w:rPr>
            </w:pPr>
            <w:r w:rsidRPr="00CD76DB">
              <w:rPr>
                <w:shd w:val="clear" w:color="auto" w:fill="FFFFFF"/>
                <w:lang w:val="uk-UA"/>
              </w:rPr>
              <w:t>Петля ножиць (верхня)</w:t>
            </w:r>
            <w:r w:rsidR="007D6C66" w:rsidRPr="00CD76DB">
              <w:rPr>
                <w:shd w:val="clear" w:color="auto" w:fill="FFFFFF"/>
                <w:lang w:val="uk-UA"/>
              </w:rPr>
              <w:t xml:space="preserve"> </w:t>
            </w:r>
            <w:r w:rsidR="0066101C" w:rsidRPr="00CD76DB">
              <w:t>(</w:t>
            </w:r>
            <w:proofErr w:type="spellStart"/>
            <w:r w:rsidR="0066101C" w:rsidRPr="00CD76DB">
              <w:rPr>
                <w:lang w:val="en-US"/>
              </w:rPr>
              <w:t>Schuco</w:t>
            </w:r>
            <w:proofErr w:type="spellEnd"/>
            <w:r w:rsidR="0066101C" w:rsidRPr="00CD76DB">
              <w:t xml:space="preserve"> </w:t>
            </w:r>
            <w:r w:rsidR="0066101C" w:rsidRPr="00CD76DB">
              <w:rPr>
                <w:lang w:val="uk-UA"/>
              </w:rPr>
              <w:t>або еквівалент</w:t>
            </w:r>
            <w:r w:rsidR="0066101C" w:rsidRPr="00CD76DB">
              <w:t>)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706A7807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стан новий</w:t>
            </w:r>
          </w:p>
          <w:p w14:paraId="3F8B8C52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покриття оцинковане</w:t>
            </w:r>
          </w:p>
          <w:p w14:paraId="6792EF4B" w14:textId="77777777" w:rsidR="005D4FC1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матеріал сталь</w:t>
            </w:r>
          </w:p>
          <w:p w14:paraId="0AF2F15B" w14:textId="77777777" w:rsidR="005E3A39" w:rsidRPr="00CD76DB" w:rsidRDefault="005E3A39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 xml:space="preserve">для віконних </w:t>
            </w:r>
            <w:proofErr w:type="spellStart"/>
            <w:r w:rsidRPr="00CD76DB">
              <w:rPr>
                <w:lang w:val="uk-UA" w:eastAsia="uk-UA"/>
              </w:rPr>
              <w:t>створок</w:t>
            </w:r>
            <w:proofErr w:type="spellEnd"/>
            <w:r w:rsidRPr="00CD76DB">
              <w:rPr>
                <w:lang w:val="uk-UA" w:eastAsia="uk-UA"/>
              </w:rPr>
              <w:t xml:space="preserve"> до 100 кг</w:t>
            </w:r>
          </w:p>
          <w:p w14:paraId="2521F31F" w14:textId="77777777" w:rsidR="005E3A39" w:rsidRPr="00CD76DB" w:rsidRDefault="005E3A39" w:rsidP="00466CBE">
            <w:pPr>
              <w:rPr>
                <w:lang w:val="uk-UA"/>
              </w:rPr>
            </w:pPr>
            <w:r w:rsidRPr="00CD76DB">
              <w:rPr>
                <w:lang w:val="uk-UA" w:eastAsia="uk-UA"/>
              </w:rPr>
              <w:t>Вісь фурнітурного пазу 13мм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278B58B" w14:textId="77777777" w:rsidR="005D4FC1" w:rsidRPr="00CD76DB" w:rsidRDefault="00114022" w:rsidP="001A66CE">
            <w:pPr>
              <w:jc w:val="center"/>
              <w:rPr>
                <w:lang w:val="uk-UA"/>
              </w:rPr>
            </w:pPr>
            <w:proofErr w:type="spellStart"/>
            <w:r w:rsidRPr="00CD76DB">
              <w:rPr>
                <w:lang w:val="uk-UA"/>
              </w:rPr>
              <w:t>шт</w:t>
            </w:r>
            <w:proofErr w:type="spellEnd"/>
          </w:p>
        </w:tc>
        <w:tc>
          <w:tcPr>
            <w:tcW w:w="1562" w:type="dxa"/>
            <w:shd w:val="clear" w:color="auto" w:fill="auto"/>
            <w:vAlign w:val="center"/>
          </w:tcPr>
          <w:p w14:paraId="0BD961B4" w14:textId="77777777" w:rsidR="005D4FC1" w:rsidRPr="00CD76DB" w:rsidRDefault="00497ACE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5DF74" w14:textId="77777777" w:rsidR="005D4FC1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3DA2D4D" w14:textId="77777777" w:rsidR="005D4FC1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***</w:t>
            </w:r>
          </w:p>
        </w:tc>
      </w:tr>
      <w:tr w:rsidR="00CD76DB" w:rsidRPr="00CD76DB" w14:paraId="23CCE44E" w14:textId="77777777" w:rsidTr="008B48B5">
        <w:trPr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380AB0C1" w14:textId="117610C8" w:rsidR="005D4FC1" w:rsidRPr="00CD76DB" w:rsidRDefault="008B48B5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8.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D2B9EA7" w14:textId="60A37BEA" w:rsidR="005D4FC1" w:rsidRPr="00CD76DB" w:rsidRDefault="00663B39" w:rsidP="00B1564B">
            <w:pPr>
              <w:jc w:val="center"/>
              <w:rPr>
                <w:lang w:val="uk-UA"/>
              </w:rPr>
            </w:pPr>
            <w:r w:rsidRPr="00CD76DB">
              <w:rPr>
                <w:shd w:val="clear" w:color="auto" w:fill="FFFFFF"/>
                <w:lang w:val="uk-UA"/>
              </w:rPr>
              <w:t>Опора верхн</w:t>
            </w:r>
            <w:r w:rsidR="00894D0B" w:rsidRPr="00CD76DB">
              <w:rPr>
                <w:shd w:val="clear" w:color="auto" w:fill="FFFFFF"/>
                <w:lang w:val="uk-UA"/>
              </w:rPr>
              <w:t>ь</w:t>
            </w:r>
            <w:r w:rsidRPr="00CD76DB">
              <w:rPr>
                <w:shd w:val="clear" w:color="auto" w:fill="FFFFFF"/>
                <w:lang w:val="uk-UA"/>
              </w:rPr>
              <w:t>ої петлі зі штифтом</w:t>
            </w:r>
            <w:r w:rsidR="007D6C66" w:rsidRPr="00CD76DB">
              <w:rPr>
                <w:shd w:val="clear" w:color="auto" w:fill="FFFFFF"/>
                <w:lang w:val="uk-UA"/>
              </w:rPr>
              <w:t xml:space="preserve"> </w:t>
            </w:r>
            <w:r w:rsidR="0066101C" w:rsidRPr="00CD76DB">
              <w:rPr>
                <w:lang w:val="uk-UA"/>
              </w:rPr>
              <w:lastRenderedPageBreak/>
              <w:t>(</w:t>
            </w:r>
            <w:proofErr w:type="spellStart"/>
            <w:r w:rsidR="0066101C" w:rsidRPr="00CD76DB">
              <w:rPr>
                <w:lang w:val="en-US"/>
              </w:rPr>
              <w:t>Schuco</w:t>
            </w:r>
            <w:proofErr w:type="spellEnd"/>
            <w:r w:rsidR="0066101C" w:rsidRPr="00CD76DB">
              <w:rPr>
                <w:lang w:val="uk-UA"/>
              </w:rPr>
              <w:t xml:space="preserve"> або еквівалент)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5D722B88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lastRenderedPageBreak/>
              <w:t>стан новий</w:t>
            </w:r>
          </w:p>
          <w:p w14:paraId="7FFCE974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покриття оцинковане</w:t>
            </w:r>
          </w:p>
          <w:p w14:paraId="2494FA4F" w14:textId="77777777" w:rsidR="005D4FC1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матеріал сталь</w:t>
            </w:r>
          </w:p>
          <w:p w14:paraId="02536339" w14:textId="77777777" w:rsidR="005E3A39" w:rsidRPr="00CD76DB" w:rsidRDefault="005E3A39" w:rsidP="00466CBE">
            <w:pPr>
              <w:rPr>
                <w:lang w:val="uk-UA"/>
              </w:rPr>
            </w:pPr>
            <w:r w:rsidRPr="00CD76DB">
              <w:rPr>
                <w:lang w:val="uk-UA" w:eastAsia="uk-UA"/>
              </w:rPr>
              <w:lastRenderedPageBreak/>
              <w:t xml:space="preserve">для віконних </w:t>
            </w:r>
            <w:proofErr w:type="spellStart"/>
            <w:r w:rsidRPr="00CD76DB">
              <w:rPr>
                <w:lang w:val="uk-UA" w:eastAsia="uk-UA"/>
              </w:rPr>
              <w:t>створок</w:t>
            </w:r>
            <w:proofErr w:type="spellEnd"/>
            <w:r w:rsidRPr="00CD76DB">
              <w:rPr>
                <w:lang w:val="uk-UA" w:eastAsia="uk-UA"/>
              </w:rPr>
              <w:t xml:space="preserve"> до 100 кг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4122FDD" w14:textId="77777777" w:rsidR="005D4FC1" w:rsidRPr="00CD76DB" w:rsidRDefault="00114022" w:rsidP="001A66CE">
            <w:pPr>
              <w:jc w:val="center"/>
              <w:rPr>
                <w:lang w:val="uk-UA"/>
              </w:rPr>
            </w:pPr>
            <w:proofErr w:type="spellStart"/>
            <w:r w:rsidRPr="00CD76DB"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562" w:type="dxa"/>
            <w:shd w:val="clear" w:color="auto" w:fill="auto"/>
            <w:vAlign w:val="center"/>
          </w:tcPr>
          <w:p w14:paraId="58C306EE" w14:textId="77777777" w:rsidR="005D4FC1" w:rsidRPr="00CD76DB" w:rsidRDefault="00497ACE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DBA8B" w14:textId="77777777" w:rsidR="005D4FC1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71A376B" w14:textId="77777777" w:rsidR="005D4FC1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***</w:t>
            </w:r>
          </w:p>
        </w:tc>
      </w:tr>
      <w:tr w:rsidR="00CD76DB" w:rsidRPr="00CD76DB" w14:paraId="023AD7F0" w14:textId="77777777" w:rsidTr="008B48B5">
        <w:trPr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065F556A" w14:textId="796E79E2" w:rsidR="005D4FC1" w:rsidRPr="00CD76DB" w:rsidRDefault="008B48B5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9.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25C6527" w14:textId="2643C806" w:rsidR="005D4FC1" w:rsidRPr="00CD76DB" w:rsidRDefault="003D4106" w:rsidP="00B1564B">
            <w:pPr>
              <w:jc w:val="center"/>
              <w:rPr>
                <w:lang w:val="uk-UA"/>
              </w:rPr>
            </w:pPr>
            <w:r w:rsidRPr="00CD76DB">
              <w:rPr>
                <w:shd w:val="clear" w:color="auto" w:fill="FFFFFF"/>
                <w:lang w:val="uk-UA"/>
              </w:rPr>
              <w:t>Декоративні накладки на петлі</w:t>
            </w:r>
            <w:r w:rsidR="005D4FC1" w:rsidRPr="00CD76DB">
              <w:rPr>
                <w:shd w:val="clear" w:color="auto" w:fill="FFFFFF"/>
                <w:lang w:val="uk-UA"/>
              </w:rPr>
              <w:t xml:space="preserve"> </w:t>
            </w:r>
            <w:r w:rsidR="0066101C" w:rsidRPr="00CD76DB">
              <w:t>(</w:t>
            </w:r>
            <w:proofErr w:type="spellStart"/>
            <w:r w:rsidR="0066101C" w:rsidRPr="00CD76DB">
              <w:rPr>
                <w:lang w:val="en-US"/>
              </w:rPr>
              <w:t>Schuco</w:t>
            </w:r>
            <w:proofErr w:type="spellEnd"/>
            <w:r w:rsidR="0066101C" w:rsidRPr="00CD76DB">
              <w:t xml:space="preserve"> </w:t>
            </w:r>
            <w:r w:rsidR="0066101C" w:rsidRPr="00CD76DB">
              <w:rPr>
                <w:lang w:val="uk-UA"/>
              </w:rPr>
              <w:t>або еквівалент</w:t>
            </w:r>
            <w:r w:rsidR="0066101C" w:rsidRPr="00CD76DB">
              <w:t>)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7DA151FF" w14:textId="77777777" w:rsidR="005D4FC1" w:rsidRPr="00CD76DB" w:rsidRDefault="00466CBE" w:rsidP="001A66CE">
            <w:pPr>
              <w:rPr>
                <w:lang w:val="uk-UA"/>
              </w:rPr>
            </w:pPr>
            <w:r w:rsidRPr="00CD76DB">
              <w:rPr>
                <w:lang w:val="uk-UA"/>
              </w:rPr>
              <w:t>Стан новий</w:t>
            </w:r>
          </w:p>
          <w:p w14:paraId="30D392C2" w14:textId="77777777" w:rsidR="00466CBE" w:rsidRPr="00CD76DB" w:rsidRDefault="00466CBE" w:rsidP="003D4106">
            <w:pPr>
              <w:rPr>
                <w:lang w:val="uk-UA"/>
              </w:rPr>
            </w:pPr>
            <w:r w:rsidRPr="00CD76DB">
              <w:rPr>
                <w:lang w:val="uk-UA"/>
              </w:rPr>
              <w:t xml:space="preserve">Матеріал </w:t>
            </w:r>
            <w:proofErr w:type="spellStart"/>
            <w:r w:rsidR="003D4106" w:rsidRPr="00CD76DB">
              <w:rPr>
                <w:lang w:val="uk-UA"/>
              </w:rPr>
              <w:t>полівінілхлорід</w:t>
            </w:r>
            <w:proofErr w:type="spellEnd"/>
          </w:p>
          <w:p w14:paraId="3FB1DE57" w14:textId="77777777" w:rsidR="003D4106" w:rsidRPr="00CD76DB" w:rsidRDefault="003D4106" w:rsidP="003D4106">
            <w:pPr>
              <w:rPr>
                <w:lang w:val="uk-UA"/>
              </w:rPr>
            </w:pPr>
            <w:r w:rsidRPr="00CD76DB">
              <w:rPr>
                <w:lang w:val="uk-UA"/>
              </w:rPr>
              <w:t xml:space="preserve">Колір білий 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5AB7C7C" w14:textId="77777777" w:rsidR="005D4FC1" w:rsidRPr="00CD76DB" w:rsidRDefault="00114022" w:rsidP="001A66CE">
            <w:pPr>
              <w:jc w:val="center"/>
              <w:rPr>
                <w:lang w:val="uk-UA"/>
              </w:rPr>
            </w:pPr>
            <w:proofErr w:type="spellStart"/>
            <w:r w:rsidRPr="00CD76DB">
              <w:rPr>
                <w:lang w:val="uk-UA"/>
              </w:rPr>
              <w:t>шт</w:t>
            </w:r>
            <w:proofErr w:type="spellEnd"/>
          </w:p>
        </w:tc>
        <w:tc>
          <w:tcPr>
            <w:tcW w:w="1562" w:type="dxa"/>
            <w:shd w:val="clear" w:color="auto" w:fill="auto"/>
            <w:vAlign w:val="center"/>
          </w:tcPr>
          <w:p w14:paraId="3ED36276" w14:textId="77777777" w:rsidR="005D4FC1" w:rsidRPr="00CD76DB" w:rsidRDefault="00497ACE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5124C" w14:textId="77777777" w:rsidR="005D4FC1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C4BC7BF" w14:textId="77777777" w:rsidR="005D4FC1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***</w:t>
            </w:r>
          </w:p>
        </w:tc>
      </w:tr>
      <w:tr w:rsidR="00CD76DB" w:rsidRPr="00CD76DB" w14:paraId="2DA1D31D" w14:textId="77777777" w:rsidTr="008B48B5">
        <w:trPr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267AB4BB" w14:textId="1E46B9E8" w:rsidR="005D4FC1" w:rsidRPr="00CD76DB" w:rsidRDefault="008B48B5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10.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4C7439A9" w14:textId="115D4628" w:rsidR="005D4FC1" w:rsidRPr="00CD76DB" w:rsidRDefault="001809D2" w:rsidP="00B1564B">
            <w:pPr>
              <w:jc w:val="center"/>
              <w:rPr>
                <w:lang w:val="uk-UA"/>
              </w:rPr>
            </w:pPr>
            <w:proofErr w:type="spellStart"/>
            <w:r w:rsidRPr="00CD76DB">
              <w:rPr>
                <w:shd w:val="clear" w:color="auto" w:fill="FFFFFF"/>
                <w:lang w:val="uk-UA"/>
              </w:rPr>
              <w:t>Запірно</w:t>
            </w:r>
            <w:proofErr w:type="spellEnd"/>
            <w:r w:rsidRPr="00CD76DB">
              <w:rPr>
                <w:shd w:val="clear" w:color="auto" w:fill="FFFFFF"/>
                <w:lang w:val="uk-UA"/>
              </w:rPr>
              <w:t>-відкидна планка</w:t>
            </w:r>
            <w:r w:rsidR="005D4FC1" w:rsidRPr="00CD76DB">
              <w:rPr>
                <w:shd w:val="clear" w:color="auto" w:fill="FFFFFF"/>
                <w:lang w:val="uk-UA"/>
              </w:rPr>
              <w:t xml:space="preserve"> </w:t>
            </w:r>
            <w:r w:rsidR="0066101C" w:rsidRPr="00CD76DB">
              <w:t>(</w:t>
            </w:r>
            <w:proofErr w:type="spellStart"/>
            <w:r w:rsidR="0066101C" w:rsidRPr="00CD76DB">
              <w:rPr>
                <w:lang w:val="en-US"/>
              </w:rPr>
              <w:t>Schuco</w:t>
            </w:r>
            <w:proofErr w:type="spellEnd"/>
            <w:r w:rsidR="0066101C" w:rsidRPr="00CD76DB">
              <w:t xml:space="preserve"> </w:t>
            </w:r>
            <w:r w:rsidR="0066101C" w:rsidRPr="00CD76DB">
              <w:rPr>
                <w:lang w:val="uk-UA"/>
              </w:rPr>
              <w:t>або еквівалент</w:t>
            </w:r>
            <w:r w:rsidR="0066101C" w:rsidRPr="00CD76DB">
              <w:t>)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21D4DD11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стан новий</w:t>
            </w:r>
          </w:p>
          <w:p w14:paraId="7E319264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покриття оцинковане</w:t>
            </w:r>
          </w:p>
          <w:p w14:paraId="4EC9EF87" w14:textId="77777777" w:rsidR="00E7169C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матеріал сталь</w:t>
            </w:r>
          </w:p>
          <w:p w14:paraId="33F6E8C8" w14:textId="77777777" w:rsidR="00B90901" w:rsidRPr="00CD76DB" w:rsidRDefault="00B90901" w:rsidP="00466CBE">
            <w:pPr>
              <w:rPr>
                <w:lang w:val="uk-UA"/>
              </w:rPr>
            </w:pPr>
            <w:r w:rsidRPr="00CD76DB">
              <w:rPr>
                <w:lang w:val="uk-UA" w:eastAsia="uk-UA"/>
              </w:rPr>
              <w:t>фурнітурна вісь 13мм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24D1939" w14:textId="77777777" w:rsidR="005D4FC1" w:rsidRPr="00CD76DB" w:rsidRDefault="00114022" w:rsidP="001A66CE">
            <w:pPr>
              <w:jc w:val="center"/>
              <w:rPr>
                <w:lang w:val="uk-UA"/>
              </w:rPr>
            </w:pPr>
            <w:proofErr w:type="spellStart"/>
            <w:r w:rsidRPr="00CD76DB">
              <w:rPr>
                <w:lang w:val="uk-UA"/>
              </w:rPr>
              <w:t>шт</w:t>
            </w:r>
            <w:proofErr w:type="spellEnd"/>
          </w:p>
        </w:tc>
        <w:tc>
          <w:tcPr>
            <w:tcW w:w="1562" w:type="dxa"/>
            <w:shd w:val="clear" w:color="auto" w:fill="auto"/>
            <w:vAlign w:val="center"/>
          </w:tcPr>
          <w:p w14:paraId="02CD6E03" w14:textId="77777777" w:rsidR="005D4FC1" w:rsidRPr="00CD76DB" w:rsidRDefault="00497ACE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21573" w14:textId="77777777" w:rsidR="005D4FC1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0FDA4A3" w14:textId="77777777" w:rsidR="005D4FC1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***</w:t>
            </w:r>
          </w:p>
        </w:tc>
      </w:tr>
      <w:tr w:rsidR="00CD76DB" w:rsidRPr="00CD76DB" w14:paraId="7412320E" w14:textId="77777777" w:rsidTr="008B48B5">
        <w:trPr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342CC778" w14:textId="1A56B4DA" w:rsidR="005D4FC1" w:rsidRPr="00CD76DB" w:rsidRDefault="008B48B5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11.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34ED0875" w14:textId="425913F2" w:rsidR="005D4FC1" w:rsidRPr="00CD76DB" w:rsidRDefault="002035F6" w:rsidP="00B1564B">
            <w:pPr>
              <w:jc w:val="center"/>
              <w:rPr>
                <w:lang w:val="uk-UA"/>
              </w:rPr>
            </w:pPr>
            <w:r w:rsidRPr="00CD76DB">
              <w:rPr>
                <w:shd w:val="clear" w:color="auto" w:fill="FFFFFF"/>
                <w:lang w:val="uk-UA"/>
              </w:rPr>
              <w:t>Відповідна цапфа планки</w:t>
            </w:r>
            <w:r w:rsidR="007D6C66" w:rsidRPr="00CD76DB">
              <w:rPr>
                <w:shd w:val="clear" w:color="auto" w:fill="FFFFFF"/>
                <w:lang w:val="uk-UA"/>
              </w:rPr>
              <w:t xml:space="preserve"> </w:t>
            </w:r>
            <w:r w:rsidR="0066101C" w:rsidRPr="00CD76DB">
              <w:rPr>
                <w:lang w:val="uk-UA"/>
              </w:rPr>
              <w:t>(</w:t>
            </w:r>
            <w:proofErr w:type="spellStart"/>
            <w:r w:rsidR="0066101C" w:rsidRPr="00CD76DB">
              <w:rPr>
                <w:lang w:val="en-US"/>
              </w:rPr>
              <w:t>Schuco</w:t>
            </w:r>
            <w:proofErr w:type="spellEnd"/>
            <w:r w:rsidR="0066101C" w:rsidRPr="00CD76DB">
              <w:rPr>
                <w:lang w:val="uk-UA"/>
              </w:rPr>
              <w:t xml:space="preserve"> або еквівалент)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046A3D62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стан новий</w:t>
            </w:r>
          </w:p>
          <w:p w14:paraId="7AC19A03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покриття оцинковане</w:t>
            </w:r>
          </w:p>
          <w:p w14:paraId="703E54E1" w14:textId="77777777" w:rsidR="005D4FC1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матеріал сталь</w:t>
            </w:r>
          </w:p>
          <w:p w14:paraId="224B3C3E" w14:textId="77777777" w:rsidR="002035F6" w:rsidRPr="00CD76DB" w:rsidRDefault="002035F6" w:rsidP="00466CBE">
            <w:pPr>
              <w:rPr>
                <w:lang w:val="uk-UA"/>
              </w:rPr>
            </w:pPr>
            <w:r w:rsidRPr="00CD76DB">
              <w:rPr>
                <w:lang w:val="uk-UA" w:eastAsia="uk-UA"/>
              </w:rPr>
              <w:t>фурнітурна вісь 13мм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B52DDC8" w14:textId="77777777" w:rsidR="005D4FC1" w:rsidRPr="00CD76DB" w:rsidRDefault="00114022" w:rsidP="001A66CE">
            <w:pPr>
              <w:jc w:val="center"/>
              <w:rPr>
                <w:lang w:val="uk-UA"/>
              </w:rPr>
            </w:pPr>
            <w:proofErr w:type="spellStart"/>
            <w:r w:rsidRPr="00CD76DB">
              <w:rPr>
                <w:lang w:val="uk-UA"/>
              </w:rPr>
              <w:t>шт</w:t>
            </w:r>
            <w:proofErr w:type="spellEnd"/>
          </w:p>
        </w:tc>
        <w:tc>
          <w:tcPr>
            <w:tcW w:w="1562" w:type="dxa"/>
            <w:shd w:val="clear" w:color="auto" w:fill="auto"/>
            <w:vAlign w:val="center"/>
          </w:tcPr>
          <w:p w14:paraId="75131187" w14:textId="77777777" w:rsidR="005D4FC1" w:rsidRPr="00CD76DB" w:rsidRDefault="00497ACE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405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45A01" w14:textId="77777777" w:rsidR="005D4FC1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14DE335" w14:textId="77777777" w:rsidR="005D4FC1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***</w:t>
            </w:r>
          </w:p>
        </w:tc>
      </w:tr>
      <w:tr w:rsidR="00CD76DB" w:rsidRPr="00CD76DB" w14:paraId="2786DE2E" w14:textId="77777777" w:rsidTr="008B48B5">
        <w:trPr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79174010" w14:textId="70EE0149" w:rsidR="007D4C0C" w:rsidRPr="00CD76DB" w:rsidRDefault="008B48B5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12</w:t>
            </w:r>
            <w:r w:rsidR="007D4C0C" w:rsidRPr="00CD76DB">
              <w:rPr>
                <w:lang w:val="uk-UA"/>
              </w:rPr>
              <w:t xml:space="preserve">. 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C01A51F" w14:textId="6E5EF338" w:rsidR="007D4C0C" w:rsidRPr="00CD76DB" w:rsidRDefault="005D4FC1" w:rsidP="00B1564B">
            <w:pPr>
              <w:jc w:val="center"/>
              <w:rPr>
                <w:lang w:val="uk-UA"/>
              </w:rPr>
            </w:pPr>
            <w:r w:rsidRPr="00CD76DB">
              <w:rPr>
                <w:shd w:val="clear" w:color="auto" w:fill="FFFFFF"/>
                <w:lang w:val="uk-UA"/>
              </w:rPr>
              <w:t xml:space="preserve">Подовжувач </w:t>
            </w:r>
            <w:r w:rsidR="000F0482" w:rsidRPr="00CD76DB">
              <w:rPr>
                <w:shd w:val="clear" w:color="auto" w:fill="FFFFFF"/>
                <w:lang w:val="uk-UA"/>
              </w:rPr>
              <w:t>фурнітури</w:t>
            </w:r>
            <w:r w:rsidR="007D6C66" w:rsidRPr="00CD76DB">
              <w:rPr>
                <w:shd w:val="clear" w:color="auto" w:fill="FFFFFF"/>
                <w:lang w:val="uk-UA"/>
              </w:rPr>
              <w:t xml:space="preserve"> </w:t>
            </w:r>
            <w:r w:rsidR="0066101C" w:rsidRPr="00CD76DB">
              <w:rPr>
                <w:lang w:val="uk-UA"/>
              </w:rPr>
              <w:t>(</w:t>
            </w:r>
            <w:proofErr w:type="spellStart"/>
            <w:r w:rsidR="0066101C" w:rsidRPr="00CD76DB">
              <w:rPr>
                <w:lang w:val="en-US"/>
              </w:rPr>
              <w:t>Schuco</w:t>
            </w:r>
            <w:proofErr w:type="spellEnd"/>
            <w:r w:rsidR="0066101C" w:rsidRPr="00CD76DB">
              <w:rPr>
                <w:lang w:val="uk-UA"/>
              </w:rPr>
              <w:t xml:space="preserve"> або еквівалент)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36283AC1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стан новий</w:t>
            </w:r>
          </w:p>
          <w:p w14:paraId="4062C333" w14:textId="77777777" w:rsidR="00466CBE" w:rsidRPr="00CD76DB" w:rsidRDefault="00466CBE" w:rsidP="00466CBE">
            <w:pPr>
              <w:rPr>
                <w:lang w:val="uk-UA" w:eastAsia="uk-UA"/>
              </w:rPr>
            </w:pPr>
            <w:r w:rsidRPr="00CD76DB">
              <w:rPr>
                <w:lang w:val="uk-UA" w:eastAsia="uk-UA"/>
              </w:rPr>
              <w:t>покриття оцинковане</w:t>
            </w:r>
          </w:p>
          <w:p w14:paraId="27E74123" w14:textId="77777777" w:rsidR="007D4C0C" w:rsidRPr="00CD76DB" w:rsidRDefault="00466CBE" w:rsidP="00466CBE">
            <w:pPr>
              <w:rPr>
                <w:lang w:val="uk-UA"/>
              </w:rPr>
            </w:pPr>
            <w:r w:rsidRPr="00CD76DB">
              <w:rPr>
                <w:lang w:val="uk-UA" w:eastAsia="uk-UA"/>
              </w:rPr>
              <w:t>матеріал сталь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DBAABBC" w14:textId="77777777" w:rsidR="007D4C0C" w:rsidRPr="00CD76DB" w:rsidRDefault="007D4C0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шт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5B4B33" w14:textId="77777777" w:rsidR="007D4C0C" w:rsidRPr="00CD76DB" w:rsidRDefault="00497ACE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162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0BFC4" w14:textId="77777777" w:rsidR="007D4C0C" w:rsidRPr="00CD76DB" w:rsidRDefault="007D4C0C" w:rsidP="001A66CE">
            <w:pPr>
              <w:jc w:val="center"/>
              <w:rPr>
                <w:lang w:val="en-US"/>
              </w:rPr>
            </w:pPr>
            <w:r w:rsidRPr="00CD76DB">
              <w:rPr>
                <w:lang w:val="en-US"/>
              </w:rPr>
              <w:t>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4A98CAE" w14:textId="77777777" w:rsidR="007D4C0C" w:rsidRPr="00CD76DB" w:rsidRDefault="007D4C0C" w:rsidP="001A66CE">
            <w:pPr>
              <w:jc w:val="center"/>
              <w:rPr>
                <w:lang w:val="en-US"/>
              </w:rPr>
            </w:pPr>
            <w:r w:rsidRPr="00CD76DB">
              <w:rPr>
                <w:lang w:val="en-US"/>
              </w:rPr>
              <w:t>***</w:t>
            </w:r>
          </w:p>
        </w:tc>
      </w:tr>
      <w:tr w:rsidR="00CD76DB" w:rsidRPr="00CD76DB" w14:paraId="1D5BFD83" w14:textId="77777777" w:rsidTr="008B48B5">
        <w:trPr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7C0664FF" w14:textId="75B442EE" w:rsidR="00CD3CC3" w:rsidRPr="00CD76DB" w:rsidRDefault="008B48B5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13.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C5D861F" w14:textId="2993FAFF" w:rsidR="00CD3CC3" w:rsidRPr="00CD76DB" w:rsidRDefault="00CD3CC3" w:rsidP="00B1564B">
            <w:pPr>
              <w:jc w:val="center"/>
              <w:rPr>
                <w:shd w:val="clear" w:color="auto" w:fill="FFFFFF"/>
                <w:lang w:val="uk-UA"/>
              </w:rPr>
            </w:pPr>
            <w:r w:rsidRPr="00CD76DB">
              <w:rPr>
                <w:shd w:val="clear" w:color="auto" w:fill="FFFFFF"/>
                <w:lang w:val="uk-UA"/>
              </w:rPr>
              <w:t>Ручка для вікна</w:t>
            </w:r>
            <w:r w:rsidR="0066101C" w:rsidRPr="00CD76DB">
              <w:rPr>
                <w:shd w:val="clear" w:color="auto" w:fill="FFFFFF"/>
                <w:lang w:val="uk-UA"/>
              </w:rPr>
              <w:t xml:space="preserve"> </w:t>
            </w:r>
            <w:r w:rsidR="0066101C" w:rsidRPr="00CD76DB">
              <w:t>(</w:t>
            </w:r>
            <w:proofErr w:type="spellStart"/>
            <w:r w:rsidR="0066101C" w:rsidRPr="00CD76DB">
              <w:rPr>
                <w:lang w:val="en-US"/>
              </w:rPr>
              <w:t>Schuco</w:t>
            </w:r>
            <w:proofErr w:type="spellEnd"/>
            <w:r w:rsidR="0066101C" w:rsidRPr="00CD76DB">
              <w:t xml:space="preserve"> </w:t>
            </w:r>
            <w:r w:rsidR="0066101C" w:rsidRPr="00CD76DB">
              <w:rPr>
                <w:lang w:val="uk-UA"/>
              </w:rPr>
              <w:t>або еквівалент</w:t>
            </w:r>
            <w:r w:rsidR="0066101C" w:rsidRPr="00CD76DB">
              <w:t>)</w:t>
            </w:r>
            <w:r w:rsidR="007D6C66" w:rsidRPr="00CD76DB">
              <w:rPr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4AEF13ED" w14:textId="77777777" w:rsidR="00CD3CC3" w:rsidRPr="00CD76DB" w:rsidRDefault="00825974" w:rsidP="001A66CE">
            <w:pPr>
              <w:rPr>
                <w:lang w:val="uk-UA"/>
              </w:rPr>
            </w:pPr>
            <w:r w:rsidRPr="00CD76DB">
              <w:rPr>
                <w:lang w:val="uk-UA"/>
              </w:rPr>
              <w:t xml:space="preserve">Матеріал новий, </w:t>
            </w:r>
            <w:proofErr w:type="spellStart"/>
            <w:r w:rsidRPr="00CD76DB">
              <w:rPr>
                <w:lang w:val="uk-UA"/>
              </w:rPr>
              <w:t>трещітка</w:t>
            </w:r>
            <w:proofErr w:type="spellEnd"/>
            <w:r w:rsidRPr="00CD76DB">
              <w:rPr>
                <w:lang w:val="uk-UA"/>
              </w:rPr>
              <w:t xml:space="preserve"> під 45 градусів, приховане гвинтове з’єднання, матеріал ручки алюміній, матеріал розетки - пластмаса з полімерними якісними кулачками і поворотною декоративною накладкою, штифт</w:t>
            </w:r>
            <w:r w:rsidR="00FD6B73" w:rsidRPr="00CD76DB">
              <w:rPr>
                <w:lang w:val="uk-UA"/>
              </w:rPr>
              <w:t>, довжина 124мм, висота 51мм, цоколь 30*60мм, відстань між отворами кріплення 43мм, довжина штифту 37мм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0DC3B92" w14:textId="77777777" w:rsidR="00CD3CC3" w:rsidRPr="00CD76DB" w:rsidRDefault="005E3DC3" w:rsidP="001A66CE">
            <w:pPr>
              <w:jc w:val="center"/>
              <w:rPr>
                <w:lang w:val="uk-UA"/>
              </w:rPr>
            </w:pPr>
            <w:proofErr w:type="spellStart"/>
            <w:r w:rsidRPr="00CD76DB">
              <w:rPr>
                <w:lang w:val="uk-UA"/>
              </w:rPr>
              <w:t>шт</w:t>
            </w:r>
            <w:proofErr w:type="spellEnd"/>
          </w:p>
        </w:tc>
        <w:tc>
          <w:tcPr>
            <w:tcW w:w="1562" w:type="dxa"/>
            <w:shd w:val="clear" w:color="auto" w:fill="auto"/>
            <w:vAlign w:val="center"/>
          </w:tcPr>
          <w:p w14:paraId="2BE62D07" w14:textId="77777777" w:rsidR="00CD3CC3" w:rsidRPr="00CD76DB" w:rsidRDefault="005E3DC3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A28FB" w14:textId="77777777" w:rsidR="00CD3CC3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5E2EAF0" w14:textId="77777777" w:rsidR="00CD3CC3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***</w:t>
            </w:r>
          </w:p>
        </w:tc>
      </w:tr>
      <w:tr w:rsidR="00CD76DB" w:rsidRPr="00CD76DB" w14:paraId="759C9CDF" w14:textId="77777777" w:rsidTr="008B48B5">
        <w:trPr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6D195BE2" w14:textId="1F789694" w:rsidR="00CD3CC3" w:rsidRPr="00CD76DB" w:rsidRDefault="008B48B5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14.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0E6F061" w14:textId="301B0281" w:rsidR="00CD3CC3" w:rsidRPr="00CD76DB" w:rsidRDefault="00E90520" w:rsidP="00B1564B">
            <w:pPr>
              <w:jc w:val="center"/>
              <w:rPr>
                <w:shd w:val="clear" w:color="auto" w:fill="FFFFFF"/>
                <w:lang w:val="uk-UA"/>
              </w:rPr>
            </w:pPr>
            <w:r w:rsidRPr="00CD76DB">
              <w:rPr>
                <w:lang w:val="uk-UA"/>
              </w:rPr>
              <w:t>Г</w:t>
            </w:r>
            <w:r w:rsidR="00CD3CC3" w:rsidRPr="00CD76DB">
              <w:t>винти М5 х 40 мм</w:t>
            </w:r>
            <w:r w:rsidR="007D6C66" w:rsidRPr="00CD76DB">
              <w:rPr>
                <w:lang w:val="uk-UA"/>
              </w:rPr>
              <w:t xml:space="preserve"> 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36A075B5" w14:textId="77777777" w:rsidR="00CD3CC3" w:rsidRPr="00CD76DB" w:rsidRDefault="00825974" w:rsidP="001A66CE">
            <w:pPr>
              <w:rPr>
                <w:lang w:val="uk-UA"/>
              </w:rPr>
            </w:pPr>
            <w:r w:rsidRPr="00CD76DB">
              <w:rPr>
                <w:lang w:val="uk-UA"/>
              </w:rPr>
              <w:t>Стан новий</w:t>
            </w:r>
          </w:p>
          <w:p w14:paraId="44D06AA2" w14:textId="77777777" w:rsidR="00825974" w:rsidRPr="00CD76DB" w:rsidRDefault="00825974" w:rsidP="001A66CE">
            <w:pPr>
              <w:rPr>
                <w:lang w:val="uk-UA"/>
              </w:rPr>
            </w:pPr>
            <w:r w:rsidRPr="00CD76DB">
              <w:rPr>
                <w:lang w:val="uk-UA"/>
              </w:rPr>
              <w:t>Покриття оцинковане</w:t>
            </w:r>
          </w:p>
          <w:p w14:paraId="0A97B1E8" w14:textId="77777777" w:rsidR="00825974" w:rsidRPr="00CD76DB" w:rsidRDefault="00825974" w:rsidP="001A66CE">
            <w:pPr>
              <w:rPr>
                <w:lang w:val="uk-UA"/>
              </w:rPr>
            </w:pPr>
            <w:r w:rsidRPr="00CD76DB">
              <w:rPr>
                <w:lang w:val="uk-UA"/>
              </w:rPr>
              <w:t>Матеріал сталь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890B7B7" w14:textId="77777777" w:rsidR="00CD3CC3" w:rsidRPr="00CD76DB" w:rsidRDefault="00114022" w:rsidP="001A66CE">
            <w:pPr>
              <w:jc w:val="center"/>
              <w:rPr>
                <w:lang w:val="uk-UA"/>
              </w:rPr>
            </w:pPr>
            <w:proofErr w:type="spellStart"/>
            <w:r w:rsidRPr="00CD76DB">
              <w:rPr>
                <w:lang w:val="uk-UA"/>
              </w:rPr>
              <w:t>шт</w:t>
            </w:r>
            <w:proofErr w:type="spellEnd"/>
          </w:p>
        </w:tc>
        <w:tc>
          <w:tcPr>
            <w:tcW w:w="1562" w:type="dxa"/>
            <w:shd w:val="clear" w:color="auto" w:fill="auto"/>
            <w:vAlign w:val="center"/>
          </w:tcPr>
          <w:p w14:paraId="62E4EEA6" w14:textId="77777777" w:rsidR="00CD3CC3" w:rsidRPr="00CD76DB" w:rsidRDefault="00497ACE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162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44A39" w14:textId="77777777" w:rsidR="00CD3CC3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0C0201B" w14:textId="77777777" w:rsidR="00CD3CC3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***</w:t>
            </w:r>
          </w:p>
        </w:tc>
      </w:tr>
      <w:tr w:rsidR="00CD76DB" w:rsidRPr="00CD76DB" w14:paraId="07732727" w14:textId="77777777" w:rsidTr="008B48B5">
        <w:trPr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143B1AE3" w14:textId="703577D1" w:rsidR="00CD3CC3" w:rsidRPr="00CD76DB" w:rsidRDefault="008B48B5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15.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3A834451" w14:textId="68FE3EA0" w:rsidR="00CD3CC3" w:rsidRPr="00CD76DB" w:rsidRDefault="00E90520" w:rsidP="00B1564B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С</w:t>
            </w:r>
            <w:proofErr w:type="spellStart"/>
            <w:r w:rsidR="00CD3CC3" w:rsidRPr="00CD76DB">
              <w:t>амонарізні</w:t>
            </w:r>
            <w:proofErr w:type="spellEnd"/>
            <w:r w:rsidR="00CD3CC3" w:rsidRPr="00CD76DB">
              <w:t xml:space="preserve"> </w:t>
            </w:r>
            <w:proofErr w:type="spellStart"/>
            <w:r w:rsidR="00CD3CC3" w:rsidRPr="00CD76DB">
              <w:t>віконні</w:t>
            </w:r>
            <w:proofErr w:type="spellEnd"/>
            <w:r w:rsidR="00CD3CC3" w:rsidRPr="00CD76DB">
              <w:t xml:space="preserve"> </w:t>
            </w:r>
            <w:r w:rsidR="00CD3CC3" w:rsidRPr="00CD76DB">
              <w:lastRenderedPageBreak/>
              <w:t xml:space="preserve">шурупи, </w:t>
            </w:r>
            <w:proofErr w:type="spellStart"/>
            <w:r w:rsidR="00CD3CC3" w:rsidRPr="00CD76DB">
              <w:t>хроматовані</w:t>
            </w:r>
            <w:proofErr w:type="spellEnd"/>
            <w:r w:rsidR="00CD3CC3" w:rsidRPr="00CD76DB">
              <w:t xml:space="preserve"> 4,0 х 25 мм, альтернативно 3,9 х 26 мм</w:t>
            </w:r>
            <w:r w:rsidR="007D6C66" w:rsidRPr="00CD76DB">
              <w:rPr>
                <w:lang w:val="uk-UA"/>
              </w:rPr>
              <w:t xml:space="preserve"> 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58E0A6B3" w14:textId="77777777" w:rsidR="00CD3CC3" w:rsidRPr="00CD76DB" w:rsidRDefault="00114022" w:rsidP="00825974">
            <w:pPr>
              <w:rPr>
                <w:lang w:val="uk-UA"/>
              </w:rPr>
            </w:pPr>
            <w:r w:rsidRPr="00CD76DB">
              <w:rPr>
                <w:lang w:val="uk-UA"/>
              </w:rPr>
              <w:lastRenderedPageBreak/>
              <w:t>Ш</w:t>
            </w:r>
            <w:proofErr w:type="spellStart"/>
            <w:r w:rsidR="00CD3CC3" w:rsidRPr="00CD76DB">
              <w:t>урупи</w:t>
            </w:r>
            <w:proofErr w:type="spellEnd"/>
            <w:r w:rsidR="00CD3CC3" w:rsidRPr="00CD76DB">
              <w:t xml:space="preserve"> з </w:t>
            </w:r>
            <w:proofErr w:type="spellStart"/>
            <w:r w:rsidR="00CD3CC3" w:rsidRPr="00CD76DB">
              <w:t>потаємною</w:t>
            </w:r>
            <w:proofErr w:type="spellEnd"/>
            <w:r w:rsidR="00CD3CC3" w:rsidRPr="00CD76DB">
              <w:t xml:space="preserve"> </w:t>
            </w:r>
            <w:proofErr w:type="spellStart"/>
            <w:r w:rsidR="00CD3CC3" w:rsidRPr="00CD76DB">
              <w:t>го</w:t>
            </w:r>
            <w:r w:rsidR="00825974" w:rsidRPr="00CD76DB">
              <w:t>ловкою</w:t>
            </w:r>
            <w:proofErr w:type="spellEnd"/>
            <w:r w:rsidR="00825974" w:rsidRPr="00CD76DB">
              <w:t xml:space="preserve"> і хрестоподібним шліцом</w:t>
            </w:r>
            <w:r w:rsidR="00CD3CC3" w:rsidRPr="00CD76DB">
              <w:t xml:space="preserve">, альтернативно хроматовані. Для цих </w:t>
            </w:r>
            <w:r w:rsidR="00CD3CC3" w:rsidRPr="00CD76DB">
              <w:lastRenderedPageBreak/>
              <w:t xml:space="preserve">шурупів обов’язково попереднє свердління. Пробиття отворів замість свердління заборонено. 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D68019C" w14:textId="77777777" w:rsidR="00CD3CC3" w:rsidRPr="00CD76DB" w:rsidRDefault="00114022" w:rsidP="001A66CE">
            <w:pPr>
              <w:jc w:val="center"/>
              <w:rPr>
                <w:lang w:val="uk-UA"/>
              </w:rPr>
            </w:pPr>
            <w:proofErr w:type="spellStart"/>
            <w:r w:rsidRPr="00CD76DB"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562" w:type="dxa"/>
            <w:shd w:val="clear" w:color="auto" w:fill="auto"/>
            <w:vAlign w:val="center"/>
          </w:tcPr>
          <w:p w14:paraId="5A129CAE" w14:textId="77777777" w:rsidR="00CD3CC3" w:rsidRPr="00CD76DB" w:rsidRDefault="00497ACE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1A557" w14:textId="77777777" w:rsidR="00CD3CC3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B00C430" w14:textId="77777777" w:rsidR="00CD3CC3" w:rsidRPr="00CD76DB" w:rsidRDefault="00114022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***</w:t>
            </w:r>
          </w:p>
        </w:tc>
      </w:tr>
      <w:tr w:rsidR="00CD76DB" w:rsidRPr="00CD76DB" w14:paraId="4EBF6D2D" w14:textId="77777777" w:rsidTr="008B48B5">
        <w:trPr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67B1C21B" w14:textId="4E4274C7" w:rsidR="00FD6B73" w:rsidRPr="00CD76DB" w:rsidRDefault="008B48B5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16.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297075D4" w14:textId="376B8B9A" w:rsidR="00FD6B73" w:rsidRPr="00CD76DB" w:rsidRDefault="00FD6B73" w:rsidP="00B1564B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Силіконове мастило для ущільнювачів</w:t>
            </w:r>
            <w:r w:rsidR="007D6C66" w:rsidRPr="00CD76DB">
              <w:rPr>
                <w:lang w:val="uk-UA"/>
              </w:rPr>
              <w:t xml:space="preserve"> 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5A650EB2" w14:textId="77777777" w:rsidR="00FD6B73" w:rsidRPr="00CD76DB" w:rsidRDefault="00386BDC" w:rsidP="00386BDC">
            <w:pPr>
              <w:rPr>
                <w:lang w:val="uk-UA"/>
              </w:rPr>
            </w:pPr>
            <w:r w:rsidRPr="00CD76DB">
              <w:rPr>
                <w:lang w:val="uk-UA"/>
              </w:rPr>
              <w:t>І</w:t>
            </w:r>
            <w:r w:rsidR="00FD6B73" w:rsidRPr="00CD76DB">
              <w:t>золювальний, антифрикційний та захисний засіб. </w:t>
            </w:r>
            <w:r w:rsidRPr="00CD76DB">
              <w:rPr>
                <w:rStyle w:val="a5"/>
                <w:bdr w:val="none" w:sz="0" w:space="0" w:color="auto" w:frame="1"/>
                <w:lang w:val="uk-UA"/>
              </w:rPr>
              <w:t>Н</w:t>
            </w:r>
            <w:r w:rsidR="00FD6B73" w:rsidRPr="00CD76DB">
              <w:t xml:space="preserve">е містить мінеральних олив і жирів, призначене для змащування поверхонь, що </w:t>
            </w:r>
            <w:r w:rsidRPr="00CD76DB">
              <w:t>труться, та їх захисту. Створен</w:t>
            </w:r>
            <w:proofErr w:type="spellStart"/>
            <w:r w:rsidRPr="00CD76DB">
              <w:rPr>
                <w:lang w:val="uk-UA"/>
              </w:rPr>
              <w:t>ий</w:t>
            </w:r>
            <w:proofErr w:type="spellEnd"/>
            <w:r w:rsidR="00FD6B73" w:rsidRPr="00CD76DB">
              <w:t xml:space="preserve"> на </w:t>
            </w:r>
            <w:proofErr w:type="spellStart"/>
            <w:r w:rsidR="00FD6B73" w:rsidRPr="00CD76DB">
              <w:t>основі</w:t>
            </w:r>
            <w:proofErr w:type="spellEnd"/>
            <w:r w:rsidR="00FD6B73" w:rsidRPr="00CD76DB">
              <w:t xml:space="preserve"> </w:t>
            </w:r>
            <w:proofErr w:type="spellStart"/>
            <w:r w:rsidR="00FD6B73" w:rsidRPr="00CD76DB">
              <w:t>силікону</w:t>
            </w:r>
            <w:proofErr w:type="spellEnd"/>
            <w:r w:rsidR="00FD6B73" w:rsidRPr="00CD76DB">
              <w:t>.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1F1A3D8" w14:textId="77777777" w:rsidR="00FD6B73" w:rsidRPr="00CD76DB" w:rsidRDefault="00386BD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л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E2785DC" w14:textId="77777777" w:rsidR="00FD6B73" w:rsidRPr="00CD76DB" w:rsidRDefault="00386BDC" w:rsidP="001A66CE">
            <w:pPr>
              <w:jc w:val="center"/>
              <w:rPr>
                <w:lang w:val="uk-UA"/>
              </w:rPr>
            </w:pPr>
            <w:r w:rsidRPr="00CD76DB">
              <w:rPr>
                <w:lang w:val="uk-UA"/>
              </w:rPr>
              <w:t>1,6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73472" w14:textId="77777777" w:rsidR="00FD6B73" w:rsidRPr="00CD76DB" w:rsidRDefault="00FD6B73" w:rsidP="001A66CE">
            <w:pPr>
              <w:jc w:val="center"/>
              <w:rPr>
                <w:lang w:val="uk-U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1FB3C5FE" w14:textId="77777777" w:rsidR="00FD6B73" w:rsidRPr="00CD76DB" w:rsidRDefault="00FD6B73" w:rsidP="001A66CE">
            <w:pPr>
              <w:jc w:val="center"/>
              <w:rPr>
                <w:lang w:val="uk-UA"/>
              </w:rPr>
            </w:pPr>
          </w:p>
        </w:tc>
      </w:tr>
    </w:tbl>
    <w:p w14:paraId="20CC3144" w14:textId="77777777" w:rsidR="00114022" w:rsidRPr="00CD76DB" w:rsidRDefault="00114022" w:rsidP="007D4C0C">
      <w:pPr>
        <w:ind w:firstLine="606"/>
        <w:jc w:val="center"/>
        <w:rPr>
          <w:b/>
          <w:lang w:val="uk-UA"/>
        </w:rPr>
      </w:pPr>
    </w:p>
    <w:p w14:paraId="7F843A26" w14:textId="77777777" w:rsidR="00640B4E" w:rsidRPr="00CD76DB" w:rsidRDefault="00640B4E" w:rsidP="007D4C0C">
      <w:pPr>
        <w:ind w:firstLine="606"/>
        <w:jc w:val="center"/>
        <w:rPr>
          <w:b/>
          <w:lang w:val="uk-UA"/>
        </w:rPr>
      </w:pPr>
    </w:p>
    <w:p w14:paraId="548AAFFB" w14:textId="4B3762E5" w:rsidR="007D4C0C" w:rsidRPr="00CD76DB" w:rsidRDefault="007D4C0C" w:rsidP="007D4C0C">
      <w:pPr>
        <w:ind w:firstLine="606"/>
        <w:jc w:val="center"/>
        <w:rPr>
          <w:b/>
          <w:lang w:val="uk-UA"/>
        </w:rPr>
      </w:pPr>
      <w:r w:rsidRPr="00CD76DB">
        <w:rPr>
          <w:b/>
          <w:lang w:val="uk-UA"/>
        </w:rPr>
        <w:t>Інші умови</w:t>
      </w:r>
    </w:p>
    <w:p w14:paraId="678E0573" w14:textId="77777777" w:rsidR="007D4C0C" w:rsidRPr="00CD76DB" w:rsidRDefault="007D4C0C" w:rsidP="007D4C0C">
      <w:pPr>
        <w:pStyle w:val="1"/>
        <w:ind w:left="0" w:firstLine="397"/>
        <w:rPr>
          <w:rFonts w:ascii="Times New Roman" w:hAnsi="Times New Roman"/>
          <w:b/>
          <w:i/>
          <w:lang w:val="uk-UA"/>
        </w:rPr>
      </w:pPr>
    </w:p>
    <w:p w14:paraId="4E7401BD" w14:textId="77777777" w:rsidR="007D4C0C" w:rsidRPr="00CD76DB" w:rsidRDefault="007D4C0C" w:rsidP="007D4C0C">
      <w:pPr>
        <w:pStyle w:val="1"/>
        <w:ind w:left="0" w:firstLine="397"/>
        <w:rPr>
          <w:rFonts w:ascii="Times New Roman" w:hAnsi="Times New Roman"/>
          <w:b/>
          <w:i/>
          <w:lang w:val="uk-UA"/>
        </w:rPr>
      </w:pPr>
      <w:r w:rsidRPr="00CD76DB">
        <w:rPr>
          <w:rFonts w:ascii="Times New Roman" w:hAnsi="Times New Roman"/>
          <w:b/>
          <w:i/>
          <w:lang w:val="uk-UA"/>
        </w:rPr>
        <w:t>Примітки:</w:t>
      </w:r>
    </w:p>
    <w:p w14:paraId="53739E41" w14:textId="77777777" w:rsidR="007D4C0C" w:rsidRPr="00CD76DB" w:rsidRDefault="007D4C0C" w:rsidP="007D4C0C">
      <w:pPr>
        <w:pStyle w:val="1"/>
        <w:ind w:left="0" w:firstLine="397"/>
        <w:rPr>
          <w:rFonts w:ascii="Times New Roman" w:hAnsi="Times New Roman"/>
          <w:b/>
          <w:i/>
          <w:lang w:val="uk-UA"/>
        </w:rPr>
      </w:pPr>
    </w:p>
    <w:p w14:paraId="158B015A" w14:textId="77777777" w:rsidR="007D4C0C" w:rsidRPr="00CD76DB" w:rsidRDefault="007D4C0C" w:rsidP="007D4C0C">
      <w:pPr>
        <w:pStyle w:val="1"/>
        <w:numPr>
          <w:ilvl w:val="0"/>
          <w:numId w:val="1"/>
        </w:numPr>
        <w:ind w:left="0" w:firstLine="426"/>
        <w:contextualSpacing/>
        <w:rPr>
          <w:rFonts w:ascii="Times New Roman" w:eastAsia="Batang" w:hAnsi="Times New Roman"/>
          <w:i/>
          <w:lang w:val="uk-UA" w:eastAsia="ko-KR"/>
        </w:rPr>
      </w:pPr>
      <w:r w:rsidRPr="00CD76DB">
        <w:rPr>
          <w:rFonts w:ascii="Times New Roman" w:eastAsia="Batang" w:hAnsi="Times New Roman"/>
          <w:i/>
          <w:lang w:val="uk-UA" w:eastAsia="ko-KR"/>
        </w:rPr>
        <w:t>Дана технічна специфікація до предмета закупівлі встановлює сукупність основних технічних та інших умов до закупівлі та постачання товару, відповідність яким підтверджується учасником в тендерній пропозиції (за інформацією (умовами, вимогами), формою та змістом технічної специфікації до предмета закупівлі Замовника), та враховується під час укладання договору поставки та складання специфікації, що є його невід’ємною частиною (додатком).</w:t>
      </w:r>
    </w:p>
    <w:p w14:paraId="10BF9617" w14:textId="77777777" w:rsidR="007D4C0C" w:rsidRPr="00CD76DB" w:rsidRDefault="007D4C0C" w:rsidP="00640B4E">
      <w:pPr>
        <w:pStyle w:val="1"/>
        <w:ind w:left="0" w:firstLine="284"/>
        <w:rPr>
          <w:rFonts w:ascii="Times New Roman" w:hAnsi="Times New Roman"/>
          <w:i/>
          <w:lang w:val="uk-UA"/>
        </w:rPr>
      </w:pPr>
      <w:r w:rsidRPr="00CD76DB">
        <w:rPr>
          <w:rFonts w:ascii="Times New Roman" w:eastAsia="Batang" w:hAnsi="Times New Roman"/>
          <w:i/>
          <w:lang w:val="uk-UA" w:eastAsia="ko-KR"/>
        </w:rPr>
        <w:t>2. До символів (зірочок), зазначених в таблиці технічної специфікації до предмета закупівлі Замовника:</w:t>
      </w:r>
    </w:p>
    <w:p w14:paraId="20EDB345" w14:textId="77777777" w:rsidR="007D4C0C" w:rsidRPr="00CD76DB" w:rsidRDefault="007D4C0C" w:rsidP="007D4C0C">
      <w:pPr>
        <w:ind w:firstLine="709"/>
        <w:jc w:val="both"/>
        <w:rPr>
          <w:i/>
          <w:lang w:val="uk-UA"/>
        </w:rPr>
      </w:pPr>
      <w:r w:rsidRPr="00CD76DB">
        <w:rPr>
          <w:i/>
          <w:lang w:val="uk-UA"/>
        </w:rPr>
        <w:t>*  учасник повинен чітко зазначити найменування товару (за наявності: тип, марку або інше), що пропонується до постачання;</w:t>
      </w:r>
    </w:p>
    <w:p w14:paraId="5A031969" w14:textId="2A8A0EA4" w:rsidR="007D4C0C" w:rsidRPr="00CD76DB" w:rsidRDefault="007D4C0C" w:rsidP="007D4C0C">
      <w:pPr>
        <w:ind w:firstLine="709"/>
        <w:jc w:val="both"/>
        <w:rPr>
          <w:i/>
          <w:lang w:val="uk-UA"/>
        </w:rPr>
      </w:pPr>
      <w:r w:rsidRPr="00CD76DB">
        <w:rPr>
          <w:i/>
          <w:lang w:val="uk-UA"/>
        </w:rPr>
        <w:t>**  </w:t>
      </w:r>
      <w:r w:rsidRPr="00CD76DB">
        <w:rPr>
          <w:i/>
          <w:sz w:val="23"/>
          <w:szCs w:val="23"/>
          <w:lang w:val="uk-UA"/>
        </w:rPr>
        <w:t>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тощо) або торговельна марка</w:t>
      </w:r>
      <w:r w:rsidR="00C9335B" w:rsidRPr="00CD76DB">
        <w:rPr>
          <w:i/>
          <w:sz w:val="23"/>
          <w:szCs w:val="23"/>
          <w:lang w:val="uk-UA"/>
        </w:rPr>
        <w:t>; посилання на офіційний сайт виробника товару (або його представника), де є інформація із зазначеними характеристиками товару, запропонованого Учасником</w:t>
      </w:r>
      <w:r w:rsidRPr="00CD76DB">
        <w:rPr>
          <w:i/>
          <w:lang w:val="uk-UA"/>
        </w:rPr>
        <w:t>;</w:t>
      </w:r>
    </w:p>
    <w:p w14:paraId="43F2A597" w14:textId="48C09635" w:rsidR="007D4C0C" w:rsidRPr="00CD76DB" w:rsidRDefault="007D4C0C" w:rsidP="007D4C0C">
      <w:pPr>
        <w:ind w:firstLine="709"/>
        <w:jc w:val="both"/>
        <w:rPr>
          <w:i/>
          <w:lang w:val="uk-UA"/>
        </w:rPr>
      </w:pPr>
      <w:r w:rsidRPr="00CD76DB">
        <w:rPr>
          <w:i/>
          <w:lang w:val="uk-UA"/>
        </w:rPr>
        <w:t>***  </w:t>
      </w:r>
      <w:r w:rsidRPr="00CD76DB">
        <w:rPr>
          <w:i/>
          <w:iCs/>
          <w:lang w:val="uk-UA" w:eastAsia="en-US"/>
        </w:rPr>
        <w:t>зазначається учасником країна походження товару. Визначення країни походження товару відповідно до Митного кодексу України. Зазначення Російської Федерації та/або Республіки Білорусь, та/або Ісламської Республіки Іран не допускається.</w:t>
      </w:r>
    </w:p>
    <w:p w14:paraId="51CF109B" w14:textId="2445E66F" w:rsidR="00BF1CFB" w:rsidRPr="00CD76DB" w:rsidRDefault="007D4C0C" w:rsidP="00640B4E">
      <w:pPr>
        <w:ind w:firstLine="426"/>
        <w:jc w:val="both"/>
        <w:rPr>
          <w:rFonts w:eastAsia="Calibri"/>
          <w:i/>
          <w:lang w:eastAsia="en-US"/>
        </w:rPr>
      </w:pPr>
      <w:r w:rsidRPr="00CD76DB">
        <w:rPr>
          <w:i/>
          <w:lang w:val="uk-UA"/>
        </w:rPr>
        <w:t>3. </w:t>
      </w:r>
      <w:proofErr w:type="spellStart"/>
      <w:r w:rsidR="00BF1CFB" w:rsidRPr="00CD76DB">
        <w:rPr>
          <w:rFonts w:eastAsia="Calibri"/>
          <w:i/>
          <w:lang w:eastAsia="en-US"/>
        </w:rPr>
        <w:t>Учасником</w:t>
      </w:r>
      <w:proofErr w:type="spellEnd"/>
      <w:r w:rsidR="00BF1CFB" w:rsidRPr="00CD76DB">
        <w:rPr>
          <w:rFonts w:eastAsia="Calibri"/>
          <w:i/>
          <w:lang w:eastAsia="en-US"/>
        </w:rPr>
        <w:t xml:space="preserve"> </w:t>
      </w:r>
      <w:proofErr w:type="spellStart"/>
      <w:r w:rsidR="00BF1CFB" w:rsidRPr="00CD76DB">
        <w:rPr>
          <w:rFonts w:eastAsia="Calibri"/>
          <w:b/>
          <w:i/>
          <w:lang w:eastAsia="en-US"/>
        </w:rPr>
        <w:t>може</w:t>
      </w:r>
      <w:proofErr w:type="spellEnd"/>
      <w:r w:rsidR="00BF1CFB" w:rsidRPr="00CD76DB">
        <w:rPr>
          <w:rFonts w:eastAsia="Calibri"/>
          <w:b/>
          <w:i/>
          <w:lang w:eastAsia="en-US"/>
        </w:rPr>
        <w:t xml:space="preserve"> </w:t>
      </w:r>
      <w:proofErr w:type="spellStart"/>
      <w:r w:rsidR="00BF1CFB" w:rsidRPr="00CD76DB">
        <w:rPr>
          <w:rFonts w:eastAsia="Calibri"/>
          <w:b/>
          <w:i/>
          <w:lang w:eastAsia="en-US"/>
        </w:rPr>
        <w:t>надаватись</w:t>
      </w:r>
      <w:proofErr w:type="spellEnd"/>
      <w:r w:rsidR="00BF1CFB" w:rsidRPr="00CD76DB">
        <w:rPr>
          <w:rFonts w:eastAsia="Calibri"/>
          <w:b/>
          <w:i/>
          <w:lang w:eastAsia="en-US"/>
        </w:rPr>
        <w:t xml:space="preserve"> </w:t>
      </w:r>
      <w:proofErr w:type="spellStart"/>
      <w:r w:rsidR="00BF1CFB" w:rsidRPr="00CD76DB">
        <w:rPr>
          <w:rFonts w:eastAsia="Calibri"/>
          <w:b/>
          <w:i/>
          <w:lang w:eastAsia="en-US"/>
        </w:rPr>
        <w:t>еквівалент</w:t>
      </w:r>
      <w:proofErr w:type="spellEnd"/>
      <w:r w:rsidR="00BF1CFB" w:rsidRPr="00CD76DB">
        <w:rPr>
          <w:rFonts w:eastAsia="Calibri"/>
          <w:b/>
          <w:i/>
          <w:lang w:eastAsia="en-US"/>
        </w:rPr>
        <w:t xml:space="preserve"> товару</w:t>
      </w:r>
      <w:r w:rsidR="00BF1CFB" w:rsidRPr="00CD76DB">
        <w:rPr>
          <w:rFonts w:eastAsia="Calibri"/>
          <w:i/>
          <w:lang w:eastAsia="en-US"/>
        </w:rPr>
        <w:t>. Еквівалентом вважається подібний товар, технічні показники якого кращі або відповідають встановленим вимогам.</w:t>
      </w:r>
    </w:p>
    <w:p w14:paraId="52950512" w14:textId="0AF257E3" w:rsidR="00CF3835" w:rsidRPr="00CD76DB" w:rsidRDefault="00CF3835" w:rsidP="00640B4E">
      <w:pPr>
        <w:jc w:val="both"/>
        <w:rPr>
          <w:i/>
        </w:rPr>
      </w:pPr>
      <w:r w:rsidRPr="00CD76DB">
        <w:rPr>
          <w:i/>
          <w:lang w:val="uk-UA"/>
        </w:rPr>
        <w:lastRenderedPageBreak/>
        <w:t xml:space="preserve">  </w:t>
      </w:r>
      <w:r w:rsidRPr="00CD76DB">
        <w:rPr>
          <w:i/>
        </w:rPr>
        <w:t xml:space="preserve">    </w:t>
      </w:r>
      <w:r w:rsidRPr="00CD76DB">
        <w:rPr>
          <w:i/>
          <w:lang w:val="uk-UA"/>
        </w:rPr>
        <w:t xml:space="preserve">  </w:t>
      </w:r>
      <w:r w:rsidR="00C9335B" w:rsidRPr="00CD76DB">
        <w:rPr>
          <w:i/>
          <w:lang w:val="uk-UA"/>
        </w:rPr>
        <w:t>4</w:t>
      </w:r>
      <w:r w:rsidRPr="00CD76DB">
        <w:rPr>
          <w:i/>
        </w:rPr>
        <w:t xml:space="preserve">. </w:t>
      </w:r>
      <w:proofErr w:type="spellStart"/>
      <w:r w:rsidRPr="00CD76DB">
        <w:rPr>
          <w:i/>
        </w:rPr>
        <w:t>Гарантійний</w:t>
      </w:r>
      <w:proofErr w:type="spellEnd"/>
      <w:r w:rsidRPr="00CD76DB">
        <w:rPr>
          <w:i/>
        </w:rPr>
        <w:t xml:space="preserve"> строк </w:t>
      </w:r>
      <w:proofErr w:type="spellStart"/>
      <w:r w:rsidRPr="00CD76DB">
        <w:rPr>
          <w:i/>
        </w:rPr>
        <w:t>експлуатації</w:t>
      </w:r>
      <w:proofErr w:type="spellEnd"/>
      <w:r w:rsidRPr="00CD76DB">
        <w:rPr>
          <w:i/>
        </w:rPr>
        <w:t xml:space="preserve"> Товару </w:t>
      </w:r>
      <w:proofErr w:type="spellStart"/>
      <w:r w:rsidRPr="00CD76DB">
        <w:rPr>
          <w:i/>
        </w:rPr>
        <w:t>обчислюється</w:t>
      </w:r>
      <w:proofErr w:type="spellEnd"/>
      <w:r w:rsidRPr="00CD76DB">
        <w:rPr>
          <w:i/>
        </w:rPr>
        <w:t xml:space="preserve"> </w:t>
      </w:r>
      <w:proofErr w:type="spellStart"/>
      <w:r w:rsidRPr="00CD76DB">
        <w:rPr>
          <w:i/>
        </w:rPr>
        <w:t>від</w:t>
      </w:r>
      <w:proofErr w:type="spellEnd"/>
      <w:r w:rsidRPr="00CD76DB">
        <w:rPr>
          <w:i/>
        </w:rPr>
        <w:t xml:space="preserve"> дня переходу права </w:t>
      </w:r>
      <w:proofErr w:type="spellStart"/>
      <w:r w:rsidRPr="00CD76DB">
        <w:rPr>
          <w:i/>
        </w:rPr>
        <w:t>власності</w:t>
      </w:r>
      <w:proofErr w:type="spellEnd"/>
      <w:r w:rsidRPr="00CD76DB">
        <w:rPr>
          <w:i/>
        </w:rPr>
        <w:t xml:space="preserve"> на Товар, а </w:t>
      </w:r>
      <w:proofErr w:type="spellStart"/>
      <w:r w:rsidRPr="00CD76DB">
        <w:rPr>
          <w:i/>
        </w:rPr>
        <w:t>саме</w:t>
      </w:r>
      <w:proofErr w:type="spellEnd"/>
      <w:r w:rsidRPr="00CD76DB">
        <w:rPr>
          <w:i/>
        </w:rPr>
        <w:t xml:space="preserve">: з </w:t>
      </w:r>
      <w:proofErr w:type="spellStart"/>
      <w:r w:rsidRPr="00CD76DB">
        <w:rPr>
          <w:i/>
        </w:rPr>
        <w:t>дати</w:t>
      </w:r>
      <w:proofErr w:type="spellEnd"/>
      <w:r w:rsidRPr="00CD76DB">
        <w:rPr>
          <w:i/>
        </w:rPr>
        <w:t xml:space="preserve"> </w:t>
      </w:r>
      <w:proofErr w:type="spellStart"/>
      <w:r w:rsidRPr="00CD76DB">
        <w:rPr>
          <w:i/>
        </w:rPr>
        <w:t>отримання</w:t>
      </w:r>
      <w:proofErr w:type="spellEnd"/>
      <w:r w:rsidRPr="00CD76DB">
        <w:rPr>
          <w:i/>
        </w:rPr>
        <w:t xml:space="preserve"> Товару </w:t>
      </w:r>
      <w:proofErr w:type="spellStart"/>
      <w:r w:rsidRPr="00CD76DB">
        <w:rPr>
          <w:i/>
        </w:rPr>
        <w:t>Замовником</w:t>
      </w:r>
      <w:proofErr w:type="spellEnd"/>
      <w:r w:rsidRPr="00CD76DB">
        <w:rPr>
          <w:i/>
        </w:rPr>
        <w:t xml:space="preserve">, </w:t>
      </w:r>
      <w:proofErr w:type="spellStart"/>
      <w:r w:rsidRPr="00CD76DB">
        <w:rPr>
          <w:i/>
        </w:rPr>
        <w:t>що</w:t>
      </w:r>
      <w:proofErr w:type="spellEnd"/>
      <w:r w:rsidRPr="00CD76DB">
        <w:rPr>
          <w:i/>
        </w:rPr>
        <w:t xml:space="preserve"> </w:t>
      </w:r>
      <w:proofErr w:type="spellStart"/>
      <w:r w:rsidRPr="00CD76DB">
        <w:rPr>
          <w:i/>
        </w:rPr>
        <w:t>засвідчується</w:t>
      </w:r>
      <w:proofErr w:type="spellEnd"/>
      <w:r w:rsidRPr="00CD76DB">
        <w:rPr>
          <w:i/>
        </w:rPr>
        <w:t xml:space="preserve"> </w:t>
      </w:r>
      <w:proofErr w:type="spellStart"/>
      <w:r w:rsidRPr="00CD76DB">
        <w:rPr>
          <w:i/>
        </w:rPr>
        <w:t>підписом</w:t>
      </w:r>
      <w:proofErr w:type="spellEnd"/>
      <w:r w:rsidRPr="00CD76DB">
        <w:rPr>
          <w:i/>
        </w:rPr>
        <w:t xml:space="preserve"> </w:t>
      </w:r>
      <w:proofErr w:type="spellStart"/>
      <w:r w:rsidRPr="00CD76DB">
        <w:rPr>
          <w:i/>
        </w:rPr>
        <w:t>Замовника</w:t>
      </w:r>
      <w:proofErr w:type="spellEnd"/>
      <w:r w:rsidRPr="00CD76DB">
        <w:rPr>
          <w:i/>
        </w:rPr>
        <w:t xml:space="preserve"> на </w:t>
      </w:r>
      <w:proofErr w:type="spellStart"/>
      <w:r w:rsidRPr="00CD76DB">
        <w:rPr>
          <w:i/>
        </w:rPr>
        <w:t>видатковій</w:t>
      </w:r>
      <w:proofErr w:type="spellEnd"/>
      <w:r w:rsidRPr="00CD76DB">
        <w:rPr>
          <w:i/>
        </w:rPr>
        <w:t xml:space="preserve"> </w:t>
      </w:r>
      <w:proofErr w:type="spellStart"/>
      <w:r w:rsidRPr="00CD76DB">
        <w:rPr>
          <w:i/>
        </w:rPr>
        <w:t>накладній</w:t>
      </w:r>
      <w:proofErr w:type="spellEnd"/>
      <w:r w:rsidRPr="00CD76DB">
        <w:rPr>
          <w:i/>
        </w:rPr>
        <w:t xml:space="preserve"> та </w:t>
      </w:r>
      <w:proofErr w:type="spellStart"/>
      <w:r w:rsidRPr="00CD76DB">
        <w:rPr>
          <w:i/>
        </w:rPr>
        <w:t>зазначається</w:t>
      </w:r>
      <w:proofErr w:type="spellEnd"/>
      <w:r w:rsidRPr="00CD76DB">
        <w:rPr>
          <w:i/>
        </w:rPr>
        <w:t xml:space="preserve"> в </w:t>
      </w:r>
      <w:proofErr w:type="spellStart"/>
      <w:r w:rsidRPr="00CD76DB">
        <w:rPr>
          <w:i/>
        </w:rPr>
        <w:t>документі</w:t>
      </w:r>
      <w:proofErr w:type="spellEnd"/>
      <w:r w:rsidRPr="00CD76DB">
        <w:rPr>
          <w:i/>
        </w:rPr>
        <w:t xml:space="preserve">, </w:t>
      </w:r>
      <w:proofErr w:type="spellStart"/>
      <w:r w:rsidRPr="00CD76DB">
        <w:rPr>
          <w:i/>
        </w:rPr>
        <w:t>що</w:t>
      </w:r>
      <w:proofErr w:type="spellEnd"/>
      <w:r w:rsidRPr="00CD76DB">
        <w:rPr>
          <w:i/>
        </w:rPr>
        <w:t xml:space="preserve"> </w:t>
      </w:r>
      <w:proofErr w:type="spellStart"/>
      <w:r w:rsidRPr="00CD76DB">
        <w:rPr>
          <w:i/>
        </w:rPr>
        <w:t>додається</w:t>
      </w:r>
      <w:proofErr w:type="spellEnd"/>
      <w:r w:rsidRPr="00CD76DB">
        <w:rPr>
          <w:i/>
        </w:rPr>
        <w:t xml:space="preserve"> до Товару, але не </w:t>
      </w:r>
      <w:proofErr w:type="spellStart"/>
      <w:r w:rsidRPr="00CD76DB">
        <w:rPr>
          <w:i/>
        </w:rPr>
        <w:t>менше</w:t>
      </w:r>
      <w:proofErr w:type="spellEnd"/>
      <w:r w:rsidRPr="00CD76DB">
        <w:rPr>
          <w:i/>
        </w:rPr>
        <w:t xml:space="preserve"> 12 </w:t>
      </w:r>
      <w:proofErr w:type="spellStart"/>
      <w:r w:rsidRPr="00CD76DB">
        <w:rPr>
          <w:i/>
        </w:rPr>
        <w:t>місяців</w:t>
      </w:r>
      <w:proofErr w:type="spellEnd"/>
      <w:r w:rsidRPr="00CD76DB">
        <w:rPr>
          <w:i/>
        </w:rPr>
        <w:t>.</w:t>
      </w:r>
    </w:p>
    <w:p w14:paraId="511A7F09" w14:textId="51FDA6BC" w:rsidR="008A3985" w:rsidRPr="00CD76DB" w:rsidRDefault="008A3985">
      <w:pPr>
        <w:rPr>
          <w:lang w:val="uk-UA"/>
        </w:rPr>
      </w:pPr>
    </w:p>
    <w:p w14:paraId="0D33559E" w14:textId="17564D4B" w:rsidR="00CD3CC3" w:rsidRPr="00CD76DB" w:rsidRDefault="006805C8" w:rsidP="0016251B">
      <w:pPr>
        <w:tabs>
          <w:tab w:val="left" w:pos="1110"/>
        </w:tabs>
        <w:ind w:right="955" w:firstLine="624"/>
        <w:jc w:val="both"/>
        <w:rPr>
          <w:rFonts w:eastAsia="Calibri"/>
          <w:lang w:val="uk-UA" w:eastAsia="en-US"/>
        </w:rPr>
      </w:pPr>
      <w:r w:rsidRPr="00CD76DB">
        <w:rPr>
          <w:noProof/>
          <w:lang w:val="uk-UA" w:eastAsia="uk-UA"/>
        </w:rPr>
        <w:drawing>
          <wp:anchor distT="0" distB="0" distL="114300" distR="114300" simplePos="0" relativeHeight="251657216" behindDoc="0" locked="0" layoutInCell="1" allowOverlap="1" wp14:anchorId="79088D78" wp14:editId="3B3038DC">
            <wp:simplePos x="0" y="0"/>
            <wp:positionH relativeFrom="margin">
              <wp:align>left</wp:align>
            </wp:positionH>
            <wp:positionV relativeFrom="paragraph">
              <wp:posOffset>368935</wp:posOffset>
            </wp:positionV>
            <wp:extent cx="5562600" cy="4124325"/>
            <wp:effectExtent l="0" t="0" r="0" b="9525"/>
            <wp:wrapSquare wrapText="bothSides"/>
            <wp:docPr id="2" name="Рисунок 2" descr="C:\Users\USER\AppData\Local\Microsoft\Windows\INetCache\Content.Word\20241127_090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41127_0907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51B" w:rsidRPr="00CD76DB">
        <w:rPr>
          <w:rFonts w:eastAsia="Calibri"/>
          <w:lang w:val="uk-UA" w:eastAsia="en-US"/>
        </w:rPr>
        <w:tab/>
      </w:r>
      <w:r w:rsidR="00B02D95" w:rsidRPr="00CD76DB">
        <w:rPr>
          <w:rFonts w:eastAsia="Calibri"/>
          <w:lang w:val="uk-UA" w:eastAsia="en-US"/>
        </w:rPr>
        <w:t xml:space="preserve">                                                                                                                                                                          </w:t>
      </w:r>
      <w:r w:rsidR="0016251B" w:rsidRPr="00CD76DB">
        <w:rPr>
          <w:rFonts w:eastAsia="Calibri"/>
          <w:spacing w:val="-4"/>
          <w:lang w:val="uk-UA"/>
        </w:rPr>
        <w:t>Додаток</w:t>
      </w:r>
      <w:r w:rsidR="00B02D95" w:rsidRPr="00CD76DB">
        <w:rPr>
          <w:rFonts w:eastAsia="Calibri"/>
          <w:spacing w:val="-4"/>
          <w:lang w:val="uk-UA"/>
        </w:rPr>
        <w:t xml:space="preserve"> </w:t>
      </w:r>
      <w:r w:rsidR="0016251B" w:rsidRPr="00CD76DB">
        <w:rPr>
          <w:rFonts w:eastAsia="Calibri"/>
          <w:spacing w:val="-4"/>
          <w:lang w:val="uk-UA"/>
        </w:rPr>
        <w:t>2</w:t>
      </w:r>
      <w:r w:rsidR="0016251B" w:rsidRPr="00CD76DB">
        <w:rPr>
          <w:rFonts w:eastAsia="Calibri"/>
          <w:lang w:val="uk-UA" w:eastAsia="en-US"/>
        </w:rPr>
        <w:br w:type="textWrapping" w:clear="all"/>
      </w:r>
    </w:p>
    <w:p w14:paraId="64DFEF44" w14:textId="7DEAE64E" w:rsidR="003B0FEB" w:rsidRPr="00CD76DB" w:rsidRDefault="003B0FEB" w:rsidP="003B0FEB">
      <w:pPr>
        <w:rPr>
          <w:rFonts w:eastAsia="Calibri"/>
          <w:lang w:val="uk-UA" w:eastAsia="en-US"/>
        </w:rPr>
      </w:pPr>
    </w:p>
    <w:p w14:paraId="3792400A" w14:textId="00AF834C" w:rsidR="003B0FEB" w:rsidRPr="00CD76DB" w:rsidRDefault="003B0FEB" w:rsidP="003B0FEB">
      <w:pPr>
        <w:rPr>
          <w:rFonts w:eastAsia="Calibri"/>
          <w:lang w:val="uk-UA" w:eastAsia="en-US"/>
        </w:rPr>
      </w:pPr>
    </w:p>
    <w:p w14:paraId="684CAEE8" w14:textId="60DEF23E" w:rsidR="003B0FEB" w:rsidRPr="00CD76DB" w:rsidRDefault="003B0FEB" w:rsidP="003B0FEB">
      <w:pPr>
        <w:rPr>
          <w:rFonts w:eastAsia="Calibri"/>
          <w:lang w:val="uk-UA" w:eastAsia="en-US"/>
        </w:rPr>
      </w:pPr>
    </w:p>
    <w:p w14:paraId="64001268" w14:textId="71CF1078" w:rsidR="003B0FEB" w:rsidRPr="00CD76DB" w:rsidRDefault="003B0FEB" w:rsidP="003B0FEB">
      <w:pPr>
        <w:rPr>
          <w:rFonts w:eastAsia="Calibri"/>
          <w:lang w:val="uk-UA" w:eastAsia="en-US"/>
        </w:rPr>
      </w:pPr>
    </w:p>
    <w:p w14:paraId="2FB7D2FE" w14:textId="3A261671" w:rsidR="003B0FEB" w:rsidRPr="00CD76DB" w:rsidRDefault="003B0FEB" w:rsidP="003B0FEB">
      <w:pPr>
        <w:rPr>
          <w:rFonts w:eastAsia="Calibri"/>
          <w:lang w:val="uk-UA" w:eastAsia="en-US"/>
        </w:rPr>
      </w:pPr>
    </w:p>
    <w:p w14:paraId="6237C16B" w14:textId="100413F2" w:rsidR="003B0FEB" w:rsidRPr="00CD76DB" w:rsidRDefault="003B0FEB" w:rsidP="003B0FEB">
      <w:pPr>
        <w:rPr>
          <w:rFonts w:eastAsia="Calibri"/>
          <w:lang w:val="uk-UA" w:eastAsia="en-US"/>
        </w:rPr>
      </w:pPr>
    </w:p>
    <w:p w14:paraId="077DD7E0" w14:textId="01CF5F41" w:rsidR="003B0FEB" w:rsidRPr="00CD76DB" w:rsidRDefault="003B0FEB" w:rsidP="003B0FEB">
      <w:pPr>
        <w:rPr>
          <w:rFonts w:eastAsia="Calibri"/>
          <w:lang w:val="uk-UA" w:eastAsia="en-US"/>
        </w:rPr>
      </w:pPr>
    </w:p>
    <w:p w14:paraId="0B8600E8" w14:textId="2EDD71EB" w:rsidR="003B0FEB" w:rsidRPr="00CD76DB" w:rsidRDefault="003B0FEB" w:rsidP="003B0FEB">
      <w:pPr>
        <w:rPr>
          <w:rFonts w:eastAsia="Calibri"/>
          <w:lang w:val="uk-UA" w:eastAsia="en-US"/>
        </w:rPr>
      </w:pPr>
    </w:p>
    <w:p w14:paraId="0068003C" w14:textId="30DDA70C" w:rsidR="003B0FEB" w:rsidRPr="00CD76DB" w:rsidRDefault="003B0FEB" w:rsidP="003B0FEB">
      <w:pPr>
        <w:rPr>
          <w:rFonts w:eastAsia="Calibri"/>
          <w:lang w:val="uk-UA" w:eastAsia="en-US"/>
        </w:rPr>
      </w:pPr>
    </w:p>
    <w:p w14:paraId="425E3DC2" w14:textId="34740326" w:rsidR="003B0FEB" w:rsidRPr="00CD76DB" w:rsidRDefault="003B0FEB" w:rsidP="003B0FEB">
      <w:pPr>
        <w:rPr>
          <w:rFonts w:eastAsia="Calibri"/>
          <w:lang w:val="uk-UA" w:eastAsia="en-US"/>
        </w:rPr>
      </w:pPr>
    </w:p>
    <w:p w14:paraId="61A9857F" w14:textId="3F7337EC" w:rsidR="003B0FEB" w:rsidRPr="00CD76DB" w:rsidRDefault="003B0FEB" w:rsidP="003B0FEB">
      <w:pPr>
        <w:rPr>
          <w:rFonts w:eastAsia="Calibri"/>
          <w:lang w:val="uk-UA" w:eastAsia="en-US"/>
        </w:rPr>
      </w:pPr>
    </w:p>
    <w:p w14:paraId="423529F5" w14:textId="0C9771F3" w:rsidR="003B0FEB" w:rsidRPr="00CD76DB" w:rsidRDefault="003B0FEB" w:rsidP="003B0FEB">
      <w:pPr>
        <w:rPr>
          <w:rFonts w:eastAsia="Calibri"/>
          <w:lang w:val="uk-UA" w:eastAsia="en-US"/>
        </w:rPr>
      </w:pPr>
    </w:p>
    <w:p w14:paraId="28FB37DE" w14:textId="489B0927" w:rsidR="003B0FEB" w:rsidRPr="00CD76DB" w:rsidRDefault="003B0FEB" w:rsidP="003B0FEB">
      <w:pPr>
        <w:rPr>
          <w:rFonts w:eastAsia="Calibri"/>
          <w:lang w:val="uk-UA" w:eastAsia="en-US"/>
        </w:rPr>
      </w:pPr>
    </w:p>
    <w:p w14:paraId="7EBAFE46" w14:textId="66B9ACDA" w:rsidR="003B0FEB" w:rsidRPr="00CD76DB" w:rsidRDefault="003B0FEB" w:rsidP="003B0FEB">
      <w:pPr>
        <w:rPr>
          <w:rFonts w:eastAsia="Calibri"/>
          <w:lang w:val="uk-UA" w:eastAsia="en-US"/>
        </w:rPr>
      </w:pPr>
    </w:p>
    <w:p w14:paraId="7C2916E9" w14:textId="4F60E22D" w:rsidR="003B0FEB" w:rsidRPr="00CD76DB" w:rsidRDefault="003B0FEB" w:rsidP="003B0FEB">
      <w:pPr>
        <w:rPr>
          <w:rFonts w:eastAsia="Calibri"/>
          <w:lang w:val="uk-UA" w:eastAsia="en-US"/>
        </w:rPr>
      </w:pPr>
    </w:p>
    <w:p w14:paraId="52D1CA2A" w14:textId="554583B9" w:rsidR="003B0FEB" w:rsidRPr="00CD76DB" w:rsidRDefault="003B0FEB" w:rsidP="003B0FEB">
      <w:pPr>
        <w:rPr>
          <w:rFonts w:eastAsia="Calibri"/>
          <w:lang w:val="uk-UA" w:eastAsia="en-US"/>
        </w:rPr>
      </w:pPr>
    </w:p>
    <w:p w14:paraId="66DB4192" w14:textId="046F776D" w:rsidR="003B0FEB" w:rsidRPr="00CD76DB" w:rsidRDefault="003B0FEB" w:rsidP="003B0FEB">
      <w:pPr>
        <w:rPr>
          <w:rFonts w:eastAsia="Calibri"/>
          <w:lang w:val="uk-UA" w:eastAsia="en-US"/>
        </w:rPr>
      </w:pPr>
    </w:p>
    <w:p w14:paraId="43454DF7" w14:textId="54CCCD81" w:rsidR="003B0FEB" w:rsidRPr="00CD76DB" w:rsidRDefault="003B0FEB" w:rsidP="003B0FEB">
      <w:pPr>
        <w:rPr>
          <w:rFonts w:eastAsia="Calibri"/>
          <w:lang w:val="uk-UA" w:eastAsia="en-US"/>
        </w:rPr>
      </w:pPr>
    </w:p>
    <w:p w14:paraId="4FF4A05C" w14:textId="76B8C2BC" w:rsidR="003B0FEB" w:rsidRPr="00CD76DB" w:rsidRDefault="003B0FEB" w:rsidP="003B0FEB">
      <w:pPr>
        <w:rPr>
          <w:rFonts w:eastAsia="Calibri"/>
          <w:lang w:val="uk-UA" w:eastAsia="en-US"/>
        </w:rPr>
      </w:pPr>
    </w:p>
    <w:p w14:paraId="291393EB" w14:textId="6F1E6E51" w:rsidR="003B0FEB" w:rsidRPr="00CD76DB" w:rsidRDefault="003B0FEB" w:rsidP="003B0FEB">
      <w:pPr>
        <w:rPr>
          <w:rFonts w:eastAsia="Calibri"/>
          <w:lang w:val="uk-UA" w:eastAsia="en-US"/>
        </w:rPr>
      </w:pPr>
    </w:p>
    <w:p w14:paraId="7D7B125B" w14:textId="757C33DA" w:rsidR="003B0FEB" w:rsidRPr="00CD76DB" w:rsidRDefault="003B0FEB" w:rsidP="003B0FEB">
      <w:pPr>
        <w:rPr>
          <w:rFonts w:eastAsia="Calibri"/>
          <w:lang w:val="uk-UA" w:eastAsia="en-US"/>
        </w:rPr>
      </w:pPr>
    </w:p>
    <w:p w14:paraId="38DE29B5" w14:textId="3DF2D3CE" w:rsidR="003B0FEB" w:rsidRPr="00CD76DB" w:rsidRDefault="003B0FEB" w:rsidP="003B0FEB">
      <w:pPr>
        <w:rPr>
          <w:rFonts w:eastAsia="Calibri"/>
          <w:lang w:val="uk-UA" w:eastAsia="en-US"/>
        </w:rPr>
      </w:pPr>
    </w:p>
    <w:p w14:paraId="27B45184" w14:textId="4BA7F9F6" w:rsidR="003B0FEB" w:rsidRPr="00CD76DB" w:rsidRDefault="003B0FEB" w:rsidP="003B0FEB">
      <w:pPr>
        <w:rPr>
          <w:rFonts w:eastAsia="Calibri"/>
          <w:lang w:val="uk-UA" w:eastAsia="en-US"/>
        </w:rPr>
      </w:pPr>
    </w:p>
    <w:p w14:paraId="062D3760" w14:textId="0FB20BA9" w:rsidR="003B0FEB" w:rsidRPr="00CD76DB" w:rsidRDefault="003B0FEB" w:rsidP="003B0FEB">
      <w:pPr>
        <w:rPr>
          <w:rFonts w:eastAsia="Calibri"/>
          <w:lang w:val="uk-UA" w:eastAsia="en-US"/>
        </w:rPr>
      </w:pPr>
    </w:p>
    <w:p w14:paraId="2E728DCD" w14:textId="77777777" w:rsidR="00DC141B" w:rsidRDefault="003B0FEB" w:rsidP="003B0FEB">
      <w:pPr>
        <w:tabs>
          <w:tab w:val="left" w:pos="180"/>
        </w:tabs>
        <w:jc w:val="both"/>
        <w:rPr>
          <w:b/>
        </w:rPr>
      </w:pPr>
      <w:r w:rsidRPr="00CD76DB">
        <w:rPr>
          <w:rFonts w:eastAsia="Calibri"/>
          <w:lang w:val="uk-UA" w:eastAsia="en-US"/>
        </w:rPr>
        <w:tab/>
      </w:r>
      <w:r w:rsidRPr="00CD76DB">
        <w:rPr>
          <w:b/>
        </w:rPr>
        <w:t xml:space="preserve">    </w:t>
      </w:r>
    </w:p>
    <w:p w14:paraId="4CBC12F2" w14:textId="7B595DDB" w:rsidR="003B0FEB" w:rsidRPr="00CD76DB" w:rsidRDefault="003B0FEB" w:rsidP="00DC141B">
      <w:pPr>
        <w:tabs>
          <w:tab w:val="left" w:pos="180"/>
        </w:tabs>
        <w:ind w:firstLine="284"/>
        <w:jc w:val="both"/>
        <w:rPr>
          <w:b/>
        </w:rPr>
      </w:pPr>
      <w:r w:rsidRPr="00CD76DB">
        <w:rPr>
          <w:b/>
        </w:rPr>
        <w:t xml:space="preserve">  5. </w:t>
      </w:r>
      <w:proofErr w:type="spellStart"/>
      <w:r w:rsidRPr="00CD76DB">
        <w:rPr>
          <w:b/>
        </w:rPr>
        <w:t>Обґрунтування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розміру</w:t>
      </w:r>
      <w:proofErr w:type="spellEnd"/>
      <w:r w:rsidRPr="00CD76DB">
        <w:rPr>
          <w:b/>
        </w:rPr>
        <w:t xml:space="preserve"> бюджетного </w:t>
      </w:r>
      <w:proofErr w:type="spellStart"/>
      <w:r w:rsidRPr="00CD76DB">
        <w:rPr>
          <w:b/>
        </w:rPr>
        <w:t>призначення</w:t>
      </w:r>
      <w:proofErr w:type="spellEnd"/>
      <w:r w:rsidRPr="00CD76DB">
        <w:rPr>
          <w:b/>
        </w:rPr>
        <w:t>:</w:t>
      </w:r>
      <w:r w:rsidRPr="00CD76DB">
        <w:t xml:space="preserve"> </w:t>
      </w:r>
      <w:proofErr w:type="spellStart"/>
      <w:r w:rsidRPr="00CD76DB">
        <w:t>розмір</w:t>
      </w:r>
      <w:proofErr w:type="spellEnd"/>
      <w:r w:rsidRPr="00CD76DB">
        <w:t xml:space="preserve"> бюджетного </w:t>
      </w:r>
      <w:proofErr w:type="spellStart"/>
      <w:r w:rsidRPr="00CD76DB">
        <w:t>призначення</w:t>
      </w:r>
      <w:proofErr w:type="spellEnd"/>
      <w:r w:rsidRPr="00CD76DB">
        <w:t xml:space="preserve"> </w:t>
      </w:r>
      <w:proofErr w:type="gramStart"/>
      <w:r w:rsidRPr="00CD76DB">
        <w:t>для предмету</w:t>
      </w:r>
      <w:proofErr w:type="gramEnd"/>
      <w:r w:rsidRPr="00CD76DB">
        <w:t xml:space="preserve"> </w:t>
      </w:r>
      <w:proofErr w:type="spellStart"/>
      <w:r w:rsidRPr="00CD76DB">
        <w:t>закупівлі</w:t>
      </w:r>
      <w:proofErr w:type="spellEnd"/>
      <w:r w:rsidRPr="00CD76DB">
        <w:t xml:space="preserve"> </w:t>
      </w:r>
      <w:proofErr w:type="spellStart"/>
      <w:r w:rsidRPr="00CD76DB">
        <w:t>відповідає</w:t>
      </w:r>
      <w:proofErr w:type="spellEnd"/>
      <w:r w:rsidRPr="00CD76DB">
        <w:t xml:space="preserve"> </w:t>
      </w:r>
      <w:proofErr w:type="spellStart"/>
      <w:r w:rsidRPr="00CD76DB">
        <w:t>розрахунку</w:t>
      </w:r>
      <w:proofErr w:type="spellEnd"/>
      <w:r w:rsidRPr="00CD76DB">
        <w:t xml:space="preserve"> </w:t>
      </w:r>
      <w:proofErr w:type="spellStart"/>
      <w:r w:rsidRPr="00CD76DB">
        <w:t>видатків</w:t>
      </w:r>
      <w:proofErr w:type="spellEnd"/>
      <w:r w:rsidRPr="00CD76DB">
        <w:t xml:space="preserve"> до </w:t>
      </w:r>
      <w:proofErr w:type="spellStart"/>
      <w:r w:rsidRPr="00CD76DB">
        <w:t>кошторису</w:t>
      </w:r>
      <w:proofErr w:type="spellEnd"/>
      <w:r w:rsidRPr="00CD76DB">
        <w:t xml:space="preserve"> </w:t>
      </w:r>
      <w:proofErr w:type="spellStart"/>
      <w:r w:rsidRPr="00CD76DB">
        <w:t>Полтавської</w:t>
      </w:r>
      <w:proofErr w:type="spellEnd"/>
      <w:r w:rsidRPr="00CD76DB">
        <w:t xml:space="preserve"> </w:t>
      </w:r>
      <w:proofErr w:type="spellStart"/>
      <w:r w:rsidRPr="00CD76DB">
        <w:t>митниці</w:t>
      </w:r>
      <w:proofErr w:type="spellEnd"/>
      <w:r w:rsidRPr="00CD76DB">
        <w:t xml:space="preserve"> на 2024 </w:t>
      </w:r>
      <w:proofErr w:type="spellStart"/>
      <w:r w:rsidRPr="00CD76DB">
        <w:t>рік</w:t>
      </w:r>
      <w:proofErr w:type="spellEnd"/>
      <w:r w:rsidRPr="00CD76DB">
        <w:t xml:space="preserve"> (</w:t>
      </w:r>
      <w:proofErr w:type="spellStart"/>
      <w:r w:rsidRPr="00CD76DB">
        <w:t>зі</w:t>
      </w:r>
      <w:proofErr w:type="spellEnd"/>
      <w:r w:rsidRPr="00CD76DB">
        <w:t xml:space="preserve"> </w:t>
      </w:r>
      <w:proofErr w:type="spellStart"/>
      <w:r w:rsidRPr="00CD76DB">
        <w:t>змінами</w:t>
      </w:r>
      <w:proofErr w:type="spellEnd"/>
      <w:r w:rsidRPr="00CD76DB">
        <w:t xml:space="preserve">) по </w:t>
      </w:r>
      <w:proofErr w:type="spellStart"/>
      <w:r w:rsidRPr="00CD76DB">
        <w:t>загальному</w:t>
      </w:r>
      <w:proofErr w:type="spellEnd"/>
      <w:r w:rsidRPr="00CD76DB">
        <w:t xml:space="preserve"> фонду за КПКВК 3506010 «</w:t>
      </w:r>
      <w:proofErr w:type="spellStart"/>
      <w:r w:rsidRPr="00CD76DB">
        <w:t>Керівництво</w:t>
      </w:r>
      <w:proofErr w:type="spellEnd"/>
      <w:r w:rsidRPr="00CD76DB">
        <w:t xml:space="preserve"> та </w:t>
      </w:r>
      <w:proofErr w:type="spellStart"/>
      <w:r w:rsidRPr="00CD76DB">
        <w:t>управління</w:t>
      </w:r>
      <w:proofErr w:type="spellEnd"/>
      <w:r w:rsidRPr="00CD76DB">
        <w:t xml:space="preserve"> у </w:t>
      </w:r>
      <w:proofErr w:type="spellStart"/>
      <w:r w:rsidRPr="00CD76DB">
        <w:t>сфері</w:t>
      </w:r>
      <w:proofErr w:type="spellEnd"/>
      <w:r w:rsidRPr="00CD76DB">
        <w:t xml:space="preserve"> </w:t>
      </w:r>
      <w:proofErr w:type="spellStart"/>
      <w:r w:rsidRPr="00CD76DB">
        <w:t>митної</w:t>
      </w:r>
      <w:proofErr w:type="spellEnd"/>
      <w:r w:rsidRPr="00CD76DB">
        <w:t xml:space="preserve"> </w:t>
      </w:r>
      <w:proofErr w:type="spellStart"/>
      <w:r w:rsidRPr="00CD76DB">
        <w:t>політики</w:t>
      </w:r>
      <w:proofErr w:type="spellEnd"/>
      <w:r w:rsidRPr="00CD76DB">
        <w:t xml:space="preserve">» з </w:t>
      </w:r>
      <w:proofErr w:type="spellStart"/>
      <w:r w:rsidRPr="00CD76DB">
        <w:t>урахуванням</w:t>
      </w:r>
      <w:proofErr w:type="spellEnd"/>
      <w:r w:rsidRPr="00CD76DB">
        <w:t xml:space="preserve"> </w:t>
      </w:r>
      <w:proofErr w:type="spellStart"/>
      <w:r w:rsidRPr="00CD76DB">
        <w:t>середньої</w:t>
      </w:r>
      <w:proofErr w:type="spellEnd"/>
      <w:r w:rsidRPr="00CD76DB">
        <w:t xml:space="preserve"> </w:t>
      </w:r>
      <w:proofErr w:type="spellStart"/>
      <w:r w:rsidRPr="00CD76DB">
        <w:t>ринкової</w:t>
      </w:r>
      <w:proofErr w:type="spellEnd"/>
      <w:r w:rsidRPr="00CD76DB">
        <w:t xml:space="preserve"> </w:t>
      </w:r>
      <w:proofErr w:type="spellStart"/>
      <w:r w:rsidRPr="00CD76DB">
        <w:t>вартості</w:t>
      </w:r>
      <w:proofErr w:type="spellEnd"/>
      <w:r w:rsidRPr="00CD76DB">
        <w:t xml:space="preserve"> </w:t>
      </w:r>
      <w:proofErr w:type="spellStart"/>
      <w:r w:rsidRPr="00CD76DB">
        <w:t>аналогічних</w:t>
      </w:r>
      <w:proofErr w:type="spellEnd"/>
      <w:r w:rsidRPr="00CD76DB">
        <w:t xml:space="preserve"> </w:t>
      </w:r>
      <w:proofErr w:type="spellStart"/>
      <w:r w:rsidRPr="00CD76DB">
        <w:t>послуг</w:t>
      </w:r>
      <w:proofErr w:type="spellEnd"/>
      <w:r w:rsidRPr="00CD76DB">
        <w:t>.</w:t>
      </w:r>
    </w:p>
    <w:p w14:paraId="662FBF21" w14:textId="77777777" w:rsidR="003B0FEB" w:rsidRPr="00CD76DB" w:rsidRDefault="003B0FEB" w:rsidP="003B0FEB">
      <w:pPr>
        <w:ind w:firstLine="567"/>
        <w:contextualSpacing/>
        <w:jc w:val="both"/>
      </w:pPr>
    </w:p>
    <w:p w14:paraId="50C4406F" w14:textId="28487E72" w:rsidR="003B0FEB" w:rsidRPr="00CD76DB" w:rsidRDefault="003B0FEB" w:rsidP="003B0FEB">
      <w:pPr>
        <w:ind w:firstLine="426"/>
        <w:contextualSpacing/>
        <w:jc w:val="both"/>
      </w:pPr>
      <w:r w:rsidRPr="00CD76DB">
        <w:rPr>
          <w:b/>
        </w:rPr>
        <w:t xml:space="preserve">6. </w:t>
      </w:r>
      <w:proofErr w:type="spellStart"/>
      <w:r w:rsidRPr="00CD76DB">
        <w:rPr>
          <w:b/>
        </w:rPr>
        <w:t>Очікувана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вартість</w:t>
      </w:r>
      <w:proofErr w:type="spellEnd"/>
      <w:r w:rsidRPr="00CD76DB">
        <w:rPr>
          <w:b/>
        </w:rPr>
        <w:t xml:space="preserve"> предмета </w:t>
      </w:r>
      <w:proofErr w:type="spellStart"/>
      <w:r w:rsidRPr="00CD76DB">
        <w:rPr>
          <w:b/>
        </w:rPr>
        <w:t>закупівлі</w:t>
      </w:r>
      <w:proofErr w:type="spellEnd"/>
      <w:r w:rsidRPr="00CD76DB">
        <w:rPr>
          <w:bCs/>
        </w:rPr>
        <w:t xml:space="preserve">: </w:t>
      </w:r>
      <w:bookmarkStart w:id="1" w:name="_Hlk168558675"/>
      <w:r w:rsidRPr="00CD76DB">
        <w:rPr>
          <w:bCs/>
        </w:rPr>
        <w:t>3</w:t>
      </w:r>
      <w:r w:rsidRPr="00CD76DB">
        <w:rPr>
          <w:bCs/>
          <w:lang w:val="uk-UA"/>
        </w:rPr>
        <w:t>20000</w:t>
      </w:r>
      <w:r w:rsidRPr="00CD76DB">
        <w:rPr>
          <w:bCs/>
        </w:rPr>
        <w:t>,</w:t>
      </w:r>
      <w:r w:rsidRPr="00CD76DB">
        <w:rPr>
          <w:bCs/>
          <w:lang w:val="uk-UA"/>
        </w:rPr>
        <w:t>00</w:t>
      </w:r>
      <w:r w:rsidRPr="00CD76DB">
        <w:rPr>
          <w:bCs/>
        </w:rPr>
        <w:t xml:space="preserve"> </w:t>
      </w:r>
      <w:bookmarkEnd w:id="1"/>
      <w:r w:rsidRPr="00CD76DB">
        <w:t>грн. з ПДВ.</w:t>
      </w:r>
    </w:p>
    <w:p w14:paraId="13E8CE4D" w14:textId="77777777" w:rsidR="003B0FEB" w:rsidRPr="00CD76DB" w:rsidRDefault="003B0FEB" w:rsidP="003B0FEB">
      <w:pPr>
        <w:ind w:firstLine="567"/>
        <w:contextualSpacing/>
        <w:jc w:val="both"/>
      </w:pPr>
      <w:r w:rsidRPr="00CD76DB">
        <w:t xml:space="preserve"> </w:t>
      </w:r>
    </w:p>
    <w:p w14:paraId="653F09A1" w14:textId="77777777" w:rsidR="003B0FEB" w:rsidRPr="00CD76DB" w:rsidRDefault="003B0FEB" w:rsidP="003B0FEB">
      <w:pPr>
        <w:ind w:firstLine="426"/>
        <w:contextualSpacing/>
        <w:jc w:val="both"/>
      </w:pPr>
      <w:r w:rsidRPr="00CD76DB">
        <w:rPr>
          <w:b/>
        </w:rPr>
        <w:t xml:space="preserve">7. </w:t>
      </w:r>
      <w:proofErr w:type="spellStart"/>
      <w:r w:rsidRPr="00CD76DB">
        <w:rPr>
          <w:b/>
        </w:rPr>
        <w:t>Обґрунтування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очікуваної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вартості</w:t>
      </w:r>
      <w:proofErr w:type="spellEnd"/>
      <w:r w:rsidRPr="00CD76DB">
        <w:rPr>
          <w:b/>
        </w:rPr>
        <w:t xml:space="preserve"> предмету </w:t>
      </w:r>
      <w:proofErr w:type="spellStart"/>
      <w:r w:rsidRPr="00CD76DB">
        <w:rPr>
          <w:b/>
        </w:rPr>
        <w:t>закупівлі</w:t>
      </w:r>
      <w:proofErr w:type="spellEnd"/>
      <w:r w:rsidRPr="00CD76DB">
        <w:rPr>
          <w:b/>
        </w:rPr>
        <w:t>:</w:t>
      </w:r>
      <w:r w:rsidRPr="00CD76DB">
        <w:t xml:space="preserve"> </w:t>
      </w:r>
    </w:p>
    <w:p w14:paraId="3E616564" w14:textId="77777777" w:rsidR="003B0FEB" w:rsidRPr="00CD76DB" w:rsidRDefault="003B0FEB" w:rsidP="003B0FEB">
      <w:pPr>
        <w:ind w:firstLine="567"/>
        <w:contextualSpacing/>
        <w:jc w:val="both"/>
      </w:pPr>
      <w:r w:rsidRPr="00CD76DB">
        <w:lastRenderedPageBreak/>
        <w:t xml:space="preserve">Наказом </w:t>
      </w:r>
      <w:proofErr w:type="spellStart"/>
      <w:r w:rsidRPr="00CD76DB">
        <w:t>Міністерства</w:t>
      </w:r>
      <w:proofErr w:type="spellEnd"/>
      <w:r w:rsidRPr="00CD76DB">
        <w:t xml:space="preserve"> </w:t>
      </w:r>
      <w:proofErr w:type="spellStart"/>
      <w:r w:rsidRPr="00CD76DB">
        <w:t>розвитку</w:t>
      </w:r>
      <w:proofErr w:type="spellEnd"/>
      <w:r w:rsidRPr="00CD76DB">
        <w:t xml:space="preserve"> </w:t>
      </w:r>
      <w:proofErr w:type="spellStart"/>
      <w:r w:rsidRPr="00CD76DB">
        <w:t>економіки</w:t>
      </w:r>
      <w:proofErr w:type="spellEnd"/>
      <w:r w:rsidRPr="00CD76DB">
        <w:t xml:space="preserve">, </w:t>
      </w:r>
      <w:proofErr w:type="spellStart"/>
      <w:r w:rsidRPr="00CD76DB">
        <w:t>торгівлі</w:t>
      </w:r>
      <w:proofErr w:type="spellEnd"/>
      <w:r w:rsidRPr="00CD76DB">
        <w:t xml:space="preserve"> та </w:t>
      </w:r>
      <w:proofErr w:type="spellStart"/>
      <w:r w:rsidRPr="00CD76DB">
        <w:t>сільського</w:t>
      </w:r>
      <w:proofErr w:type="spellEnd"/>
      <w:r w:rsidRPr="00CD76DB">
        <w:t xml:space="preserve"> </w:t>
      </w:r>
      <w:proofErr w:type="spellStart"/>
      <w:r w:rsidRPr="00CD76DB">
        <w:t>господарства</w:t>
      </w:r>
      <w:proofErr w:type="spellEnd"/>
      <w:r w:rsidRPr="00CD76DB">
        <w:t xml:space="preserve"> </w:t>
      </w:r>
      <w:proofErr w:type="spellStart"/>
      <w:r w:rsidRPr="00CD76DB">
        <w:t>України</w:t>
      </w:r>
      <w:proofErr w:type="spellEnd"/>
      <w:r w:rsidRPr="00CD76DB">
        <w:t xml:space="preserve"> </w:t>
      </w:r>
      <w:proofErr w:type="spellStart"/>
      <w:r w:rsidRPr="00CD76DB">
        <w:t>від</w:t>
      </w:r>
      <w:proofErr w:type="spellEnd"/>
      <w:r w:rsidRPr="00CD76DB">
        <w:t xml:space="preserve"> 18.02.2020 № 275 </w:t>
      </w:r>
      <w:proofErr w:type="spellStart"/>
      <w:r w:rsidRPr="00CD76DB">
        <w:t>затверджена</w:t>
      </w:r>
      <w:proofErr w:type="spellEnd"/>
      <w:r w:rsidRPr="00CD76DB">
        <w:t xml:space="preserve"> </w:t>
      </w:r>
      <w:proofErr w:type="spellStart"/>
      <w:r w:rsidRPr="00CD76DB">
        <w:t>примірна</w:t>
      </w:r>
      <w:proofErr w:type="spellEnd"/>
      <w:r w:rsidRPr="00CD76DB">
        <w:t xml:space="preserve"> методика </w:t>
      </w:r>
      <w:proofErr w:type="spellStart"/>
      <w:r w:rsidRPr="00CD76DB">
        <w:t>визначення</w:t>
      </w:r>
      <w:proofErr w:type="spellEnd"/>
      <w:r w:rsidRPr="00CD76DB">
        <w:t xml:space="preserve"> </w:t>
      </w:r>
      <w:proofErr w:type="spellStart"/>
      <w:r w:rsidRPr="00CD76DB">
        <w:t>очікуваної</w:t>
      </w:r>
      <w:proofErr w:type="spellEnd"/>
      <w:r w:rsidRPr="00CD76DB">
        <w:t xml:space="preserve"> </w:t>
      </w:r>
      <w:proofErr w:type="spellStart"/>
      <w:r w:rsidRPr="00CD76DB">
        <w:t>вартості</w:t>
      </w:r>
      <w:proofErr w:type="spellEnd"/>
      <w:r w:rsidRPr="00CD76DB">
        <w:t xml:space="preserve"> предмету </w:t>
      </w:r>
      <w:proofErr w:type="spellStart"/>
      <w:r w:rsidRPr="00CD76DB">
        <w:t>закупівлі</w:t>
      </w:r>
      <w:proofErr w:type="spellEnd"/>
      <w:r w:rsidRPr="00CD76DB">
        <w:t xml:space="preserve">, </w:t>
      </w:r>
      <w:proofErr w:type="spellStart"/>
      <w:r w:rsidRPr="00CD76DB">
        <w:t>якою</w:t>
      </w:r>
      <w:proofErr w:type="spellEnd"/>
      <w:r w:rsidRPr="00CD76DB">
        <w:t xml:space="preserve"> </w:t>
      </w:r>
      <w:proofErr w:type="spellStart"/>
      <w:r w:rsidRPr="00CD76DB">
        <w:t>передбачені</w:t>
      </w:r>
      <w:proofErr w:type="spellEnd"/>
      <w:r w:rsidRPr="00CD76DB">
        <w:t xml:space="preserve"> </w:t>
      </w:r>
      <w:proofErr w:type="spellStart"/>
      <w:r w:rsidRPr="00CD76DB">
        <w:t>методи</w:t>
      </w:r>
      <w:proofErr w:type="spellEnd"/>
      <w:r w:rsidRPr="00CD76DB">
        <w:t xml:space="preserve"> </w:t>
      </w:r>
      <w:proofErr w:type="spellStart"/>
      <w:r w:rsidRPr="00CD76DB">
        <w:t>визначення</w:t>
      </w:r>
      <w:proofErr w:type="spellEnd"/>
      <w:r w:rsidRPr="00CD76DB">
        <w:t xml:space="preserve"> </w:t>
      </w:r>
      <w:proofErr w:type="spellStart"/>
      <w:r w:rsidRPr="00CD76DB">
        <w:t>очікуваної</w:t>
      </w:r>
      <w:proofErr w:type="spellEnd"/>
      <w:r w:rsidRPr="00CD76DB">
        <w:t xml:space="preserve"> </w:t>
      </w:r>
      <w:proofErr w:type="spellStart"/>
      <w:r w:rsidRPr="00CD76DB">
        <w:t>вартості</w:t>
      </w:r>
      <w:proofErr w:type="spellEnd"/>
      <w:r w:rsidRPr="00CD76DB">
        <w:t xml:space="preserve"> предмету </w:t>
      </w:r>
      <w:proofErr w:type="spellStart"/>
      <w:r w:rsidRPr="00CD76DB">
        <w:t>закупівлі</w:t>
      </w:r>
      <w:proofErr w:type="spellEnd"/>
      <w:r w:rsidRPr="00CD76DB">
        <w:t>.</w:t>
      </w:r>
    </w:p>
    <w:p w14:paraId="397B897E" w14:textId="4A02324B" w:rsidR="003B0FEB" w:rsidRPr="00CD76DB" w:rsidRDefault="003B0FEB" w:rsidP="003B0FEB">
      <w:pPr>
        <w:ind w:firstLine="709"/>
        <w:contextualSpacing/>
        <w:jc w:val="both"/>
      </w:pPr>
      <w:r w:rsidRPr="00CD76DB">
        <w:t xml:space="preserve">Так, </w:t>
      </w:r>
      <w:proofErr w:type="spellStart"/>
      <w:r w:rsidRPr="00CD76DB">
        <w:t>очікувана</w:t>
      </w:r>
      <w:proofErr w:type="spellEnd"/>
      <w:r w:rsidRPr="00CD76DB">
        <w:t xml:space="preserve"> </w:t>
      </w:r>
      <w:proofErr w:type="spellStart"/>
      <w:r w:rsidRPr="00CD76DB">
        <w:t>вартість</w:t>
      </w:r>
      <w:proofErr w:type="spellEnd"/>
      <w:r w:rsidRPr="00CD76DB">
        <w:t xml:space="preserve"> предмету </w:t>
      </w:r>
      <w:proofErr w:type="spellStart"/>
      <w:r w:rsidRPr="00CD76DB">
        <w:t>закупівлі</w:t>
      </w:r>
      <w:proofErr w:type="spellEnd"/>
      <w:r w:rsidRPr="00CD76DB">
        <w:t xml:space="preserve"> </w:t>
      </w:r>
      <w:proofErr w:type="spellStart"/>
      <w:r w:rsidRPr="00CD76DB">
        <w:t>визначена</w:t>
      </w:r>
      <w:proofErr w:type="spellEnd"/>
      <w:r w:rsidRPr="00CD76DB">
        <w:t xml:space="preserve"> на </w:t>
      </w:r>
      <w:proofErr w:type="spellStart"/>
      <w:r w:rsidRPr="00CD76DB">
        <w:t>підставі</w:t>
      </w:r>
      <w:proofErr w:type="spellEnd"/>
      <w:r w:rsidRPr="00CD76DB">
        <w:t xml:space="preserve"> </w:t>
      </w:r>
      <w:proofErr w:type="spellStart"/>
      <w:r w:rsidRPr="00CD76DB">
        <w:t>аналізу</w:t>
      </w:r>
      <w:proofErr w:type="spellEnd"/>
      <w:r w:rsidRPr="00CD76DB">
        <w:t xml:space="preserve"> </w:t>
      </w:r>
      <w:proofErr w:type="spellStart"/>
      <w:r w:rsidRPr="00CD76DB">
        <w:t>загальнодоступної</w:t>
      </w:r>
      <w:proofErr w:type="spellEnd"/>
      <w:r w:rsidRPr="00CD76DB">
        <w:t xml:space="preserve"> </w:t>
      </w:r>
      <w:proofErr w:type="spellStart"/>
      <w:r w:rsidRPr="00CD76DB">
        <w:t>інформації</w:t>
      </w:r>
      <w:proofErr w:type="spellEnd"/>
      <w:r w:rsidRPr="00CD76DB">
        <w:t xml:space="preserve"> про </w:t>
      </w:r>
      <w:proofErr w:type="spellStart"/>
      <w:r w:rsidRPr="00CD76DB">
        <w:t>ціну</w:t>
      </w:r>
      <w:proofErr w:type="spellEnd"/>
      <w:r w:rsidRPr="00CD76DB">
        <w:t xml:space="preserve"> товару (</w:t>
      </w:r>
      <w:proofErr w:type="spellStart"/>
      <w:r w:rsidRPr="00CD76DB">
        <w:t>тобто</w:t>
      </w:r>
      <w:proofErr w:type="spellEnd"/>
      <w:r w:rsidRPr="00CD76DB">
        <w:t xml:space="preserve"> </w:t>
      </w:r>
      <w:proofErr w:type="spellStart"/>
      <w:r w:rsidRPr="00CD76DB">
        <w:t>інформація</w:t>
      </w:r>
      <w:proofErr w:type="spellEnd"/>
      <w:r w:rsidRPr="00CD76DB">
        <w:t xml:space="preserve"> про </w:t>
      </w:r>
      <w:proofErr w:type="spellStart"/>
      <w:r w:rsidRPr="00CD76DB">
        <w:t>ціни</w:t>
      </w:r>
      <w:proofErr w:type="spellEnd"/>
      <w:r w:rsidRPr="00CD76DB">
        <w:t xml:space="preserve">, </w:t>
      </w:r>
      <w:proofErr w:type="spellStart"/>
      <w:r w:rsidRPr="00CD76DB">
        <w:t>що</w:t>
      </w:r>
      <w:proofErr w:type="spellEnd"/>
      <w:r w:rsidRPr="00CD76DB">
        <w:t xml:space="preserve"> </w:t>
      </w:r>
      <w:proofErr w:type="spellStart"/>
      <w:r w:rsidRPr="00CD76DB">
        <w:t>містяться</w:t>
      </w:r>
      <w:proofErr w:type="spellEnd"/>
      <w:r w:rsidRPr="00CD76DB">
        <w:t xml:space="preserve"> в </w:t>
      </w:r>
      <w:proofErr w:type="spellStart"/>
      <w:r w:rsidRPr="00CD76DB">
        <w:t>мережі</w:t>
      </w:r>
      <w:proofErr w:type="spellEnd"/>
      <w:r w:rsidRPr="00CD76DB">
        <w:t xml:space="preserve"> </w:t>
      </w:r>
      <w:proofErr w:type="spellStart"/>
      <w:r w:rsidRPr="00CD76DB">
        <w:t>Інтернет</w:t>
      </w:r>
      <w:proofErr w:type="spellEnd"/>
      <w:r w:rsidRPr="00CD76DB">
        <w:t xml:space="preserve"> у </w:t>
      </w:r>
      <w:proofErr w:type="spellStart"/>
      <w:r w:rsidRPr="00CD76DB">
        <w:t>відкритому</w:t>
      </w:r>
      <w:proofErr w:type="spellEnd"/>
      <w:r w:rsidRPr="00CD76DB">
        <w:t xml:space="preserve"> </w:t>
      </w:r>
      <w:proofErr w:type="spellStart"/>
      <w:r w:rsidRPr="00CD76DB">
        <w:t>доступі</w:t>
      </w:r>
      <w:proofErr w:type="spellEnd"/>
      <w:r w:rsidRPr="00CD76DB">
        <w:t xml:space="preserve">, </w:t>
      </w:r>
      <w:proofErr w:type="spellStart"/>
      <w:r w:rsidRPr="00CD76DB">
        <w:t>спеціалізованих</w:t>
      </w:r>
      <w:proofErr w:type="spellEnd"/>
      <w:r w:rsidRPr="00CD76DB">
        <w:t xml:space="preserve"> </w:t>
      </w:r>
      <w:proofErr w:type="spellStart"/>
      <w:r w:rsidRPr="00CD76DB">
        <w:t>торгівельних</w:t>
      </w:r>
      <w:proofErr w:type="spellEnd"/>
      <w:r w:rsidRPr="00CD76DB">
        <w:t xml:space="preserve"> </w:t>
      </w:r>
      <w:proofErr w:type="spellStart"/>
      <w:r w:rsidRPr="00CD76DB">
        <w:t>майданчиках</w:t>
      </w:r>
      <w:proofErr w:type="spellEnd"/>
      <w:r w:rsidRPr="00CD76DB">
        <w:t xml:space="preserve">, в </w:t>
      </w:r>
      <w:proofErr w:type="spellStart"/>
      <w:r w:rsidRPr="00CD76DB">
        <w:t>електронних</w:t>
      </w:r>
      <w:proofErr w:type="spellEnd"/>
      <w:r w:rsidRPr="00CD76DB">
        <w:t xml:space="preserve"> каталогах, в </w:t>
      </w:r>
      <w:proofErr w:type="spellStart"/>
      <w:r w:rsidRPr="00CD76DB">
        <w:t>електронній</w:t>
      </w:r>
      <w:proofErr w:type="spellEnd"/>
      <w:r w:rsidRPr="00CD76DB">
        <w:t xml:space="preserve"> </w:t>
      </w:r>
      <w:proofErr w:type="spellStart"/>
      <w:r w:rsidRPr="00CD76DB">
        <w:t>системі</w:t>
      </w:r>
      <w:proofErr w:type="spellEnd"/>
      <w:r w:rsidRPr="00CD76DB">
        <w:t xml:space="preserve"> закупівель «</w:t>
      </w:r>
      <w:proofErr w:type="spellStart"/>
      <w:r w:rsidRPr="00CD76DB">
        <w:rPr>
          <w:lang w:val="en-US"/>
        </w:rPr>
        <w:t>Pr</w:t>
      </w:r>
      <w:proofErr w:type="spellEnd"/>
      <w:r w:rsidRPr="00CD76DB">
        <w:t>о</w:t>
      </w:r>
      <w:r w:rsidRPr="00CD76DB">
        <w:rPr>
          <w:lang w:val="en-US"/>
        </w:rPr>
        <w:t>z</w:t>
      </w:r>
      <w:r w:rsidRPr="00CD76DB">
        <w:t>о</w:t>
      </w:r>
      <w:proofErr w:type="spellStart"/>
      <w:r w:rsidRPr="00CD76DB">
        <w:rPr>
          <w:lang w:val="en-US"/>
        </w:rPr>
        <w:t>rr</w:t>
      </w:r>
      <w:proofErr w:type="spellEnd"/>
      <w:r w:rsidRPr="00CD76DB">
        <w:t xml:space="preserve">о» </w:t>
      </w:r>
      <w:proofErr w:type="spellStart"/>
      <w:r w:rsidRPr="00CD76DB">
        <w:t>тощо</w:t>
      </w:r>
      <w:proofErr w:type="spellEnd"/>
      <w:r w:rsidRPr="00CD76DB">
        <w:t xml:space="preserve">. </w:t>
      </w:r>
      <w:proofErr w:type="spellStart"/>
      <w:r w:rsidRPr="00CD76DB">
        <w:t>Відповідно</w:t>
      </w:r>
      <w:proofErr w:type="spellEnd"/>
      <w:r w:rsidRPr="00CD76DB">
        <w:t xml:space="preserve"> до </w:t>
      </w:r>
      <w:proofErr w:type="spellStart"/>
      <w:r w:rsidRPr="00CD76DB">
        <w:t>вказаної</w:t>
      </w:r>
      <w:proofErr w:type="spellEnd"/>
      <w:r w:rsidRPr="00CD76DB">
        <w:t xml:space="preserve"> методики, </w:t>
      </w:r>
      <w:proofErr w:type="spellStart"/>
      <w:r w:rsidRPr="00CD76DB">
        <w:t>очікувана</w:t>
      </w:r>
      <w:proofErr w:type="spellEnd"/>
      <w:r w:rsidRPr="00CD76DB">
        <w:t xml:space="preserve"> </w:t>
      </w:r>
      <w:proofErr w:type="spellStart"/>
      <w:r w:rsidRPr="00CD76DB">
        <w:t>вартість</w:t>
      </w:r>
      <w:proofErr w:type="spellEnd"/>
      <w:r w:rsidRPr="00CD76DB">
        <w:t xml:space="preserve"> предмету </w:t>
      </w:r>
      <w:proofErr w:type="spellStart"/>
      <w:r w:rsidRPr="00CD76DB">
        <w:t>закупівлі</w:t>
      </w:r>
      <w:proofErr w:type="spellEnd"/>
      <w:r w:rsidRPr="00CD76DB">
        <w:t xml:space="preserve"> становить 320000,00 грн. з ПДВ, </w:t>
      </w:r>
      <w:proofErr w:type="spellStart"/>
      <w:r w:rsidRPr="00CD76DB">
        <w:t>що</w:t>
      </w:r>
      <w:proofErr w:type="spellEnd"/>
      <w:r w:rsidRPr="00CD76DB">
        <w:t xml:space="preserve"> </w:t>
      </w:r>
      <w:proofErr w:type="spellStart"/>
      <w:r w:rsidRPr="00CD76DB">
        <w:t>відповідає</w:t>
      </w:r>
      <w:proofErr w:type="spellEnd"/>
      <w:r w:rsidRPr="00CD76DB">
        <w:t xml:space="preserve"> </w:t>
      </w:r>
      <w:proofErr w:type="spellStart"/>
      <w:r w:rsidRPr="00CD76DB">
        <w:t>розміру</w:t>
      </w:r>
      <w:proofErr w:type="spellEnd"/>
      <w:r w:rsidRPr="00CD76DB">
        <w:t xml:space="preserve"> бюджетного </w:t>
      </w:r>
      <w:proofErr w:type="spellStart"/>
      <w:r w:rsidRPr="00CD76DB">
        <w:t>призначення</w:t>
      </w:r>
      <w:proofErr w:type="spellEnd"/>
      <w:r w:rsidRPr="00CD76DB">
        <w:t>.</w:t>
      </w:r>
    </w:p>
    <w:p w14:paraId="53566A48" w14:textId="77777777" w:rsidR="003B0FEB" w:rsidRPr="00CD76DB" w:rsidRDefault="003B0FEB" w:rsidP="003B0FEB">
      <w:pPr>
        <w:ind w:firstLine="709"/>
        <w:contextualSpacing/>
        <w:jc w:val="both"/>
      </w:pPr>
    </w:p>
    <w:p w14:paraId="35383F3F" w14:textId="77777777" w:rsidR="003B0FEB" w:rsidRPr="00CD76DB" w:rsidRDefault="003B0FEB" w:rsidP="003B0FEB">
      <w:pPr>
        <w:ind w:firstLine="426"/>
        <w:contextualSpacing/>
        <w:jc w:val="both"/>
      </w:pPr>
      <w:r w:rsidRPr="00CD76DB">
        <w:rPr>
          <w:b/>
        </w:rPr>
        <w:t xml:space="preserve">8. </w:t>
      </w:r>
      <w:proofErr w:type="spellStart"/>
      <w:r w:rsidRPr="00CD76DB">
        <w:rPr>
          <w:b/>
        </w:rPr>
        <w:t>Застосування</w:t>
      </w:r>
      <w:proofErr w:type="spellEnd"/>
      <w:r w:rsidRPr="00CD76DB">
        <w:rPr>
          <w:b/>
        </w:rPr>
        <w:t xml:space="preserve"> </w:t>
      </w:r>
      <w:proofErr w:type="spellStart"/>
      <w:r w:rsidRPr="00CD76DB">
        <w:rPr>
          <w:b/>
        </w:rPr>
        <w:t>виключення</w:t>
      </w:r>
      <w:proofErr w:type="spellEnd"/>
      <w:r w:rsidRPr="00CD76DB">
        <w:rPr>
          <w:b/>
        </w:rPr>
        <w:t>:</w:t>
      </w:r>
      <w:r w:rsidRPr="00CD76DB">
        <w:t xml:space="preserve"> не </w:t>
      </w:r>
      <w:proofErr w:type="spellStart"/>
      <w:r w:rsidRPr="00CD76DB">
        <w:t>застосовується</w:t>
      </w:r>
      <w:proofErr w:type="spellEnd"/>
      <w:r w:rsidRPr="00CD76DB">
        <w:t xml:space="preserve">. </w:t>
      </w:r>
      <w:proofErr w:type="spellStart"/>
      <w:r w:rsidRPr="00CD76DB">
        <w:t>Закупівля</w:t>
      </w:r>
      <w:proofErr w:type="spellEnd"/>
      <w:r w:rsidRPr="00CD76DB">
        <w:t xml:space="preserve"> проводиться </w:t>
      </w:r>
      <w:proofErr w:type="spellStart"/>
      <w:r w:rsidRPr="00CD76DB">
        <w:t>із</w:t>
      </w:r>
      <w:proofErr w:type="spellEnd"/>
      <w:r w:rsidRPr="00CD76DB">
        <w:t xml:space="preserve"> </w:t>
      </w:r>
      <w:proofErr w:type="spellStart"/>
      <w:r w:rsidRPr="00CD76DB">
        <w:t>застосуванням</w:t>
      </w:r>
      <w:proofErr w:type="spellEnd"/>
      <w:r w:rsidRPr="00CD76DB">
        <w:t xml:space="preserve"> </w:t>
      </w:r>
      <w:proofErr w:type="spellStart"/>
      <w:r w:rsidRPr="00CD76DB">
        <w:t>відкритих</w:t>
      </w:r>
      <w:proofErr w:type="spellEnd"/>
      <w:r w:rsidRPr="00CD76DB">
        <w:t xml:space="preserve"> </w:t>
      </w:r>
      <w:proofErr w:type="spellStart"/>
      <w:r w:rsidRPr="00CD76DB">
        <w:t>торгів</w:t>
      </w:r>
      <w:proofErr w:type="spellEnd"/>
      <w:r w:rsidRPr="00CD76DB">
        <w:t xml:space="preserve"> з </w:t>
      </w:r>
      <w:proofErr w:type="spellStart"/>
      <w:r w:rsidRPr="00CD76DB">
        <w:t>особливостями</w:t>
      </w:r>
      <w:proofErr w:type="spellEnd"/>
      <w:r w:rsidRPr="00CD76DB">
        <w:t>.</w:t>
      </w:r>
    </w:p>
    <w:p w14:paraId="3C760532" w14:textId="49DF2DBA" w:rsidR="003B0FEB" w:rsidRPr="00CD76DB" w:rsidRDefault="003B0FEB" w:rsidP="003B0FEB">
      <w:pPr>
        <w:tabs>
          <w:tab w:val="left" w:pos="9405"/>
        </w:tabs>
        <w:rPr>
          <w:rFonts w:eastAsia="Calibri"/>
          <w:lang w:val="uk-UA" w:eastAsia="en-US"/>
        </w:rPr>
      </w:pPr>
    </w:p>
    <w:sectPr w:rsidR="003B0FEB" w:rsidRPr="00CD76DB" w:rsidSect="003B0FEB">
      <w:pgSz w:w="15840" w:h="12240" w:orient="landscape"/>
      <w:pgMar w:top="709" w:right="113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DB2B4" w14:textId="77777777" w:rsidR="00EC2A10" w:rsidRDefault="00EC2A10" w:rsidP="0016251B">
      <w:r>
        <w:separator/>
      </w:r>
    </w:p>
  </w:endnote>
  <w:endnote w:type="continuationSeparator" w:id="0">
    <w:p w14:paraId="677058A0" w14:textId="77777777" w:rsidR="00EC2A10" w:rsidRDefault="00EC2A10" w:rsidP="0016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FDD5" w14:textId="77777777" w:rsidR="00EC2A10" w:rsidRDefault="00EC2A10" w:rsidP="0016251B">
      <w:r>
        <w:separator/>
      </w:r>
    </w:p>
  </w:footnote>
  <w:footnote w:type="continuationSeparator" w:id="0">
    <w:p w14:paraId="377CD3C7" w14:textId="77777777" w:rsidR="00EC2A10" w:rsidRDefault="00EC2A10" w:rsidP="00162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26F18"/>
    <w:multiLevelType w:val="hybridMultilevel"/>
    <w:tmpl w:val="4140B7AC"/>
    <w:lvl w:ilvl="0" w:tplc="0422000F">
      <w:start w:val="1"/>
      <w:numFmt w:val="decimal"/>
      <w:lvlText w:val="%1."/>
      <w:lvlJc w:val="left"/>
      <w:pPr>
        <w:ind w:left="10282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2" w:hanging="360"/>
      </w:pPr>
    </w:lvl>
    <w:lvl w:ilvl="2" w:tplc="0422001B" w:tentative="1">
      <w:start w:val="1"/>
      <w:numFmt w:val="lowerRoman"/>
      <w:lvlText w:val="%3."/>
      <w:lvlJc w:val="right"/>
      <w:pPr>
        <w:ind w:left="11722" w:hanging="180"/>
      </w:pPr>
    </w:lvl>
    <w:lvl w:ilvl="3" w:tplc="0422000F" w:tentative="1">
      <w:start w:val="1"/>
      <w:numFmt w:val="decimal"/>
      <w:lvlText w:val="%4."/>
      <w:lvlJc w:val="left"/>
      <w:pPr>
        <w:ind w:left="12442" w:hanging="360"/>
      </w:pPr>
    </w:lvl>
    <w:lvl w:ilvl="4" w:tplc="04220019" w:tentative="1">
      <w:start w:val="1"/>
      <w:numFmt w:val="lowerLetter"/>
      <w:lvlText w:val="%5."/>
      <w:lvlJc w:val="left"/>
      <w:pPr>
        <w:ind w:left="13162" w:hanging="360"/>
      </w:pPr>
    </w:lvl>
    <w:lvl w:ilvl="5" w:tplc="0422001B" w:tentative="1">
      <w:start w:val="1"/>
      <w:numFmt w:val="lowerRoman"/>
      <w:lvlText w:val="%6."/>
      <w:lvlJc w:val="right"/>
      <w:pPr>
        <w:ind w:left="13882" w:hanging="180"/>
      </w:pPr>
    </w:lvl>
    <w:lvl w:ilvl="6" w:tplc="0422000F" w:tentative="1">
      <w:start w:val="1"/>
      <w:numFmt w:val="decimal"/>
      <w:lvlText w:val="%7."/>
      <w:lvlJc w:val="left"/>
      <w:pPr>
        <w:ind w:left="14602" w:hanging="360"/>
      </w:pPr>
    </w:lvl>
    <w:lvl w:ilvl="7" w:tplc="04220019" w:tentative="1">
      <w:start w:val="1"/>
      <w:numFmt w:val="lowerLetter"/>
      <w:lvlText w:val="%8."/>
      <w:lvlJc w:val="left"/>
      <w:pPr>
        <w:ind w:left="15322" w:hanging="360"/>
      </w:pPr>
    </w:lvl>
    <w:lvl w:ilvl="8" w:tplc="0422001B" w:tentative="1">
      <w:start w:val="1"/>
      <w:numFmt w:val="lowerRoman"/>
      <w:lvlText w:val="%9."/>
      <w:lvlJc w:val="right"/>
      <w:pPr>
        <w:ind w:left="160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A2"/>
    <w:rsid w:val="00027D80"/>
    <w:rsid w:val="0006274A"/>
    <w:rsid w:val="000844EC"/>
    <w:rsid w:val="00090019"/>
    <w:rsid w:val="000B7BCF"/>
    <w:rsid w:val="000F0482"/>
    <w:rsid w:val="00100419"/>
    <w:rsid w:val="00114022"/>
    <w:rsid w:val="00127FF9"/>
    <w:rsid w:val="0016251B"/>
    <w:rsid w:val="001809D2"/>
    <w:rsid w:val="002035F6"/>
    <w:rsid w:val="002C5A65"/>
    <w:rsid w:val="00306DBB"/>
    <w:rsid w:val="00386BDC"/>
    <w:rsid w:val="003B0FEB"/>
    <w:rsid w:val="003D4106"/>
    <w:rsid w:val="003F11DC"/>
    <w:rsid w:val="003F17A4"/>
    <w:rsid w:val="00442911"/>
    <w:rsid w:val="00466CBE"/>
    <w:rsid w:val="00497ACE"/>
    <w:rsid w:val="004B323E"/>
    <w:rsid w:val="00527728"/>
    <w:rsid w:val="005D206D"/>
    <w:rsid w:val="005D4FC1"/>
    <w:rsid w:val="005D57EF"/>
    <w:rsid w:val="005E3A39"/>
    <w:rsid w:val="005E3DC3"/>
    <w:rsid w:val="00611C4B"/>
    <w:rsid w:val="00640B4E"/>
    <w:rsid w:val="00642C39"/>
    <w:rsid w:val="0066101C"/>
    <w:rsid w:val="00663B39"/>
    <w:rsid w:val="006805C8"/>
    <w:rsid w:val="006A3D55"/>
    <w:rsid w:val="006B5211"/>
    <w:rsid w:val="007A636B"/>
    <w:rsid w:val="007D4C0C"/>
    <w:rsid w:val="007D6C66"/>
    <w:rsid w:val="00825974"/>
    <w:rsid w:val="00842D78"/>
    <w:rsid w:val="00856A43"/>
    <w:rsid w:val="008768A1"/>
    <w:rsid w:val="00894D0B"/>
    <w:rsid w:val="008A3985"/>
    <w:rsid w:val="008B48B5"/>
    <w:rsid w:val="008F7B8F"/>
    <w:rsid w:val="009013CA"/>
    <w:rsid w:val="0092064C"/>
    <w:rsid w:val="00921A30"/>
    <w:rsid w:val="009E0092"/>
    <w:rsid w:val="00A43E8F"/>
    <w:rsid w:val="00A871D3"/>
    <w:rsid w:val="00A8788C"/>
    <w:rsid w:val="00AB09C5"/>
    <w:rsid w:val="00AD42F5"/>
    <w:rsid w:val="00AD796D"/>
    <w:rsid w:val="00B02D95"/>
    <w:rsid w:val="00B1564B"/>
    <w:rsid w:val="00B90901"/>
    <w:rsid w:val="00BF1CFB"/>
    <w:rsid w:val="00C42ACD"/>
    <w:rsid w:val="00C9335B"/>
    <w:rsid w:val="00CA58AC"/>
    <w:rsid w:val="00CD3CC3"/>
    <w:rsid w:val="00CD76DB"/>
    <w:rsid w:val="00CF1AF9"/>
    <w:rsid w:val="00CF3835"/>
    <w:rsid w:val="00D033E5"/>
    <w:rsid w:val="00D827A2"/>
    <w:rsid w:val="00D8495F"/>
    <w:rsid w:val="00DC141B"/>
    <w:rsid w:val="00E7169C"/>
    <w:rsid w:val="00E90520"/>
    <w:rsid w:val="00EC2A10"/>
    <w:rsid w:val="00EC6549"/>
    <w:rsid w:val="00EF0B17"/>
    <w:rsid w:val="00F4156D"/>
    <w:rsid w:val="00F73FAA"/>
    <w:rsid w:val="00F76B46"/>
    <w:rsid w:val="00F9185E"/>
    <w:rsid w:val="00FB26EF"/>
    <w:rsid w:val="00F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D3E7"/>
  <w15:docId w15:val="{53A4A259-1FB7-476B-A0E3-C1D11770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D8495F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D4C0C"/>
    <w:pPr>
      <w:ind w:left="720"/>
      <w:jc w:val="both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5D4F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3B3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8495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iz9">
    <w:name w:val="_3_iz9"/>
    <w:basedOn w:val="a0"/>
    <w:rsid w:val="00466CBE"/>
  </w:style>
  <w:style w:type="character" w:styleId="a5">
    <w:name w:val="Strong"/>
    <w:basedOn w:val="a0"/>
    <w:uiPriority w:val="22"/>
    <w:qFormat/>
    <w:rsid w:val="00FD6B7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1A3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21A3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16251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1625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16251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16251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1553</Words>
  <Characters>8856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O.Nikolenko</dc:creator>
  <cp:keywords/>
  <dc:description/>
  <cp:lastModifiedBy>Мехтієва Людмила Володимирівна</cp:lastModifiedBy>
  <cp:revision>9</cp:revision>
  <cp:lastPrinted>2024-11-26T10:35:00Z</cp:lastPrinted>
  <dcterms:created xsi:type="dcterms:W3CDTF">2024-11-27T17:42:00Z</dcterms:created>
  <dcterms:modified xsi:type="dcterms:W3CDTF">2024-11-27T17:51:00Z</dcterms:modified>
</cp:coreProperties>
</file>