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671F50B9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</w:t>
      </w:r>
      <w:r w:rsidR="006E3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Харків, вул. </w:t>
      </w:r>
      <w:r w:rsidR="006E3D35">
        <w:rPr>
          <w:sz w:val="28"/>
          <w:szCs w:val="28"/>
        </w:rPr>
        <w:t>Миколаївська</w:t>
      </w:r>
      <w:r>
        <w:rPr>
          <w:sz w:val="28"/>
          <w:szCs w:val="28"/>
        </w:rPr>
        <w:t>, 16Б, 6100</w:t>
      </w:r>
      <w:r w:rsidR="006E3D35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2A663862" w:rsidR="00F70691" w:rsidRDefault="000F5409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70691" w:rsidRPr="00F70691">
        <w:rPr>
          <w:sz w:val="28"/>
          <w:szCs w:val="28"/>
        </w:rPr>
        <w:t xml:space="preserve">Послуги </w:t>
      </w:r>
      <w:r w:rsidR="00557449" w:rsidRPr="00557449">
        <w:rPr>
          <w:sz w:val="28"/>
          <w:szCs w:val="28"/>
        </w:rPr>
        <w:t>по заправці та відновленню картриджів до багатофункціональних пристроїв</w:t>
      </w:r>
      <w:r w:rsidR="00F70691" w:rsidRPr="0064353C">
        <w:rPr>
          <w:sz w:val="28"/>
          <w:szCs w:val="28"/>
        </w:rPr>
        <w:t>, що відповідає коду ДК 021</w:t>
      </w:r>
      <w:r w:rsidR="00F70691" w:rsidRPr="00F70691">
        <w:rPr>
          <w:sz w:val="28"/>
          <w:szCs w:val="28"/>
        </w:rPr>
        <w:t>:</w:t>
      </w:r>
      <w:r w:rsidR="00F70691" w:rsidRPr="0064353C">
        <w:rPr>
          <w:sz w:val="28"/>
          <w:szCs w:val="28"/>
        </w:rPr>
        <w:t>2015:</w:t>
      </w:r>
      <w:r w:rsidR="00F70691" w:rsidRPr="00F70691">
        <w:rPr>
          <w:sz w:val="28"/>
          <w:szCs w:val="28"/>
        </w:rPr>
        <w:t xml:space="preserve"> </w:t>
      </w:r>
      <w:r w:rsidR="00557449" w:rsidRPr="00557449">
        <w:rPr>
          <w:sz w:val="28"/>
          <w:szCs w:val="28"/>
        </w:rPr>
        <w:t>50310000-1: Технічне обслуговування і ремонт офісної техніки</w:t>
      </w:r>
      <w:r w:rsidR="00F70691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6AFFC670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1101E9" w:rsidRPr="001101E9">
        <w:rPr>
          <w:sz w:val="28"/>
          <w:szCs w:val="28"/>
        </w:rPr>
        <w:t>UA-2024-11-29-006418-a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77777777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 xml:space="preserve">ослуг </w:t>
      </w:r>
      <w:r w:rsidR="00557449" w:rsidRPr="00557449">
        <w:rPr>
          <w:sz w:val="28"/>
          <w:szCs w:val="28"/>
        </w:rPr>
        <w:t>по заправці та відновленню картриджів до багатофункціональних пристроїв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3EB4DFEA" w14:textId="2FCA191C" w:rsidR="001101E9" w:rsidRPr="001101E9" w:rsidRDefault="00D6173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1737">
        <w:rPr>
          <w:sz w:val="28"/>
          <w:szCs w:val="28"/>
        </w:rPr>
        <w:t>1.</w:t>
      </w:r>
      <w:r w:rsidR="001101E9">
        <w:rPr>
          <w:sz w:val="28"/>
          <w:szCs w:val="28"/>
        </w:rPr>
        <w:t xml:space="preserve"> </w:t>
      </w:r>
      <w:r w:rsidR="001101E9" w:rsidRPr="001101E9">
        <w:rPr>
          <w:sz w:val="28"/>
          <w:szCs w:val="28"/>
        </w:rPr>
        <w:t>Перелік послуг по заправці та відновленню картриджів до багатофункціональних пристроїв (далі – Послуги):</w:t>
      </w:r>
    </w:p>
    <w:p w14:paraId="3BFEF650" w14:textId="77777777" w:rsidR="001101E9" w:rsidRPr="001101E9" w:rsidRDefault="001101E9" w:rsidP="001101E9">
      <w:pPr>
        <w:ind w:firstLine="709"/>
        <w:contextualSpacing/>
        <w:jc w:val="both"/>
        <w:rPr>
          <w:sz w:val="28"/>
          <w:szCs w:val="28"/>
        </w:rPr>
      </w:pPr>
    </w:p>
    <w:p w14:paraId="3F3C40E4" w14:textId="77777777" w:rsidR="001101E9" w:rsidRPr="001101E9" w:rsidRDefault="001101E9" w:rsidP="001101E9">
      <w:pPr>
        <w:ind w:firstLine="709"/>
        <w:contextualSpacing/>
        <w:jc w:val="both"/>
        <w:rPr>
          <w:sz w:val="28"/>
          <w:szCs w:val="28"/>
        </w:rPr>
      </w:pPr>
      <w:r w:rsidRPr="001101E9">
        <w:rPr>
          <w:sz w:val="28"/>
          <w:szCs w:val="28"/>
        </w:rPr>
        <w:t xml:space="preserve"> Заправка картриджа включає:</w:t>
      </w:r>
    </w:p>
    <w:p w14:paraId="456E1C67" w14:textId="77777777" w:rsidR="00A976F7" w:rsidRDefault="001101E9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1E9">
        <w:rPr>
          <w:sz w:val="28"/>
          <w:szCs w:val="28"/>
        </w:rPr>
        <w:t>первинне тестування картриджа;</w:t>
      </w:r>
    </w:p>
    <w:p w14:paraId="00EAC3B6" w14:textId="77777777" w:rsidR="00A976F7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1E9" w:rsidRPr="001101E9">
        <w:rPr>
          <w:sz w:val="28"/>
          <w:szCs w:val="28"/>
        </w:rPr>
        <w:t>повне розбирання картриджа та очистка від залишків тонера;</w:t>
      </w:r>
    </w:p>
    <w:p w14:paraId="133E51B6" w14:textId="77777777" w:rsidR="00A976F7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1E9" w:rsidRPr="001101E9">
        <w:rPr>
          <w:sz w:val="28"/>
          <w:szCs w:val="28"/>
        </w:rPr>
        <w:t xml:space="preserve">повну (об’єм визначається за моделлю картриджа) заправку тонером, якість якого відповідає технічним умовам виконання таких послуг; </w:t>
      </w:r>
    </w:p>
    <w:p w14:paraId="1F7FF4FB" w14:textId="77777777" w:rsidR="00A976F7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1E9" w:rsidRPr="001101E9">
        <w:rPr>
          <w:sz w:val="28"/>
          <w:szCs w:val="28"/>
        </w:rPr>
        <w:t>заміну чипа;</w:t>
      </w:r>
    </w:p>
    <w:p w14:paraId="7ADE63E3" w14:textId="33C815FC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1E9" w:rsidRPr="001101E9">
        <w:rPr>
          <w:sz w:val="28"/>
          <w:szCs w:val="28"/>
        </w:rPr>
        <w:t>тестування заправленого картриджа.</w:t>
      </w:r>
    </w:p>
    <w:p w14:paraId="40AAFB85" w14:textId="77777777" w:rsidR="001101E9" w:rsidRPr="001101E9" w:rsidRDefault="001101E9" w:rsidP="001101E9">
      <w:pPr>
        <w:ind w:firstLine="709"/>
        <w:contextualSpacing/>
        <w:jc w:val="both"/>
        <w:rPr>
          <w:sz w:val="28"/>
          <w:szCs w:val="28"/>
        </w:rPr>
      </w:pPr>
    </w:p>
    <w:p w14:paraId="7A7FE120" w14:textId="2DD30513" w:rsidR="001101E9" w:rsidRPr="001101E9" w:rsidRDefault="001101E9" w:rsidP="001101E9">
      <w:pPr>
        <w:ind w:firstLine="709"/>
        <w:contextualSpacing/>
        <w:jc w:val="both"/>
        <w:rPr>
          <w:sz w:val="28"/>
          <w:szCs w:val="28"/>
        </w:rPr>
      </w:pPr>
      <w:r w:rsidRPr="001101E9">
        <w:rPr>
          <w:sz w:val="28"/>
          <w:szCs w:val="28"/>
        </w:rPr>
        <w:t xml:space="preserve">   </w:t>
      </w:r>
      <w:r w:rsidR="00A976F7">
        <w:rPr>
          <w:sz w:val="28"/>
          <w:szCs w:val="28"/>
        </w:rPr>
        <w:t>4.</w:t>
      </w:r>
      <w:r w:rsidRPr="001101E9">
        <w:rPr>
          <w:sz w:val="28"/>
          <w:szCs w:val="28"/>
        </w:rPr>
        <w:t>2. Технічні та якісні вимоги:</w:t>
      </w:r>
    </w:p>
    <w:p w14:paraId="16EC713A" w14:textId="77777777" w:rsidR="001101E9" w:rsidRPr="001101E9" w:rsidRDefault="001101E9" w:rsidP="001101E9">
      <w:pPr>
        <w:ind w:firstLine="709"/>
        <w:contextualSpacing/>
        <w:jc w:val="both"/>
        <w:rPr>
          <w:sz w:val="28"/>
          <w:szCs w:val="28"/>
        </w:rPr>
      </w:pPr>
    </w:p>
    <w:p w14:paraId="07C0876E" w14:textId="44F39E55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 xml:space="preserve">2.1. Учасник повинен надати у складі своєї тендерної пропозиції завірену належним чином копію листа авторизації (або іншого документа) від </w:t>
      </w:r>
      <w:r w:rsidR="001101E9" w:rsidRPr="001101E9">
        <w:rPr>
          <w:sz w:val="28"/>
          <w:szCs w:val="28"/>
        </w:rPr>
        <w:lastRenderedPageBreak/>
        <w:t>виробника/імпортера витратних матеріалів (тонерів), в якому буде зазначено, що учасник є або виробником/імпортером витратних матеріалів (тонерів), або авторизованим партнером виробника/імпортера витратних матеріалів (тонерів), або офіційним представником виробника/імпортера витратних матеріалів (тонерів).</w:t>
      </w:r>
    </w:p>
    <w:p w14:paraId="001833C6" w14:textId="21C46396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>2.2. Заправка  картриджів  здійснюється протягом не більше 24 годин з моменту замовлення Послуг та отримання від замовника картриджів на обслуговування.</w:t>
      </w:r>
    </w:p>
    <w:p w14:paraId="3B86D7DF" w14:textId="0E5A3F79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>2.3. Гарантія на заправку картриджів   повинна діяти на увесь строк його використання впродовж ресурсу заправки.</w:t>
      </w:r>
    </w:p>
    <w:p w14:paraId="3F144E8B" w14:textId="71E82DFD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 xml:space="preserve">2.4. При забрудненні техніки або виході її з ладу через несправність картриджу відповідальність несе учасник. Учасник повинен гарантувати ремонт багатофункціонального пристрою (далі – БФП) замовника за свій рахунок, якщо потреба ремонту була наслідком використання неякісно зібраного після відновлення картриджа. На період ремонту такого БФП учасник повинен надати замовнику свій справний БФП </w:t>
      </w:r>
      <w:proofErr w:type="spellStart"/>
      <w:r w:rsidR="001101E9" w:rsidRPr="001101E9">
        <w:rPr>
          <w:sz w:val="28"/>
          <w:szCs w:val="28"/>
        </w:rPr>
        <w:t>моделі</w:t>
      </w:r>
      <w:proofErr w:type="spellEnd"/>
      <w:r w:rsidR="001101E9" w:rsidRPr="001101E9">
        <w:rPr>
          <w:sz w:val="28"/>
          <w:szCs w:val="28"/>
        </w:rPr>
        <w:t xml:space="preserve"> Xerox WorkCentre 3335/3345.</w:t>
      </w:r>
    </w:p>
    <w:p w14:paraId="09160B62" w14:textId="77323CE2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 xml:space="preserve">2.5. Учасник у разі неякісної заправки картриджів повинен здійснити </w:t>
      </w:r>
      <w:proofErr w:type="spellStart"/>
      <w:r w:rsidR="001101E9" w:rsidRPr="001101E9">
        <w:rPr>
          <w:sz w:val="28"/>
          <w:szCs w:val="28"/>
        </w:rPr>
        <w:t>перезаправку</w:t>
      </w:r>
      <w:proofErr w:type="spellEnd"/>
      <w:r w:rsidR="001101E9" w:rsidRPr="001101E9">
        <w:rPr>
          <w:sz w:val="28"/>
          <w:szCs w:val="28"/>
        </w:rPr>
        <w:t xml:space="preserve"> картриджів за свій рахунок і провести роботи по очищенню забруднень БФП, пов’язаних з осипанням картриджів.</w:t>
      </w:r>
    </w:p>
    <w:p w14:paraId="2DBF5CC2" w14:textId="5E0D23E5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>2.6. Періодичність надання Послуг: постійно, по мірі необхідності (згідно з заявками замовника).</w:t>
      </w:r>
    </w:p>
    <w:p w14:paraId="2156541F" w14:textId="2726D723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 xml:space="preserve">2.7. В </w:t>
      </w:r>
      <w:proofErr w:type="spellStart"/>
      <w:r w:rsidR="001101E9" w:rsidRPr="001101E9">
        <w:rPr>
          <w:sz w:val="28"/>
          <w:szCs w:val="28"/>
        </w:rPr>
        <w:t>процесі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надання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послуг</w:t>
      </w:r>
      <w:proofErr w:type="spellEnd"/>
      <w:r w:rsidR="001101E9" w:rsidRPr="001101E9">
        <w:rPr>
          <w:sz w:val="28"/>
          <w:szCs w:val="28"/>
        </w:rPr>
        <w:t xml:space="preserve"> на </w:t>
      </w:r>
      <w:proofErr w:type="spellStart"/>
      <w:r w:rsidR="001101E9" w:rsidRPr="001101E9">
        <w:rPr>
          <w:sz w:val="28"/>
          <w:szCs w:val="28"/>
        </w:rPr>
        <w:t>складі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учасника</w:t>
      </w:r>
      <w:proofErr w:type="spellEnd"/>
      <w:r w:rsidR="001101E9" w:rsidRPr="001101E9">
        <w:rPr>
          <w:sz w:val="28"/>
          <w:szCs w:val="28"/>
        </w:rPr>
        <w:t xml:space="preserve"> повинен бути резерв </w:t>
      </w:r>
      <w:proofErr w:type="spellStart"/>
      <w:r w:rsidR="001101E9" w:rsidRPr="001101E9">
        <w:rPr>
          <w:sz w:val="28"/>
          <w:szCs w:val="28"/>
        </w:rPr>
        <w:t>матеріалів</w:t>
      </w:r>
      <w:proofErr w:type="spellEnd"/>
      <w:r w:rsidR="001101E9" w:rsidRPr="001101E9">
        <w:rPr>
          <w:sz w:val="28"/>
          <w:szCs w:val="28"/>
        </w:rPr>
        <w:t xml:space="preserve"> для </w:t>
      </w:r>
      <w:proofErr w:type="spellStart"/>
      <w:r w:rsidR="001101E9" w:rsidRPr="001101E9">
        <w:rPr>
          <w:sz w:val="28"/>
          <w:szCs w:val="28"/>
        </w:rPr>
        <w:t>надання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Послуг</w:t>
      </w:r>
      <w:proofErr w:type="spellEnd"/>
      <w:r w:rsidR="001101E9" w:rsidRPr="001101E9">
        <w:rPr>
          <w:sz w:val="28"/>
          <w:szCs w:val="28"/>
        </w:rPr>
        <w:t xml:space="preserve">. </w:t>
      </w:r>
      <w:proofErr w:type="spellStart"/>
      <w:r w:rsidR="001101E9" w:rsidRPr="001101E9">
        <w:rPr>
          <w:sz w:val="28"/>
          <w:szCs w:val="28"/>
        </w:rPr>
        <w:t>Усі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матеріали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повинні</w:t>
      </w:r>
      <w:proofErr w:type="spellEnd"/>
      <w:r w:rsidR="001101E9" w:rsidRPr="001101E9">
        <w:rPr>
          <w:sz w:val="28"/>
          <w:szCs w:val="28"/>
        </w:rPr>
        <w:t xml:space="preserve"> бути </w:t>
      </w:r>
      <w:proofErr w:type="spellStart"/>
      <w:r w:rsidR="001101E9" w:rsidRPr="001101E9">
        <w:rPr>
          <w:sz w:val="28"/>
          <w:szCs w:val="28"/>
        </w:rPr>
        <w:t>новими</w:t>
      </w:r>
      <w:proofErr w:type="spellEnd"/>
      <w:r w:rsidR="001101E9" w:rsidRPr="001101E9">
        <w:rPr>
          <w:sz w:val="28"/>
          <w:szCs w:val="28"/>
        </w:rPr>
        <w:t xml:space="preserve">, </w:t>
      </w:r>
      <w:proofErr w:type="spellStart"/>
      <w:r w:rsidR="001101E9" w:rsidRPr="001101E9">
        <w:rPr>
          <w:sz w:val="28"/>
          <w:szCs w:val="28"/>
        </w:rPr>
        <w:t>оригінальними</w:t>
      </w:r>
      <w:proofErr w:type="spellEnd"/>
      <w:r w:rsidR="001101E9" w:rsidRPr="001101E9">
        <w:rPr>
          <w:sz w:val="28"/>
          <w:szCs w:val="28"/>
        </w:rPr>
        <w:t xml:space="preserve"> (</w:t>
      </w:r>
      <w:proofErr w:type="spellStart"/>
      <w:r w:rsidR="001101E9" w:rsidRPr="001101E9">
        <w:rPr>
          <w:sz w:val="28"/>
          <w:szCs w:val="28"/>
        </w:rPr>
        <w:t>або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еквівалент</w:t>
      </w:r>
      <w:proofErr w:type="spellEnd"/>
      <w:r w:rsidR="001101E9" w:rsidRPr="001101E9">
        <w:rPr>
          <w:sz w:val="28"/>
          <w:szCs w:val="28"/>
        </w:rPr>
        <w:t>).</w:t>
      </w:r>
    </w:p>
    <w:p w14:paraId="07E5F458" w14:textId="6F097399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 xml:space="preserve">2.8. </w:t>
      </w:r>
      <w:proofErr w:type="spellStart"/>
      <w:r w:rsidR="001101E9" w:rsidRPr="001101E9">
        <w:rPr>
          <w:sz w:val="28"/>
          <w:szCs w:val="28"/>
        </w:rPr>
        <w:t>Вартість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Послуг</w:t>
      </w:r>
      <w:proofErr w:type="spellEnd"/>
      <w:r w:rsidR="001101E9" w:rsidRPr="001101E9">
        <w:rPr>
          <w:sz w:val="28"/>
          <w:szCs w:val="28"/>
        </w:rPr>
        <w:t xml:space="preserve"> повинна бути </w:t>
      </w:r>
      <w:proofErr w:type="spellStart"/>
      <w:r w:rsidR="001101E9" w:rsidRPr="001101E9">
        <w:rPr>
          <w:sz w:val="28"/>
          <w:szCs w:val="28"/>
        </w:rPr>
        <w:t>визначена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учасником</w:t>
      </w:r>
      <w:proofErr w:type="spellEnd"/>
      <w:r w:rsidR="001101E9" w:rsidRPr="001101E9">
        <w:rPr>
          <w:sz w:val="28"/>
          <w:szCs w:val="28"/>
        </w:rPr>
        <w:t xml:space="preserve"> з </w:t>
      </w:r>
      <w:proofErr w:type="spellStart"/>
      <w:r w:rsidR="001101E9" w:rsidRPr="001101E9">
        <w:rPr>
          <w:sz w:val="28"/>
          <w:szCs w:val="28"/>
        </w:rPr>
        <w:t>урахуванням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усіх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податків</w:t>
      </w:r>
      <w:proofErr w:type="spellEnd"/>
      <w:r w:rsidR="001101E9" w:rsidRPr="001101E9">
        <w:rPr>
          <w:sz w:val="28"/>
          <w:szCs w:val="28"/>
        </w:rPr>
        <w:t xml:space="preserve"> та </w:t>
      </w:r>
      <w:proofErr w:type="spellStart"/>
      <w:r w:rsidR="001101E9" w:rsidRPr="001101E9">
        <w:rPr>
          <w:sz w:val="28"/>
          <w:szCs w:val="28"/>
        </w:rPr>
        <w:t>зборів</w:t>
      </w:r>
      <w:proofErr w:type="spellEnd"/>
      <w:r w:rsidR="001101E9" w:rsidRPr="001101E9">
        <w:rPr>
          <w:sz w:val="28"/>
          <w:szCs w:val="28"/>
        </w:rPr>
        <w:t xml:space="preserve">, </w:t>
      </w:r>
      <w:proofErr w:type="spellStart"/>
      <w:r w:rsidR="001101E9" w:rsidRPr="001101E9">
        <w:rPr>
          <w:sz w:val="28"/>
          <w:szCs w:val="28"/>
        </w:rPr>
        <w:t>що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сплачуються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або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мають</w:t>
      </w:r>
      <w:proofErr w:type="spellEnd"/>
      <w:r w:rsidR="001101E9" w:rsidRPr="001101E9">
        <w:rPr>
          <w:sz w:val="28"/>
          <w:szCs w:val="28"/>
        </w:rPr>
        <w:t xml:space="preserve"> бути </w:t>
      </w:r>
      <w:proofErr w:type="spellStart"/>
      <w:r w:rsidR="001101E9" w:rsidRPr="001101E9">
        <w:rPr>
          <w:sz w:val="28"/>
          <w:szCs w:val="28"/>
        </w:rPr>
        <w:t>сплачені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відповідно</w:t>
      </w:r>
      <w:proofErr w:type="spellEnd"/>
      <w:r w:rsidR="001101E9" w:rsidRPr="001101E9">
        <w:rPr>
          <w:sz w:val="28"/>
          <w:szCs w:val="28"/>
        </w:rPr>
        <w:t xml:space="preserve"> до </w:t>
      </w:r>
      <w:proofErr w:type="spellStart"/>
      <w:r w:rsidR="001101E9" w:rsidRPr="001101E9">
        <w:rPr>
          <w:sz w:val="28"/>
          <w:szCs w:val="28"/>
        </w:rPr>
        <w:t>положень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Податкового</w:t>
      </w:r>
      <w:proofErr w:type="spellEnd"/>
      <w:r w:rsidR="001101E9" w:rsidRPr="001101E9">
        <w:rPr>
          <w:sz w:val="28"/>
          <w:szCs w:val="28"/>
        </w:rPr>
        <w:t xml:space="preserve"> кодексу </w:t>
      </w:r>
      <w:proofErr w:type="spellStart"/>
      <w:r w:rsidR="001101E9" w:rsidRPr="001101E9">
        <w:rPr>
          <w:sz w:val="28"/>
          <w:szCs w:val="28"/>
        </w:rPr>
        <w:t>України</w:t>
      </w:r>
      <w:proofErr w:type="spellEnd"/>
      <w:r w:rsidR="001101E9" w:rsidRPr="001101E9">
        <w:rPr>
          <w:sz w:val="28"/>
          <w:szCs w:val="28"/>
        </w:rPr>
        <w:t xml:space="preserve">. </w:t>
      </w:r>
    </w:p>
    <w:p w14:paraId="1BDB8799" w14:textId="3F9ECCE0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 xml:space="preserve">2.9. Явка </w:t>
      </w:r>
      <w:proofErr w:type="spellStart"/>
      <w:r w:rsidR="001101E9" w:rsidRPr="001101E9">
        <w:rPr>
          <w:sz w:val="28"/>
          <w:szCs w:val="28"/>
        </w:rPr>
        <w:t>Учасника</w:t>
      </w:r>
      <w:proofErr w:type="spellEnd"/>
      <w:r w:rsidR="001101E9" w:rsidRPr="001101E9">
        <w:rPr>
          <w:sz w:val="28"/>
          <w:szCs w:val="28"/>
        </w:rPr>
        <w:t xml:space="preserve"> для </w:t>
      </w:r>
      <w:proofErr w:type="spellStart"/>
      <w:r w:rsidR="001101E9" w:rsidRPr="001101E9">
        <w:rPr>
          <w:sz w:val="28"/>
          <w:szCs w:val="28"/>
        </w:rPr>
        <w:t>надання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Послуг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відбувається</w:t>
      </w:r>
      <w:proofErr w:type="spellEnd"/>
      <w:r w:rsidR="001101E9" w:rsidRPr="001101E9">
        <w:rPr>
          <w:sz w:val="28"/>
          <w:szCs w:val="28"/>
        </w:rPr>
        <w:t xml:space="preserve"> у </w:t>
      </w:r>
      <w:proofErr w:type="spellStart"/>
      <w:r w:rsidR="001101E9" w:rsidRPr="001101E9">
        <w:rPr>
          <w:sz w:val="28"/>
          <w:szCs w:val="28"/>
        </w:rPr>
        <w:t>термін</w:t>
      </w:r>
      <w:proofErr w:type="spellEnd"/>
      <w:r w:rsidR="001101E9" w:rsidRPr="001101E9">
        <w:rPr>
          <w:sz w:val="28"/>
          <w:szCs w:val="28"/>
        </w:rPr>
        <w:t xml:space="preserve">, </w:t>
      </w:r>
      <w:proofErr w:type="spellStart"/>
      <w:r w:rsidR="001101E9" w:rsidRPr="001101E9">
        <w:rPr>
          <w:sz w:val="28"/>
          <w:szCs w:val="28"/>
        </w:rPr>
        <w:t>що</w:t>
      </w:r>
      <w:proofErr w:type="spellEnd"/>
      <w:r w:rsidR="001101E9" w:rsidRPr="001101E9">
        <w:rPr>
          <w:sz w:val="28"/>
          <w:szCs w:val="28"/>
        </w:rPr>
        <w:t xml:space="preserve"> не </w:t>
      </w:r>
      <w:proofErr w:type="spellStart"/>
      <w:r w:rsidR="001101E9" w:rsidRPr="001101E9">
        <w:rPr>
          <w:sz w:val="28"/>
          <w:szCs w:val="28"/>
        </w:rPr>
        <w:t>перевищує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трьох</w:t>
      </w:r>
      <w:proofErr w:type="spellEnd"/>
      <w:r w:rsidR="001101E9" w:rsidRPr="001101E9">
        <w:rPr>
          <w:sz w:val="28"/>
          <w:szCs w:val="28"/>
        </w:rPr>
        <w:t xml:space="preserve"> годин по телефонному </w:t>
      </w:r>
      <w:proofErr w:type="spellStart"/>
      <w:r w:rsidR="001101E9" w:rsidRPr="001101E9">
        <w:rPr>
          <w:sz w:val="28"/>
          <w:szCs w:val="28"/>
        </w:rPr>
        <w:t>дзвінку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Замовника</w:t>
      </w:r>
      <w:proofErr w:type="spellEnd"/>
      <w:r w:rsidR="001101E9" w:rsidRPr="001101E9">
        <w:rPr>
          <w:sz w:val="28"/>
          <w:szCs w:val="28"/>
        </w:rPr>
        <w:t xml:space="preserve"> в </w:t>
      </w:r>
      <w:proofErr w:type="spellStart"/>
      <w:r w:rsidR="001101E9" w:rsidRPr="001101E9">
        <w:rPr>
          <w:sz w:val="28"/>
          <w:szCs w:val="28"/>
        </w:rPr>
        <w:t>робочий</w:t>
      </w:r>
      <w:proofErr w:type="spellEnd"/>
      <w:r w:rsidR="001101E9" w:rsidRPr="001101E9">
        <w:rPr>
          <w:sz w:val="28"/>
          <w:szCs w:val="28"/>
        </w:rPr>
        <w:t xml:space="preserve"> час з 8:00 до 17:00 за </w:t>
      </w:r>
      <w:proofErr w:type="spellStart"/>
      <w:r w:rsidR="001101E9" w:rsidRPr="001101E9">
        <w:rPr>
          <w:sz w:val="28"/>
          <w:szCs w:val="28"/>
        </w:rPr>
        <w:t>адресою</w:t>
      </w:r>
      <w:proofErr w:type="spellEnd"/>
      <w:r w:rsidR="001101E9" w:rsidRPr="001101E9">
        <w:rPr>
          <w:sz w:val="28"/>
          <w:szCs w:val="28"/>
        </w:rPr>
        <w:t xml:space="preserve">: 61005, м. </w:t>
      </w:r>
      <w:proofErr w:type="spellStart"/>
      <w:r w:rsidR="001101E9" w:rsidRPr="001101E9">
        <w:rPr>
          <w:sz w:val="28"/>
          <w:szCs w:val="28"/>
        </w:rPr>
        <w:t>Харків</w:t>
      </w:r>
      <w:proofErr w:type="spellEnd"/>
      <w:r w:rsidR="001101E9" w:rsidRPr="001101E9">
        <w:rPr>
          <w:sz w:val="28"/>
          <w:szCs w:val="28"/>
        </w:rPr>
        <w:t xml:space="preserve">, </w:t>
      </w:r>
      <w:proofErr w:type="spellStart"/>
      <w:r w:rsidR="001101E9" w:rsidRPr="001101E9">
        <w:rPr>
          <w:sz w:val="28"/>
          <w:szCs w:val="28"/>
        </w:rPr>
        <w:t>вул</w:t>
      </w:r>
      <w:proofErr w:type="spellEnd"/>
      <w:r w:rsidR="001101E9" w:rsidRPr="001101E9">
        <w:rPr>
          <w:sz w:val="28"/>
          <w:szCs w:val="28"/>
        </w:rPr>
        <w:t xml:space="preserve">, </w:t>
      </w:r>
      <w:proofErr w:type="spellStart"/>
      <w:r w:rsidR="001101E9" w:rsidRPr="001101E9">
        <w:rPr>
          <w:sz w:val="28"/>
          <w:szCs w:val="28"/>
        </w:rPr>
        <w:t>Миколаївська</w:t>
      </w:r>
      <w:proofErr w:type="spellEnd"/>
      <w:r w:rsidR="001101E9" w:rsidRPr="001101E9">
        <w:rPr>
          <w:sz w:val="28"/>
          <w:szCs w:val="28"/>
        </w:rPr>
        <w:t xml:space="preserve">, 16-Б – </w:t>
      </w:r>
      <w:proofErr w:type="spellStart"/>
      <w:r w:rsidR="001101E9" w:rsidRPr="001101E9">
        <w:rPr>
          <w:sz w:val="28"/>
          <w:szCs w:val="28"/>
        </w:rPr>
        <w:t>адміністративний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будинок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Харківської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митниці</w:t>
      </w:r>
      <w:proofErr w:type="spellEnd"/>
      <w:r w:rsidR="001101E9" w:rsidRPr="001101E9">
        <w:rPr>
          <w:sz w:val="28"/>
          <w:szCs w:val="28"/>
        </w:rPr>
        <w:t xml:space="preserve">. У </w:t>
      </w:r>
      <w:proofErr w:type="spellStart"/>
      <w:r w:rsidR="001101E9" w:rsidRPr="001101E9">
        <w:rPr>
          <w:sz w:val="28"/>
          <w:szCs w:val="28"/>
        </w:rPr>
        <w:t>випадку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неякісно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заправлених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картриджів</w:t>
      </w:r>
      <w:proofErr w:type="spellEnd"/>
      <w:r w:rsidR="001101E9" w:rsidRPr="001101E9">
        <w:rPr>
          <w:sz w:val="28"/>
          <w:szCs w:val="28"/>
        </w:rPr>
        <w:t xml:space="preserve"> або неякісного відновлення драм картриджів Замовник </w:t>
      </w:r>
      <w:proofErr w:type="spellStart"/>
      <w:r w:rsidR="001101E9" w:rsidRPr="001101E9">
        <w:rPr>
          <w:sz w:val="28"/>
          <w:szCs w:val="28"/>
        </w:rPr>
        <w:t>може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відмовитись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від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їх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прийняття</w:t>
      </w:r>
      <w:proofErr w:type="spellEnd"/>
      <w:r w:rsidR="001101E9" w:rsidRPr="001101E9">
        <w:rPr>
          <w:sz w:val="28"/>
          <w:szCs w:val="28"/>
        </w:rPr>
        <w:t xml:space="preserve">, про </w:t>
      </w:r>
      <w:proofErr w:type="spellStart"/>
      <w:r w:rsidR="001101E9" w:rsidRPr="001101E9">
        <w:rPr>
          <w:sz w:val="28"/>
          <w:szCs w:val="28"/>
        </w:rPr>
        <w:t>що</w:t>
      </w:r>
      <w:proofErr w:type="spellEnd"/>
      <w:r w:rsidR="001101E9" w:rsidRPr="001101E9">
        <w:rPr>
          <w:sz w:val="28"/>
          <w:szCs w:val="28"/>
        </w:rPr>
        <w:t xml:space="preserve"> Сторонами </w:t>
      </w:r>
      <w:proofErr w:type="spellStart"/>
      <w:r w:rsidR="001101E9" w:rsidRPr="001101E9">
        <w:rPr>
          <w:sz w:val="28"/>
          <w:szCs w:val="28"/>
        </w:rPr>
        <w:t>складається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двосторонній</w:t>
      </w:r>
      <w:proofErr w:type="spellEnd"/>
      <w:r w:rsidR="001101E9" w:rsidRPr="001101E9">
        <w:rPr>
          <w:sz w:val="28"/>
          <w:szCs w:val="28"/>
        </w:rPr>
        <w:t xml:space="preserve"> акт з </w:t>
      </w:r>
      <w:proofErr w:type="spellStart"/>
      <w:r w:rsidR="001101E9" w:rsidRPr="001101E9">
        <w:rPr>
          <w:sz w:val="28"/>
          <w:szCs w:val="28"/>
        </w:rPr>
        <w:t>переліком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необхідних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доопрацювань</w:t>
      </w:r>
      <w:proofErr w:type="spellEnd"/>
      <w:r w:rsidR="001101E9" w:rsidRPr="001101E9">
        <w:rPr>
          <w:sz w:val="28"/>
          <w:szCs w:val="28"/>
        </w:rPr>
        <w:t xml:space="preserve"> та </w:t>
      </w:r>
      <w:proofErr w:type="spellStart"/>
      <w:r w:rsidR="001101E9" w:rsidRPr="001101E9">
        <w:rPr>
          <w:sz w:val="28"/>
          <w:szCs w:val="28"/>
        </w:rPr>
        <w:t>строків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їх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виконання</w:t>
      </w:r>
      <w:proofErr w:type="spellEnd"/>
      <w:r w:rsidR="001101E9" w:rsidRPr="001101E9">
        <w:rPr>
          <w:sz w:val="28"/>
          <w:szCs w:val="28"/>
        </w:rPr>
        <w:t xml:space="preserve">. </w:t>
      </w:r>
      <w:proofErr w:type="spellStart"/>
      <w:r w:rsidR="001101E9" w:rsidRPr="001101E9">
        <w:rPr>
          <w:sz w:val="28"/>
          <w:szCs w:val="28"/>
        </w:rPr>
        <w:t>Доопрацювання</w:t>
      </w:r>
      <w:proofErr w:type="spellEnd"/>
      <w:r w:rsidR="001101E9" w:rsidRPr="001101E9">
        <w:rPr>
          <w:sz w:val="28"/>
          <w:szCs w:val="28"/>
        </w:rPr>
        <w:t xml:space="preserve"> проводиться за </w:t>
      </w:r>
      <w:proofErr w:type="spellStart"/>
      <w:r w:rsidR="001101E9" w:rsidRPr="001101E9">
        <w:rPr>
          <w:sz w:val="28"/>
          <w:szCs w:val="28"/>
        </w:rPr>
        <w:t>рахунок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Учасника</w:t>
      </w:r>
      <w:proofErr w:type="spellEnd"/>
      <w:r w:rsidR="001101E9" w:rsidRPr="001101E9">
        <w:rPr>
          <w:sz w:val="28"/>
          <w:szCs w:val="28"/>
        </w:rPr>
        <w:t>.</w:t>
      </w:r>
    </w:p>
    <w:p w14:paraId="4FEDB1D4" w14:textId="438E359C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 xml:space="preserve">2.10. </w:t>
      </w:r>
      <w:proofErr w:type="spellStart"/>
      <w:r w:rsidR="001101E9" w:rsidRPr="001101E9">
        <w:rPr>
          <w:sz w:val="28"/>
          <w:szCs w:val="28"/>
        </w:rPr>
        <w:t>Після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здійснення</w:t>
      </w:r>
      <w:proofErr w:type="spellEnd"/>
      <w:r w:rsidR="001101E9" w:rsidRPr="001101E9">
        <w:rPr>
          <w:sz w:val="28"/>
          <w:szCs w:val="28"/>
        </w:rPr>
        <w:t xml:space="preserve"> заправки </w:t>
      </w:r>
      <w:proofErr w:type="spellStart"/>
      <w:r w:rsidR="001101E9" w:rsidRPr="001101E9">
        <w:rPr>
          <w:sz w:val="28"/>
          <w:szCs w:val="28"/>
        </w:rPr>
        <w:t>картриджів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учасник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зобов’язаний</w:t>
      </w:r>
      <w:proofErr w:type="spellEnd"/>
      <w:r w:rsidR="001101E9" w:rsidRPr="001101E9">
        <w:rPr>
          <w:sz w:val="28"/>
          <w:szCs w:val="28"/>
        </w:rPr>
        <w:t xml:space="preserve"> провести </w:t>
      </w:r>
      <w:proofErr w:type="spellStart"/>
      <w:r w:rsidR="001101E9" w:rsidRPr="001101E9">
        <w:rPr>
          <w:sz w:val="28"/>
          <w:szCs w:val="28"/>
        </w:rPr>
        <w:t>технічну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експертизу</w:t>
      </w:r>
      <w:proofErr w:type="spellEnd"/>
      <w:r w:rsidR="001101E9" w:rsidRPr="001101E9">
        <w:rPr>
          <w:sz w:val="28"/>
          <w:szCs w:val="28"/>
        </w:rPr>
        <w:t xml:space="preserve"> та </w:t>
      </w:r>
      <w:proofErr w:type="spellStart"/>
      <w:r w:rsidR="001101E9" w:rsidRPr="001101E9">
        <w:rPr>
          <w:sz w:val="28"/>
          <w:szCs w:val="28"/>
        </w:rPr>
        <w:t>тестування</w:t>
      </w:r>
      <w:proofErr w:type="spellEnd"/>
      <w:r w:rsidR="001101E9" w:rsidRPr="001101E9">
        <w:rPr>
          <w:sz w:val="28"/>
          <w:szCs w:val="28"/>
        </w:rPr>
        <w:t xml:space="preserve"> на БФП </w:t>
      </w:r>
      <w:proofErr w:type="spellStart"/>
      <w:r w:rsidR="001101E9" w:rsidRPr="001101E9">
        <w:rPr>
          <w:sz w:val="28"/>
          <w:szCs w:val="28"/>
        </w:rPr>
        <w:t>моделі</w:t>
      </w:r>
      <w:proofErr w:type="spellEnd"/>
      <w:r w:rsidR="001101E9" w:rsidRPr="001101E9">
        <w:rPr>
          <w:sz w:val="28"/>
          <w:szCs w:val="28"/>
        </w:rPr>
        <w:t xml:space="preserve"> Xerox WorkCentre 3335/3345. </w:t>
      </w:r>
      <w:proofErr w:type="spellStart"/>
      <w:r w:rsidR="001101E9" w:rsidRPr="001101E9">
        <w:rPr>
          <w:sz w:val="28"/>
          <w:szCs w:val="28"/>
        </w:rPr>
        <w:t>Якість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витратних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матеріалів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визначається</w:t>
      </w:r>
      <w:proofErr w:type="spellEnd"/>
      <w:r w:rsidR="001101E9" w:rsidRPr="001101E9">
        <w:rPr>
          <w:sz w:val="28"/>
          <w:szCs w:val="28"/>
        </w:rPr>
        <w:t xml:space="preserve"> шляхом </w:t>
      </w:r>
      <w:proofErr w:type="spellStart"/>
      <w:r w:rsidR="001101E9" w:rsidRPr="001101E9">
        <w:rPr>
          <w:sz w:val="28"/>
          <w:szCs w:val="28"/>
        </w:rPr>
        <w:t>друку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тестових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сторінок</w:t>
      </w:r>
      <w:proofErr w:type="spellEnd"/>
      <w:r w:rsidR="001101E9" w:rsidRPr="001101E9">
        <w:rPr>
          <w:sz w:val="28"/>
          <w:szCs w:val="28"/>
        </w:rPr>
        <w:t xml:space="preserve"> у </w:t>
      </w:r>
      <w:proofErr w:type="spellStart"/>
      <w:r w:rsidR="001101E9" w:rsidRPr="001101E9">
        <w:rPr>
          <w:sz w:val="28"/>
          <w:szCs w:val="28"/>
        </w:rPr>
        <w:t>кількості</w:t>
      </w:r>
      <w:proofErr w:type="spellEnd"/>
      <w:r w:rsidR="001101E9" w:rsidRPr="001101E9">
        <w:rPr>
          <w:sz w:val="28"/>
          <w:szCs w:val="28"/>
        </w:rPr>
        <w:t xml:space="preserve"> 5 штук, </w:t>
      </w:r>
      <w:proofErr w:type="spellStart"/>
      <w:r w:rsidR="001101E9" w:rsidRPr="001101E9">
        <w:rPr>
          <w:sz w:val="28"/>
          <w:szCs w:val="28"/>
        </w:rPr>
        <w:t>що</w:t>
      </w:r>
      <w:proofErr w:type="spellEnd"/>
      <w:r w:rsidR="001101E9" w:rsidRPr="001101E9">
        <w:rPr>
          <w:sz w:val="28"/>
          <w:szCs w:val="28"/>
        </w:rPr>
        <w:t xml:space="preserve"> не </w:t>
      </w:r>
      <w:proofErr w:type="spellStart"/>
      <w:r w:rsidR="001101E9" w:rsidRPr="001101E9">
        <w:rPr>
          <w:sz w:val="28"/>
          <w:szCs w:val="28"/>
        </w:rPr>
        <w:t>повинні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мати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дефектів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друку</w:t>
      </w:r>
      <w:proofErr w:type="spellEnd"/>
      <w:r w:rsidR="001101E9" w:rsidRPr="001101E9">
        <w:rPr>
          <w:sz w:val="28"/>
          <w:szCs w:val="28"/>
        </w:rPr>
        <w:t xml:space="preserve"> (</w:t>
      </w:r>
      <w:proofErr w:type="spellStart"/>
      <w:r w:rsidR="001101E9" w:rsidRPr="001101E9">
        <w:rPr>
          <w:sz w:val="28"/>
          <w:szCs w:val="28"/>
        </w:rPr>
        <w:t>сірий</w:t>
      </w:r>
      <w:proofErr w:type="spellEnd"/>
      <w:r w:rsidR="001101E9" w:rsidRPr="001101E9">
        <w:rPr>
          <w:sz w:val="28"/>
          <w:szCs w:val="28"/>
        </w:rPr>
        <w:t xml:space="preserve"> фон, </w:t>
      </w:r>
      <w:proofErr w:type="spellStart"/>
      <w:r w:rsidR="001101E9" w:rsidRPr="001101E9">
        <w:rPr>
          <w:sz w:val="28"/>
          <w:szCs w:val="28"/>
        </w:rPr>
        <w:t>регулярні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сторонні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сліди</w:t>
      </w:r>
      <w:proofErr w:type="spellEnd"/>
      <w:r w:rsidR="001101E9" w:rsidRPr="001101E9">
        <w:rPr>
          <w:sz w:val="28"/>
          <w:szCs w:val="28"/>
        </w:rPr>
        <w:t xml:space="preserve">, </w:t>
      </w:r>
      <w:proofErr w:type="spellStart"/>
      <w:r w:rsidR="001101E9" w:rsidRPr="001101E9">
        <w:rPr>
          <w:sz w:val="28"/>
          <w:szCs w:val="28"/>
        </w:rPr>
        <w:t>різну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інтенсивність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кольору</w:t>
      </w:r>
      <w:proofErr w:type="spellEnd"/>
      <w:r w:rsidR="001101E9" w:rsidRPr="001101E9">
        <w:rPr>
          <w:sz w:val="28"/>
          <w:szCs w:val="28"/>
        </w:rPr>
        <w:t xml:space="preserve"> шрифту </w:t>
      </w:r>
      <w:proofErr w:type="spellStart"/>
      <w:r w:rsidR="001101E9" w:rsidRPr="001101E9">
        <w:rPr>
          <w:sz w:val="28"/>
          <w:szCs w:val="28"/>
        </w:rPr>
        <w:t>тощо</w:t>
      </w:r>
      <w:proofErr w:type="spellEnd"/>
      <w:r w:rsidR="001101E9" w:rsidRPr="001101E9">
        <w:rPr>
          <w:sz w:val="28"/>
          <w:szCs w:val="28"/>
        </w:rPr>
        <w:t xml:space="preserve">). При </w:t>
      </w:r>
      <w:proofErr w:type="spellStart"/>
      <w:r w:rsidR="001101E9" w:rsidRPr="001101E9">
        <w:rPr>
          <w:sz w:val="28"/>
          <w:szCs w:val="28"/>
        </w:rPr>
        <w:t>роздрукуванні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тестової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сторінки</w:t>
      </w:r>
      <w:proofErr w:type="spellEnd"/>
      <w:r w:rsidR="001101E9" w:rsidRPr="001101E9">
        <w:rPr>
          <w:sz w:val="28"/>
          <w:szCs w:val="28"/>
        </w:rPr>
        <w:t xml:space="preserve">, </w:t>
      </w:r>
      <w:proofErr w:type="spellStart"/>
      <w:r w:rsidR="001101E9" w:rsidRPr="001101E9">
        <w:rPr>
          <w:sz w:val="28"/>
          <w:szCs w:val="28"/>
        </w:rPr>
        <w:t>що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містить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повну</w:t>
      </w:r>
      <w:proofErr w:type="spellEnd"/>
      <w:r w:rsidR="001101E9" w:rsidRPr="001101E9">
        <w:rPr>
          <w:sz w:val="28"/>
          <w:szCs w:val="28"/>
        </w:rPr>
        <w:t xml:space="preserve"> (100%) заливку </w:t>
      </w:r>
      <w:proofErr w:type="spellStart"/>
      <w:r w:rsidR="001101E9" w:rsidRPr="001101E9">
        <w:rPr>
          <w:sz w:val="28"/>
          <w:szCs w:val="28"/>
        </w:rPr>
        <w:t>чорним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кольором</w:t>
      </w:r>
      <w:proofErr w:type="spellEnd"/>
      <w:r w:rsidR="001101E9" w:rsidRPr="001101E9">
        <w:rPr>
          <w:sz w:val="28"/>
          <w:szCs w:val="28"/>
        </w:rPr>
        <w:t xml:space="preserve">, не повинно </w:t>
      </w:r>
      <w:proofErr w:type="spellStart"/>
      <w:r w:rsidR="001101E9" w:rsidRPr="001101E9">
        <w:rPr>
          <w:sz w:val="28"/>
          <w:szCs w:val="28"/>
        </w:rPr>
        <w:t>спостерігатись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нерівномірної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щільності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друку</w:t>
      </w:r>
      <w:proofErr w:type="spellEnd"/>
      <w:r w:rsidR="001101E9" w:rsidRPr="001101E9">
        <w:rPr>
          <w:sz w:val="28"/>
          <w:szCs w:val="28"/>
        </w:rPr>
        <w:t xml:space="preserve">, </w:t>
      </w:r>
      <w:proofErr w:type="spellStart"/>
      <w:r w:rsidR="001101E9" w:rsidRPr="001101E9">
        <w:rPr>
          <w:sz w:val="28"/>
          <w:szCs w:val="28"/>
        </w:rPr>
        <w:t>смуг</w:t>
      </w:r>
      <w:proofErr w:type="spellEnd"/>
      <w:r w:rsidR="001101E9" w:rsidRPr="001101E9">
        <w:rPr>
          <w:sz w:val="28"/>
          <w:szCs w:val="28"/>
        </w:rPr>
        <w:t xml:space="preserve"> і </w:t>
      </w:r>
      <w:proofErr w:type="spellStart"/>
      <w:r w:rsidR="001101E9" w:rsidRPr="001101E9">
        <w:rPr>
          <w:sz w:val="28"/>
          <w:szCs w:val="28"/>
        </w:rPr>
        <w:t>повторюваних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дефектів</w:t>
      </w:r>
      <w:proofErr w:type="spellEnd"/>
      <w:r w:rsidR="001101E9" w:rsidRPr="001101E9">
        <w:rPr>
          <w:sz w:val="28"/>
          <w:szCs w:val="28"/>
        </w:rPr>
        <w:t>.</w:t>
      </w:r>
    </w:p>
    <w:p w14:paraId="6CCBE329" w14:textId="69860F94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 xml:space="preserve">2.11. </w:t>
      </w:r>
      <w:proofErr w:type="spellStart"/>
      <w:r w:rsidR="001101E9" w:rsidRPr="001101E9">
        <w:rPr>
          <w:sz w:val="28"/>
          <w:szCs w:val="28"/>
        </w:rPr>
        <w:t>Кожен</w:t>
      </w:r>
      <w:proofErr w:type="spellEnd"/>
      <w:r w:rsidR="001101E9" w:rsidRPr="001101E9">
        <w:rPr>
          <w:sz w:val="28"/>
          <w:szCs w:val="28"/>
        </w:rPr>
        <w:t xml:space="preserve"> картридж повинен бути </w:t>
      </w:r>
      <w:proofErr w:type="spellStart"/>
      <w:r w:rsidR="001101E9" w:rsidRPr="001101E9">
        <w:rPr>
          <w:sz w:val="28"/>
          <w:szCs w:val="28"/>
        </w:rPr>
        <w:t>упакований</w:t>
      </w:r>
      <w:proofErr w:type="spellEnd"/>
      <w:r w:rsidR="001101E9" w:rsidRPr="001101E9">
        <w:rPr>
          <w:sz w:val="28"/>
          <w:szCs w:val="28"/>
        </w:rPr>
        <w:t xml:space="preserve"> у </w:t>
      </w:r>
      <w:proofErr w:type="spellStart"/>
      <w:r w:rsidR="001101E9" w:rsidRPr="001101E9">
        <w:rPr>
          <w:sz w:val="28"/>
          <w:szCs w:val="28"/>
        </w:rPr>
        <w:t>герметичний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світлонепроникний</w:t>
      </w:r>
      <w:proofErr w:type="spellEnd"/>
      <w:r w:rsidR="001101E9" w:rsidRPr="001101E9">
        <w:rPr>
          <w:sz w:val="28"/>
          <w:szCs w:val="28"/>
        </w:rPr>
        <w:t xml:space="preserve"> пакет з </w:t>
      </w:r>
      <w:proofErr w:type="spellStart"/>
      <w:r w:rsidR="001101E9" w:rsidRPr="001101E9">
        <w:rPr>
          <w:sz w:val="28"/>
          <w:szCs w:val="28"/>
        </w:rPr>
        <w:t>тестовими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сторінками</w:t>
      </w:r>
      <w:proofErr w:type="spellEnd"/>
      <w:r w:rsidR="001101E9" w:rsidRPr="001101E9">
        <w:rPr>
          <w:sz w:val="28"/>
          <w:szCs w:val="28"/>
        </w:rPr>
        <w:t xml:space="preserve">, </w:t>
      </w:r>
      <w:proofErr w:type="spellStart"/>
      <w:r w:rsidR="001101E9" w:rsidRPr="001101E9">
        <w:rPr>
          <w:sz w:val="28"/>
          <w:szCs w:val="28"/>
        </w:rPr>
        <w:t>мати</w:t>
      </w:r>
      <w:proofErr w:type="spellEnd"/>
      <w:r w:rsidR="001101E9" w:rsidRPr="001101E9">
        <w:rPr>
          <w:sz w:val="28"/>
          <w:szCs w:val="28"/>
        </w:rPr>
        <w:t xml:space="preserve"> на </w:t>
      </w:r>
      <w:proofErr w:type="spellStart"/>
      <w:r w:rsidR="001101E9" w:rsidRPr="001101E9">
        <w:rPr>
          <w:sz w:val="28"/>
          <w:szCs w:val="28"/>
        </w:rPr>
        <w:t>корпусі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фірмову</w:t>
      </w:r>
      <w:proofErr w:type="spellEnd"/>
      <w:r w:rsidR="001101E9" w:rsidRPr="001101E9">
        <w:rPr>
          <w:sz w:val="28"/>
          <w:szCs w:val="28"/>
        </w:rPr>
        <w:t xml:space="preserve"> </w:t>
      </w:r>
      <w:r w:rsidR="001101E9" w:rsidRPr="001101E9">
        <w:rPr>
          <w:sz w:val="28"/>
          <w:szCs w:val="28"/>
        </w:rPr>
        <w:lastRenderedPageBreak/>
        <w:t xml:space="preserve">наклейку з </w:t>
      </w:r>
      <w:proofErr w:type="spellStart"/>
      <w:r w:rsidR="001101E9" w:rsidRPr="001101E9">
        <w:rPr>
          <w:sz w:val="28"/>
          <w:szCs w:val="28"/>
        </w:rPr>
        <w:t>відмітками</w:t>
      </w:r>
      <w:proofErr w:type="spellEnd"/>
      <w:r w:rsidR="001101E9" w:rsidRPr="001101E9">
        <w:rPr>
          <w:sz w:val="28"/>
          <w:szCs w:val="28"/>
        </w:rPr>
        <w:t xml:space="preserve"> про </w:t>
      </w:r>
      <w:proofErr w:type="spellStart"/>
      <w:r w:rsidR="001101E9" w:rsidRPr="001101E9">
        <w:rPr>
          <w:sz w:val="28"/>
          <w:szCs w:val="28"/>
        </w:rPr>
        <w:t>виконані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послуги</w:t>
      </w:r>
      <w:proofErr w:type="spellEnd"/>
      <w:r w:rsidR="001101E9" w:rsidRPr="001101E9">
        <w:rPr>
          <w:sz w:val="28"/>
          <w:szCs w:val="28"/>
        </w:rPr>
        <w:t xml:space="preserve"> та </w:t>
      </w:r>
      <w:proofErr w:type="spellStart"/>
      <w:r w:rsidR="001101E9" w:rsidRPr="001101E9">
        <w:rPr>
          <w:sz w:val="28"/>
          <w:szCs w:val="28"/>
        </w:rPr>
        <w:t>підписом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відповідального</w:t>
      </w:r>
      <w:proofErr w:type="spellEnd"/>
      <w:r w:rsidR="001101E9" w:rsidRPr="001101E9">
        <w:rPr>
          <w:sz w:val="28"/>
          <w:szCs w:val="28"/>
        </w:rPr>
        <w:t xml:space="preserve"> </w:t>
      </w:r>
      <w:proofErr w:type="spellStart"/>
      <w:r w:rsidR="001101E9" w:rsidRPr="001101E9">
        <w:rPr>
          <w:sz w:val="28"/>
          <w:szCs w:val="28"/>
        </w:rPr>
        <w:t>працівника</w:t>
      </w:r>
      <w:proofErr w:type="spellEnd"/>
      <w:r w:rsidR="001101E9" w:rsidRPr="001101E9">
        <w:rPr>
          <w:sz w:val="28"/>
          <w:szCs w:val="28"/>
        </w:rPr>
        <w:t xml:space="preserve"> Учасника.</w:t>
      </w:r>
    </w:p>
    <w:p w14:paraId="64D6913B" w14:textId="3449B846" w:rsidR="001101E9" w:rsidRPr="001101E9" w:rsidRDefault="00A976F7" w:rsidP="00110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01E9" w:rsidRPr="001101E9">
        <w:rPr>
          <w:sz w:val="28"/>
          <w:szCs w:val="28"/>
        </w:rPr>
        <w:t>2.12. Ресурс друку заправлених картриджів не повинен бути меншим ніж ресурс друку нових картриджів:</w:t>
      </w:r>
    </w:p>
    <w:p w14:paraId="168E6FA9" w14:textId="77777777" w:rsidR="001101E9" w:rsidRDefault="001101E9" w:rsidP="001101E9">
      <w:pPr>
        <w:widowControl w:val="0"/>
        <w:tabs>
          <w:tab w:val="left" w:pos="989"/>
        </w:tabs>
        <w:spacing w:after="120"/>
        <w:ind w:firstLine="425"/>
        <w:jc w:val="both"/>
        <w:rPr>
          <w:lang w:val="ru-RU"/>
        </w:rPr>
      </w:pPr>
    </w:p>
    <w:tbl>
      <w:tblPr>
        <w:tblW w:w="9396" w:type="dxa"/>
        <w:jc w:val="center"/>
        <w:tblLayout w:type="fixed"/>
        <w:tblLook w:val="04A0" w:firstRow="1" w:lastRow="0" w:firstColumn="1" w:lastColumn="0" w:noHBand="0" w:noVBand="1"/>
      </w:tblPr>
      <w:tblGrid>
        <w:gridCol w:w="5572"/>
        <w:gridCol w:w="1731"/>
        <w:gridCol w:w="2093"/>
      </w:tblGrid>
      <w:tr w:rsidR="001101E9" w14:paraId="50037D53" w14:textId="77777777" w:rsidTr="00A976F7">
        <w:trPr>
          <w:jc w:val="center"/>
        </w:trPr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E5718" w14:textId="77777777" w:rsidR="001101E9" w:rsidRDefault="001101E9" w:rsidP="00FD0DE0">
            <w:pPr>
              <w:widowControl w:val="0"/>
              <w:tabs>
                <w:tab w:val="left" w:pos="1395"/>
              </w:tabs>
              <w:jc w:val="center"/>
              <w:rPr>
                <w:lang w:val="ru-RU" w:eastAsia="en-US"/>
              </w:rPr>
            </w:pPr>
            <w:proofErr w:type="spellStart"/>
            <w:r>
              <w:rPr>
                <w:b/>
                <w:lang w:val="ru-RU" w:eastAsia="ar-SA"/>
              </w:rPr>
              <w:t>Найменування</w:t>
            </w:r>
            <w:proofErr w:type="spellEnd"/>
            <w:r>
              <w:rPr>
                <w:b/>
                <w:lang w:val="ru-RU" w:eastAsia="ar-SA"/>
              </w:rPr>
              <w:t xml:space="preserve"> </w:t>
            </w:r>
            <w:proofErr w:type="spellStart"/>
            <w:r>
              <w:rPr>
                <w:b/>
                <w:lang w:val="ru-RU" w:eastAsia="ar-SA"/>
              </w:rPr>
              <w:t>послуги</w:t>
            </w:r>
            <w:proofErr w:type="spellEnd"/>
            <w:r>
              <w:rPr>
                <w:b/>
                <w:lang w:val="ru-RU" w:eastAsia="ar-SA"/>
              </w:rPr>
              <w:t xml:space="preserve"> та модель </w:t>
            </w:r>
            <w:proofErr w:type="spellStart"/>
            <w:r>
              <w:rPr>
                <w:b/>
                <w:lang w:val="ru-RU"/>
              </w:rPr>
              <w:t>багатофункціонального</w:t>
            </w:r>
            <w:proofErr w:type="spellEnd"/>
            <w:r>
              <w:rPr>
                <w:b/>
                <w:lang w:val="ru-RU"/>
              </w:rPr>
              <w:t xml:space="preserve"> пристрою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678" w14:textId="77777777" w:rsidR="001101E9" w:rsidRDefault="001101E9" w:rsidP="00FD0DE0">
            <w:pPr>
              <w:widowControl w:val="0"/>
              <w:tabs>
                <w:tab w:val="left" w:pos="1395"/>
              </w:tabs>
              <w:jc w:val="center"/>
              <w:rPr>
                <w:b/>
                <w:lang w:val="ru-RU" w:eastAsia="ar-SA"/>
              </w:rPr>
            </w:pPr>
            <w:proofErr w:type="spellStart"/>
            <w:r>
              <w:rPr>
                <w:b/>
                <w:lang w:val="ru-RU" w:eastAsia="ar-SA"/>
              </w:rPr>
              <w:t>Виробник</w:t>
            </w:r>
            <w:proofErr w:type="spellEnd"/>
            <w:r>
              <w:rPr>
                <w:b/>
                <w:lang w:val="ru-RU" w:eastAsia="ar-SA"/>
              </w:rPr>
              <w:t xml:space="preserve"> картриджа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7215" w14:textId="77777777" w:rsidR="001101E9" w:rsidRDefault="001101E9" w:rsidP="00FD0DE0">
            <w:pPr>
              <w:widowControl w:val="0"/>
              <w:tabs>
                <w:tab w:val="left" w:pos="1395"/>
              </w:tabs>
              <w:jc w:val="center"/>
              <w:rPr>
                <w:b/>
                <w:lang w:val="ru-RU" w:eastAsia="ar-SA"/>
              </w:rPr>
            </w:pPr>
            <w:proofErr w:type="spellStart"/>
            <w:r>
              <w:rPr>
                <w:b/>
                <w:lang w:val="ru-RU" w:eastAsia="ar-SA"/>
              </w:rPr>
              <w:t>Кількість</w:t>
            </w:r>
            <w:proofErr w:type="spellEnd"/>
            <w:r>
              <w:rPr>
                <w:b/>
                <w:lang w:val="ru-RU" w:eastAsia="ar-SA"/>
              </w:rPr>
              <w:t xml:space="preserve"> </w:t>
            </w:r>
            <w:proofErr w:type="spellStart"/>
            <w:r>
              <w:rPr>
                <w:b/>
                <w:lang w:val="ru-RU" w:eastAsia="ar-SA"/>
              </w:rPr>
              <w:t>сторінок</w:t>
            </w:r>
            <w:proofErr w:type="spellEnd"/>
          </w:p>
        </w:tc>
      </w:tr>
      <w:tr w:rsidR="001101E9" w14:paraId="5A0BA273" w14:textId="77777777" w:rsidTr="00A976F7">
        <w:trPr>
          <w:jc w:val="center"/>
        </w:trPr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AFFF" w14:textId="77777777" w:rsidR="001101E9" w:rsidRDefault="001101E9" w:rsidP="00FD0DE0">
            <w:pPr>
              <w:widowControl w:val="0"/>
              <w:tabs>
                <w:tab w:val="left" w:pos="1395"/>
              </w:tabs>
              <w:rPr>
                <w:lang w:val="ru-RU" w:eastAsia="en-US"/>
              </w:rPr>
            </w:pPr>
            <w:r>
              <w:rPr>
                <w:lang w:val="ru-RU" w:eastAsia="ar-SA"/>
              </w:rPr>
              <w:t xml:space="preserve">Заправка тонер-картриджа Xerox </w:t>
            </w:r>
            <w:proofErr w:type="spellStart"/>
            <w:r>
              <w:rPr>
                <w:lang w:val="ru-RU" w:eastAsia="ar-SA"/>
              </w:rPr>
              <w:t>WorkCentre</w:t>
            </w:r>
            <w:proofErr w:type="spellEnd"/>
            <w:r>
              <w:rPr>
                <w:lang w:val="ru-RU" w:eastAsia="ar-SA"/>
              </w:rPr>
              <w:t xml:space="preserve"> 3345 (106R03625)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911E" w14:textId="77777777" w:rsidR="001101E9" w:rsidRDefault="001101E9" w:rsidP="00FD0DE0">
            <w:pPr>
              <w:widowControl w:val="0"/>
              <w:tabs>
                <w:tab w:val="left" w:pos="1395"/>
              </w:tabs>
              <w:rPr>
                <w:lang w:val="en-US" w:eastAsia="ar-SA"/>
              </w:rPr>
            </w:pPr>
            <w:r>
              <w:rPr>
                <w:lang w:val="en-US" w:eastAsia="ar-SA"/>
              </w:rPr>
              <w:t>Xerox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B10AE" w14:textId="77777777" w:rsidR="001101E9" w:rsidRDefault="001101E9" w:rsidP="00FD0DE0">
            <w:pPr>
              <w:widowControl w:val="0"/>
              <w:tabs>
                <w:tab w:val="left" w:pos="1395"/>
              </w:tabs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15000</w:t>
            </w:r>
          </w:p>
        </w:tc>
      </w:tr>
    </w:tbl>
    <w:p w14:paraId="58050A46" w14:textId="0B63FB4F" w:rsidR="00D61737" w:rsidRDefault="00D61737" w:rsidP="001101E9">
      <w:pPr>
        <w:ind w:firstLine="709"/>
        <w:contextualSpacing/>
        <w:jc w:val="both"/>
        <w:rPr>
          <w:i/>
          <w:iCs/>
        </w:rPr>
      </w:pPr>
    </w:p>
    <w:p w14:paraId="5467F54C" w14:textId="77777777" w:rsidR="00D61737" w:rsidRPr="00396842" w:rsidRDefault="00D61737" w:rsidP="00D61737"/>
    <w:p w14:paraId="4FABF387" w14:textId="5698D18E" w:rsidR="006E3D35" w:rsidRDefault="000F5409" w:rsidP="006E3D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6E3D35">
        <w:rPr>
          <w:sz w:val="28"/>
          <w:szCs w:val="28"/>
        </w:rPr>
        <w:t>4</w:t>
      </w:r>
      <w:r>
        <w:rPr>
          <w:sz w:val="28"/>
          <w:szCs w:val="28"/>
        </w:rPr>
        <w:t xml:space="preserve"> рік» відповідно до бюджетного запиту на 202</w:t>
      </w:r>
      <w:r w:rsidR="006E3D35">
        <w:rPr>
          <w:sz w:val="28"/>
          <w:szCs w:val="28"/>
        </w:rPr>
        <w:t>4</w:t>
      </w:r>
      <w:r>
        <w:rPr>
          <w:sz w:val="28"/>
          <w:szCs w:val="28"/>
        </w:rPr>
        <w:t xml:space="preserve"> рік.</w:t>
      </w:r>
    </w:p>
    <w:p w14:paraId="46F73A2A" w14:textId="77777777" w:rsidR="00D61737" w:rsidRDefault="00D61737" w:rsidP="006E3D35">
      <w:pPr>
        <w:ind w:firstLine="709"/>
        <w:contextualSpacing/>
        <w:jc w:val="both"/>
        <w:rPr>
          <w:sz w:val="28"/>
          <w:szCs w:val="28"/>
        </w:rPr>
      </w:pPr>
    </w:p>
    <w:p w14:paraId="6E70F505" w14:textId="77777777" w:rsidR="00A976F7" w:rsidRPr="00A976F7" w:rsidRDefault="000F5409" w:rsidP="00A976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A976F7" w:rsidRPr="00A976F7">
        <w:rPr>
          <w:sz w:val="28"/>
          <w:szCs w:val="28"/>
        </w:rPr>
        <w:t>4822,20 грн. (Чотири тисячі вісімсот двадцять дві гривні 20 копійок) з ПДВ.</w:t>
      </w:r>
    </w:p>
    <w:p w14:paraId="49C62E3C" w14:textId="4C86D5C4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3F6AD1C1" w14:textId="77777777" w:rsidR="00C1417D" w:rsidRDefault="00C1417D" w:rsidP="00C141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2BD27FC3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9F5FD0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0F5409">
      <w:headerReference w:type="default" r:id="rId7"/>
      <w:pgSz w:w="11906" w:h="16838"/>
      <w:pgMar w:top="993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9F0A7D"/>
    <w:multiLevelType w:val="hybridMultilevel"/>
    <w:tmpl w:val="2182D258"/>
    <w:lvl w:ilvl="0" w:tplc="45E6DA7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9785418">
    <w:abstractNumId w:val="3"/>
  </w:num>
  <w:num w:numId="2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795218">
    <w:abstractNumId w:val="2"/>
  </w:num>
  <w:num w:numId="4" w16cid:durableId="161598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F5409"/>
    <w:rsid w:val="001101E9"/>
    <w:rsid w:val="002F53AA"/>
    <w:rsid w:val="00504AD2"/>
    <w:rsid w:val="00557449"/>
    <w:rsid w:val="0064353C"/>
    <w:rsid w:val="006E3D35"/>
    <w:rsid w:val="007F07AA"/>
    <w:rsid w:val="009F5FD0"/>
    <w:rsid w:val="00A22D61"/>
    <w:rsid w:val="00A976F7"/>
    <w:rsid w:val="00B72543"/>
    <w:rsid w:val="00BC6C54"/>
    <w:rsid w:val="00C1417D"/>
    <w:rsid w:val="00D61737"/>
    <w:rsid w:val="00D84B33"/>
    <w:rsid w:val="00DA6E01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4121</Words>
  <Characters>2350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 Інтернет</cp:lastModifiedBy>
  <cp:revision>24</cp:revision>
  <cp:lastPrinted>2023-03-08T12:33:00Z</cp:lastPrinted>
  <dcterms:created xsi:type="dcterms:W3CDTF">2023-12-01T11:47:00Z</dcterms:created>
  <dcterms:modified xsi:type="dcterms:W3CDTF">2024-11-29T10:37:00Z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