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r w:rsidR="00F9496A">
        <w:rPr>
          <w:rFonts w:eastAsia="Calibri"/>
          <w:color w:val="000000"/>
          <w:sz w:val="28"/>
          <w:szCs w:val="28"/>
        </w:rPr>
        <w:t>Пристрій безперебійного живлення</w:t>
      </w:r>
      <w:r w:rsidR="00107AEC">
        <w:rPr>
          <w:rFonts w:eastAsia="Calibri"/>
          <w:color w:val="000000"/>
          <w:sz w:val="28"/>
          <w:szCs w:val="28"/>
        </w:rPr>
        <w:t>»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1B6A9D">
        <w:rPr>
          <w:rFonts w:eastAsia="Calibri"/>
          <w:color w:val="000000"/>
          <w:sz w:val="28"/>
          <w:szCs w:val="28"/>
        </w:rPr>
        <w:t>за кодом ДК 021:2015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107AEC">
        <w:rPr>
          <w:rFonts w:eastAsia="Calibri"/>
          <w:color w:val="000000"/>
          <w:sz w:val="28"/>
          <w:szCs w:val="28"/>
        </w:rPr>
        <w:t>–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107AEC">
        <w:rPr>
          <w:rFonts w:eastAsia="Calibri"/>
          <w:color w:val="000000"/>
          <w:sz w:val="28"/>
          <w:szCs w:val="28"/>
        </w:rPr>
        <w:t>31430000-9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107AEC">
        <w:rPr>
          <w:rFonts w:eastAsia="Calibri"/>
          <w:color w:val="000000"/>
          <w:sz w:val="28"/>
          <w:szCs w:val="28"/>
        </w:rPr>
        <w:t>електричні акумулятори</w:t>
      </w:r>
      <w:r w:rsidR="000329A3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(</w:t>
      </w:r>
      <w:r w:rsidR="00614053">
        <w:rPr>
          <w:rFonts w:eastAsia="Calibri"/>
          <w:color w:val="000000"/>
          <w:sz w:val="28"/>
          <w:szCs w:val="28"/>
        </w:rPr>
        <w:t>за адресою: м. Суми, вул. Юрія Вєтрова, 24.</w:t>
      </w:r>
      <w:r>
        <w:rPr>
          <w:rFonts w:eastAsia="Calibri"/>
          <w:color w:val="000000"/>
          <w:sz w:val="28"/>
          <w:szCs w:val="28"/>
        </w:rPr>
        <w:t>)</w:t>
      </w:r>
      <w:r w:rsidR="00107AEC">
        <w:rPr>
          <w:sz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»</w:t>
      </w:r>
      <w:r w:rsidR="00614053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DC2BB2" w:rsidRPr="00DC2BB2">
        <w:rPr>
          <w:b/>
          <w:sz w:val="28"/>
          <w:szCs w:val="28"/>
        </w:rPr>
        <w:t>UA-2024-11-29-011323-a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F9496A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DE4C8A" w:rsidRDefault="00DE4C8A" w:rsidP="00DE4C8A">
      <w:pPr>
        <w:widowControl w:val="0"/>
        <w:tabs>
          <w:tab w:val="left" w:pos="989"/>
        </w:tabs>
        <w:ind w:firstLine="709"/>
        <w:jc w:val="both"/>
        <w:rPr>
          <w:rFonts w:eastAsia="Calibri"/>
          <w:sz w:val="28"/>
          <w:szCs w:val="28"/>
        </w:rPr>
      </w:pPr>
      <w:r w:rsidRPr="00DE4C8A">
        <w:rPr>
          <w:rFonts w:eastAsia="Calibri"/>
          <w:sz w:val="28"/>
          <w:szCs w:val="28"/>
        </w:rPr>
        <w:t xml:space="preserve">Загальна кількість </w:t>
      </w:r>
      <w:r w:rsidR="00A9415E">
        <w:rPr>
          <w:rFonts w:eastAsia="Calibri"/>
          <w:sz w:val="28"/>
          <w:szCs w:val="28"/>
        </w:rPr>
        <w:t>товару</w:t>
      </w:r>
      <w:r w:rsidRPr="00DE4C8A">
        <w:rPr>
          <w:rFonts w:eastAsia="Calibri"/>
          <w:sz w:val="28"/>
          <w:szCs w:val="28"/>
        </w:rPr>
        <w:t>, що буд</w:t>
      </w:r>
      <w:r w:rsidR="00A9415E">
        <w:rPr>
          <w:rFonts w:eastAsia="Calibri"/>
          <w:sz w:val="28"/>
          <w:szCs w:val="28"/>
        </w:rPr>
        <w:t>е</w:t>
      </w:r>
      <w:r w:rsidRPr="00DE4C8A">
        <w:rPr>
          <w:rFonts w:eastAsia="Calibri"/>
          <w:sz w:val="28"/>
          <w:szCs w:val="28"/>
        </w:rPr>
        <w:t xml:space="preserve"> отриман</w:t>
      </w:r>
      <w:r w:rsidR="00C14A01">
        <w:rPr>
          <w:rFonts w:eastAsia="Calibri"/>
          <w:sz w:val="28"/>
          <w:szCs w:val="28"/>
        </w:rPr>
        <w:t xml:space="preserve">а, </w:t>
      </w:r>
      <w:r w:rsidRPr="00DE4C8A">
        <w:rPr>
          <w:rFonts w:eastAsia="Calibri"/>
          <w:sz w:val="28"/>
          <w:szCs w:val="28"/>
        </w:rPr>
        <w:t>визнача</w:t>
      </w:r>
      <w:r w:rsidR="00A9415E">
        <w:rPr>
          <w:rFonts w:eastAsia="Calibri"/>
          <w:sz w:val="28"/>
          <w:szCs w:val="28"/>
        </w:rPr>
        <w:t>є</w:t>
      </w:r>
      <w:r w:rsidRPr="00DE4C8A">
        <w:rPr>
          <w:rFonts w:eastAsia="Calibri"/>
          <w:sz w:val="28"/>
          <w:szCs w:val="28"/>
        </w:rPr>
        <w:t xml:space="preserve">ться Сумською митницею (далі – митниця) </w:t>
      </w:r>
      <w:r w:rsidR="00F9496A">
        <w:rPr>
          <w:rFonts w:eastAsia="Calibri"/>
          <w:sz w:val="28"/>
          <w:szCs w:val="28"/>
        </w:rPr>
        <w:t xml:space="preserve">– </w:t>
      </w:r>
      <w:r w:rsidR="00DC2BB2">
        <w:rPr>
          <w:rFonts w:eastAsia="Calibri"/>
          <w:sz w:val="28"/>
          <w:szCs w:val="28"/>
        </w:rPr>
        <w:t>21</w:t>
      </w:r>
      <w:r w:rsidR="00F9496A">
        <w:rPr>
          <w:rFonts w:eastAsia="Calibri"/>
          <w:sz w:val="28"/>
          <w:szCs w:val="28"/>
        </w:rPr>
        <w:t xml:space="preserve"> штук</w:t>
      </w:r>
      <w:r w:rsidR="00DC2BB2">
        <w:rPr>
          <w:rFonts w:eastAsia="Calibri"/>
          <w:sz w:val="28"/>
          <w:szCs w:val="28"/>
        </w:rPr>
        <w:t>а</w:t>
      </w:r>
      <w:bookmarkStart w:id="0" w:name="_GoBack"/>
      <w:bookmarkEnd w:id="0"/>
      <w:r w:rsidR="00F9496A">
        <w:rPr>
          <w:rFonts w:eastAsia="Calibri"/>
          <w:sz w:val="28"/>
          <w:szCs w:val="28"/>
        </w:rPr>
        <w:t>.</w:t>
      </w:r>
    </w:p>
    <w:p w:rsidR="00F9496A" w:rsidRPr="00F9496A" w:rsidRDefault="00F9496A" w:rsidP="003F0E80">
      <w:pPr>
        <w:ind w:firstLine="567"/>
        <w:jc w:val="both"/>
        <w:rPr>
          <w:b/>
          <w:iCs/>
          <w:sz w:val="28"/>
          <w:szCs w:val="28"/>
        </w:rPr>
      </w:pPr>
      <w:r w:rsidRPr="00F9496A">
        <w:rPr>
          <w:b/>
          <w:iCs/>
          <w:sz w:val="28"/>
          <w:szCs w:val="28"/>
        </w:rPr>
        <w:t xml:space="preserve"> Особливі вимоги до предмету закупівлі:</w:t>
      </w:r>
    </w:p>
    <w:p w:rsidR="002560C6" w:rsidRPr="00F9496A" w:rsidRDefault="002560C6" w:rsidP="00F9496A">
      <w:pPr>
        <w:jc w:val="both"/>
        <w:rPr>
          <w:iCs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641"/>
        <w:gridCol w:w="993"/>
        <w:gridCol w:w="1143"/>
        <w:gridCol w:w="3969"/>
        <w:gridCol w:w="1550"/>
      </w:tblGrid>
      <w:tr w:rsidR="002560C6" w:rsidRPr="002560C6" w:rsidTr="00B64FED">
        <w:tc>
          <w:tcPr>
            <w:tcW w:w="735" w:type="dxa"/>
            <w:shd w:val="clear" w:color="auto" w:fill="auto"/>
          </w:tcPr>
          <w:p w:rsidR="002560C6" w:rsidRPr="002560C6" w:rsidRDefault="002560C6" w:rsidP="002560C6">
            <w:r w:rsidRPr="002560C6">
              <w:t>№з/п</w:t>
            </w:r>
          </w:p>
        </w:tc>
        <w:tc>
          <w:tcPr>
            <w:tcW w:w="1641" w:type="dxa"/>
            <w:shd w:val="clear" w:color="auto" w:fill="auto"/>
          </w:tcPr>
          <w:p w:rsidR="002560C6" w:rsidRPr="002560C6" w:rsidRDefault="002560C6" w:rsidP="002560C6">
            <w:pPr>
              <w:jc w:val="center"/>
            </w:pPr>
            <w:r w:rsidRPr="002560C6">
              <w:t>Найменування товару, тип, марка тощо</w:t>
            </w:r>
          </w:p>
        </w:tc>
        <w:tc>
          <w:tcPr>
            <w:tcW w:w="993" w:type="dxa"/>
            <w:shd w:val="clear" w:color="auto" w:fill="auto"/>
          </w:tcPr>
          <w:p w:rsidR="002560C6" w:rsidRPr="002560C6" w:rsidRDefault="002560C6" w:rsidP="002560C6">
            <w:r w:rsidRPr="002560C6">
              <w:t>Одиниця виміру</w:t>
            </w:r>
          </w:p>
        </w:tc>
        <w:tc>
          <w:tcPr>
            <w:tcW w:w="1143" w:type="dxa"/>
            <w:shd w:val="clear" w:color="auto" w:fill="auto"/>
          </w:tcPr>
          <w:p w:rsidR="002560C6" w:rsidRPr="002560C6" w:rsidRDefault="002560C6" w:rsidP="002560C6">
            <w:pPr>
              <w:jc w:val="center"/>
            </w:pPr>
            <w:r w:rsidRPr="002560C6">
              <w:t>Кількість</w:t>
            </w:r>
          </w:p>
          <w:p w:rsidR="002560C6" w:rsidRPr="002560C6" w:rsidRDefault="002560C6" w:rsidP="002560C6">
            <w:pPr>
              <w:jc w:val="center"/>
            </w:pPr>
            <w:r w:rsidRPr="002560C6">
              <w:t>товару</w:t>
            </w:r>
          </w:p>
        </w:tc>
        <w:tc>
          <w:tcPr>
            <w:tcW w:w="3969" w:type="dxa"/>
            <w:shd w:val="clear" w:color="auto" w:fill="auto"/>
          </w:tcPr>
          <w:p w:rsidR="002560C6" w:rsidRPr="002560C6" w:rsidRDefault="002560C6" w:rsidP="002560C6">
            <w:pPr>
              <w:jc w:val="center"/>
              <w:rPr>
                <w:lang w:val="ru-RU"/>
              </w:rPr>
            </w:pPr>
            <w:r w:rsidRPr="002560C6">
              <w:t>Технічна характеристика товару</w:t>
            </w:r>
          </w:p>
          <w:p w:rsidR="002560C6" w:rsidRPr="002560C6" w:rsidRDefault="002560C6" w:rsidP="002560C6">
            <w:pPr>
              <w:jc w:val="center"/>
            </w:pPr>
            <w:r w:rsidRPr="002560C6">
              <w:rPr>
                <w:lang w:val="ru-RU"/>
              </w:rPr>
              <w:t>(</w:t>
            </w:r>
            <w:r w:rsidRPr="002560C6">
              <w:t xml:space="preserve">не </w:t>
            </w:r>
            <w:proofErr w:type="gramStart"/>
            <w:r w:rsidRPr="002560C6">
              <w:t>г</w:t>
            </w:r>
            <w:proofErr w:type="gramEnd"/>
            <w:r w:rsidRPr="002560C6">
              <w:t>ірше)</w:t>
            </w:r>
          </w:p>
        </w:tc>
        <w:tc>
          <w:tcPr>
            <w:tcW w:w="1550" w:type="dxa"/>
          </w:tcPr>
          <w:p w:rsidR="002560C6" w:rsidRPr="002560C6" w:rsidRDefault="002560C6" w:rsidP="002560C6">
            <w:pPr>
              <w:jc w:val="center"/>
            </w:pPr>
            <w:r w:rsidRPr="002560C6">
              <w:t>Виробник, країна походження товару</w:t>
            </w:r>
          </w:p>
        </w:tc>
      </w:tr>
      <w:tr w:rsidR="002560C6" w:rsidRPr="002560C6" w:rsidTr="00B64FED">
        <w:tc>
          <w:tcPr>
            <w:tcW w:w="735" w:type="dxa"/>
            <w:shd w:val="clear" w:color="auto" w:fill="auto"/>
            <w:vAlign w:val="center"/>
          </w:tcPr>
          <w:p w:rsidR="002560C6" w:rsidRPr="002560C6" w:rsidRDefault="002560C6" w:rsidP="002560C6">
            <w:pPr>
              <w:jc w:val="center"/>
            </w:pPr>
            <w:r w:rsidRPr="002560C6">
              <w:t>1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560C6" w:rsidRPr="002560C6" w:rsidRDefault="002560C6" w:rsidP="002560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lang w:val="en-US"/>
              </w:rPr>
            </w:pPr>
            <w:r w:rsidRPr="002560C6">
              <w:rPr>
                <w:rFonts w:eastAsia="TimesNewRomanPSMT"/>
              </w:rPr>
              <w:t>Пристрій безперебійного живлення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60C6" w:rsidRPr="002560C6" w:rsidRDefault="002560C6" w:rsidP="002560C6">
            <w:pPr>
              <w:jc w:val="center"/>
            </w:pPr>
            <w:proofErr w:type="spellStart"/>
            <w:r w:rsidRPr="002560C6">
              <w:t>шт</w:t>
            </w:r>
            <w:proofErr w:type="spellEnd"/>
          </w:p>
        </w:tc>
        <w:tc>
          <w:tcPr>
            <w:tcW w:w="1143" w:type="dxa"/>
            <w:shd w:val="clear" w:color="auto" w:fill="auto"/>
            <w:vAlign w:val="center"/>
          </w:tcPr>
          <w:p w:rsidR="002560C6" w:rsidRPr="002560C6" w:rsidRDefault="00DC2BB2" w:rsidP="002560C6">
            <w:pPr>
              <w:jc w:val="center"/>
            </w:pPr>
            <w:r>
              <w:t>21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2560C6" w:rsidRPr="002560C6" w:rsidRDefault="002560C6" w:rsidP="002560C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2560C6">
              <w:rPr>
                <w:rFonts w:eastAsia="TimesNewRomanPSMT"/>
              </w:rPr>
              <w:t>Потужність – 900 Вт;</w:t>
            </w:r>
          </w:p>
          <w:p w:rsidR="002560C6" w:rsidRPr="002560C6" w:rsidRDefault="002560C6" w:rsidP="002560C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2560C6">
              <w:rPr>
                <w:rFonts w:eastAsia="TimesNewRomanPSMT"/>
              </w:rPr>
              <w:t>Напруга АКБ – 12</w:t>
            </w:r>
            <w:r w:rsidRPr="002560C6">
              <w:rPr>
                <w:rFonts w:eastAsia="TimesNewRomanPSMT"/>
                <w:lang w:val="en-US"/>
              </w:rPr>
              <w:t>V</w:t>
            </w:r>
            <w:r w:rsidRPr="002560C6">
              <w:rPr>
                <w:rFonts w:eastAsia="TimesNewRomanPSMT"/>
              </w:rPr>
              <w:t>;</w:t>
            </w:r>
          </w:p>
          <w:p w:rsidR="002560C6" w:rsidRPr="002560C6" w:rsidRDefault="002560C6" w:rsidP="002560C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2560C6">
              <w:rPr>
                <w:rFonts w:eastAsia="TimesNewRomanPSMT"/>
              </w:rPr>
              <w:t>Місткість АКБ – 9А/</w:t>
            </w:r>
            <w:proofErr w:type="spellStart"/>
            <w:r w:rsidRPr="002560C6">
              <w:rPr>
                <w:rFonts w:eastAsia="TimesNewRomanPSMT"/>
              </w:rPr>
              <w:t>год</w:t>
            </w:r>
            <w:proofErr w:type="spellEnd"/>
            <w:r w:rsidRPr="002560C6">
              <w:rPr>
                <w:rFonts w:eastAsia="TimesNewRomanPSMT"/>
              </w:rPr>
              <w:t>;</w:t>
            </w:r>
          </w:p>
          <w:p w:rsidR="002560C6" w:rsidRPr="002560C6" w:rsidRDefault="002560C6" w:rsidP="002560C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2560C6">
              <w:rPr>
                <w:rFonts w:eastAsia="TimesNewRomanPSMT"/>
              </w:rPr>
              <w:t>Кількість розеток – 3шт;</w:t>
            </w:r>
          </w:p>
          <w:p w:rsidR="002560C6" w:rsidRPr="002560C6" w:rsidRDefault="002560C6" w:rsidP="002560C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2560C6">
              <w:rPr>
                <w:rFonts w:eastAsia="TimesNewRomanPSMT"/>
              </w:rPr>
              <w:t>Частота мережі живлення – 50/60Гц;</w:t>
            </w:r>
          </w:p>
          <w:p w:rsidR="002560C6" w:rsidRPr="002560C6" w:rsidRDefault="002560C6" w:rsidP="002560C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2560C6">
              <w:rPr>
                <w:rFonts w:eastAsia="TimesNewRomanPSMT"/>
              </w:rPr>
              <w:t xml:space="preserve">Відображення інформації – </w:t>
            </w:r>
            <w:r w:rsidRPr="002560C6">
              <w:rPr>
                <w:rFonts w:eastAsia="TimesNewRomanPSMT"/>
                <w:lang w:val="en-US"/>
              </w:rPr>
              <w:t>LCD</w:t>
            </w:r>
            <w:r w:rsidRPr="002560C6">
              <w:rPr>
                <w:rFonts w:eastAsia="TimesNewRomanPSMT"/>
                <w:lang w:val="ru-RU"/>
              </w:rPr>
              <w:t xml:space="preserve"> </w:t>
            </w:r>
            <w:r w:rsidRPr="002560C6">
              <w:rPr>
                <w:rFonts w:eastAsia="TimesNewRomanPSMT"/>
              </w:rPr>
              <w:t>дисплей;</w:t>
            </w:r>
          </w:p>
          <w:p w:rsidR="002560C6" w:rsidRPr="002560C6" w:rsidRDefault="002560C6" w:rsidP="002560C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2560C6">
              <w:rPr>
                <w:rFonts w:eastAsia="TimesNewRomanPSMT"/>
              </w:rPr>
              <w:t>Гарантія – 12 місяців</w:t>
            </w:r>
          </w:p>
        </w:tc>
        <w:tc>
          <w:tcPr>
            <w:tcW w:w="1550" w:type="dxa"/>
          </w:tcPr>
          <w:p w:rsidR="002560C6" w:rsidRPr="002560C6" w:rsidRDefault="002560C6" w:rsidP="002560C6">
            <w:pPr>
              <w:suppressAutoHyphens/>
              <w:rPr>
                <w:lang w:eastAsia="zh-CN"/>
              </w:rPr>
            </w:pPr>
          </w:p>
        </w:tc>
      </w:tr>
    </w:tbl>
    <w:p w:rsidR="002560C6" w:rsidRPr="002560C6" w:rsidRDefault="002560C6" w:rsidP="003F0E80">
      <w:pPr>
        <w:ind w:firstLine="567"/>
        <w:jc w:val="both"/>
        <w:rPr>
          <w:b/>
          <w:iCs/>
          <w:sz w:val="28"/>
          <w:szCs w:val="28"/>
        </w:rPr>
      </w:pPr>
      <w:r w:rsidRPr="002560C6">
        <w:rPr>
          <w:b/>
          <w:iCs/>
          <w:sz w:val="28"/>
          <w:szCs w:val="28"/>
        </w:rPr>
        <w:t>Якість товару та інше:</w:t>
      </w:r>
    </w:p>
    <w:p w:rsidR="00C60410" w:rsidRDefault="002560C6" w:rsidP="002C05DE">
      <w:pPr>
        <w:ind w:firstLine="567"/>
        <w:jc w:val="both"/>
        <w:rPr>
          <w:iCs/>
          <w:sz w:val="28"/>
          <w:szCs w:val="28"/>
        </w:rPr>
      </w:pPr>
      <w:r w:rsidRPr="002560C6">
        <w:rPr>
          <w:iCs/>
          <w:sz w:val="28"/>
          <w:szCs w:val="28"/>
        </w:rPr>
        <w:t>Товар повинен бути новим (таким, що не був у використанні).</w:t>
      </w:r>
    </w:p>
    <w:p w:rsidR="002C05DE" w:rsidRDefault="002560C6" w:rsidP="002560C6">
      <w:pPr>
        <w:jc w:val="both"/>
        <w:rPr>
          <w:iCs/>
          <w:sz w:val="28"/>
          <w:szCs w:val="28"/>
        </w:rPr>
      </w:pPr>
      <w:r w:rsidRPr="002560C6">
        <w:rPr>
          <w:iCs/>
          <w:sz w:val="28"/>
          <w:szCs w:val="28"/>
        </w:rPr>
        <w:t xml:space="preserve"> </w:t>
      </w:r>
      <w:r w:rsidR="002C05DE">
        <w:rPr>
          <w:iCs/>
          <w:sz w:val="28"/>
          <w:szCs w:val="28"/>
        </w:rPr>
        <w:tab/>
      </w:r>
      <w:r w:rsidRPr="002560C6">
        <w:rPr>
          <w:iCs/>
          <w:sz w:val="28"/>
          <w:szCs w:val="28"/>
        </w:rPr>
        <w:t>У комплекті поставки надаються документи, що підтверджують якість Товару (сертифікат або паспорт)</w:t>
      </w:r>
      <w:r w:rsidR="002C05DE">
        <w:rPr>
          <w:iCs/>
          <w:sz w:val="28"/>
          <w:szCs w:val="28"/>
        </w:rPr>
        <w:t>.</w:t>
      </w:r>
      <w:r w:rsidRPr="002560C6">
        <w:rPr>
          <w:iCs/>
          <w:sz w:val="28"/>
          <w:szCs w:val="28"/>
        </w:rPr>
        <w:t xml:space="preserve"> </w:t>
      </w:r>
    </w:p>
    <w:p w:rsidR="002560C6" w:rsidRPr="002560C6" w:rsidRDefault="002560C6" w:rsidP="002560C6">
      <w:pPr>
        <w:jc w:val="both"/>
        <w:rPr>
          <w:iCs/>
          <w:sz w:val="28"/>
          <w:szCs w:val="28"/>
        </w:rPr>
      </w:pPr>
      <w:r w:rsidRPr="002560C6">
        <w:rPr>
          <w:iCs/>
          <w:sz w:val="28"/>
          <w:szCs w:val="28"/>
        </w:rPr>
        <w:lastRenderedPageBreak/>
        <w:t xml:space="preserve"> </w:t>
      </w:r>
      <w:r w:rsidR="002C05DE">
        <w:rPr>
          <w:iCs/>
          <w:sz w:val="28"/>
          <w:szCs w:val="28"/>
        </w:rPr>
        <w:tab/>
      </w:r>
      <w:r w:rsidRPr="002560C6">
        <w:rPr>
          <w:iCs/>
          <w:sz w:val="28"/>
          <w:szCs w:val="28"/>
        </w:rPr>
        <w:t>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:rsidR="002560C6" w:rsidRPr="002560C6" w:rsidRDefault="002560C6" w:rsidP="002560C6">
      <w:pPr>
        <w:jc w:val="both"/>
        <w:rPr>
          <w:iCs/>
          <w:sz w:val="28"/>
          <w:szCs w:val="28"/>
        </w:rPr>
      </w:pPr>
      <w:r w:rsidRPr="002560C6">
        <w:rPr>
          <w:iCs/>
          <w:sz w:val="28"/>
          <w:szCs w:val="28"/>
        </w:rPr>
        <w:t xml:space="preserve"> </w:t>
      </w:r>
      <w:r w:rsidR="002C05DE">
        <w:rPr>
          <w:iCs/>
          <w:sz w:val="28"/>
          <w:szCs w:val="28"/>
        </w:rPr>
        <w:tab/>
      </w:r>
      <w:r w:rsidRPr="002560C6">
        <w:rPr>
          <w:iCs/>
          <w:sz w:val="28"/>
          <w:szCs w:val="28"/>
        </w:rPr>
        <w:t>Доставку Товару здійснює Постачальник, про що Учасник має надати гарантійний лист.</w:t>
      </w:r>
    </w:p>
    <w:p w:rsidR="002560C6" w:rsidRPr="002560C6" w:rsidRDefault="002560C6" w:rsidP="002C05DE">
      <w:pPr>
        <w:ind w:firstLine="709"/>
        <w:jc w:val="both"/>
        <w:rPr>
          <w:b/>
          <w:iCs/>
          <w:sz w:val="28"/>
          <w:szCs w:val="28"/>
        </w:rPr>
      </w:pPr>
      <w:r w:rsidRPr="002560C6">
        <w:rPr>
          <w:b/>
          <w:iCs/>
          <w:sz w:val="28"/>
          <w:szCs w:val="28"/>
        </w:rPr>
        <w:t>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:rsidR="002560C6" w:rsidRPr="002560C6" w:rsidRDefault="002560C6" w:rsidP="002560C6">
      <w:pPr>
        <w:jc w:val="both"/>
        <w:rPr>
          <w:b/>
          <w:iCs/>
          <w:sz w:val="28"/>
          <w:szCs w:val="28"/>
        </w:rPr>
      </w:pPr>
    </w:p>
    <w:p w:rsidR="002560C6" w:rsidRPr="002560C6" w:rsidRDefault="002560C6" w:rsidP="002C05DE">
      <w:pPr>
        <w:spacing w:after="240"/>
        <w:ind w:firstLine="709"/>
        <w:jc w:val="both"/>
        <w:rPr>
          <w:color w:val="000000"/>
          <w:sz w:val="28"/>
          <w:szCs w:val="28"/>
        </w:rPr>
      </w:pPr>
      <w:r w:rsidRPr="002560C6">
        <w:rPr>
          <w:color w:val="000000"/>
          <w:sz w:val="28"/>
          <w:szCs w:val="28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:rsidR="002560C6" w:rsidRPr="002560C6" w:rsidRDefault="002560C6" w:rsidP="002C05DE">
      <w:pPr>
        <w:ind w:firstLine="709"/>
        <w:jc w:val="both"/>
        <w:rPr>
          <w:b/>
          <w:iCs/>
          <w:sz w:val="28"/>
          <w:szCs w:val="28"/>
        </w:rPr>
      </w:pPr>
      <w:r w:rsidRPr="002560C6">
        <w:rPr>
          <w:color w:val="000000"/>
          <w:sz w:val="28"/>
          <w:szCs w:val="28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2560C6">
        <w:rPr>
          <w:color w:val="000000"/>
          <w:sz w:val="28"/>
          <w:szCs w:val="28"/>
          <w:u w:val="single"/>
        </w:rPr>
        <w:t>де є всі необхідні технічні дані про товар, описані у вимозі</w:t>
      </w:r>
      <w:r w:rsidRPr="002560C6">
        <w:rPr>
          <w:color w:val="000000"/>
          <w:sz w:val="28"/>
          <w:szCs w:val="28"/>
        </w:rPr>
        <w:t>.</w:t>
      </w:r>
    </w:p>
    <w:p w:rsidR="002560C6" w:rsidRPr="002560C6" w:rsidRDefault="002560C6" w:rsidP="002560C6">
      <w:pPr>
        <w:jc w:val="both"/>
        <w:rPr>
          <w:b/>
          <w:iCs/>
          <w:sz w:val="28"/>
          <w:szCs w:val="28"/>
        </w:rPr>
      </w:pPr>
    </w:p>
    <w:p w:rsidR="002560C6" w:rsidRPr="002560C6" w:rsidRDefault="002560C6" w:rsidP="002C05DE">
      <w:pPr>
        <w:ind w:firstLine="709"/>
        <w:jc w:val="both"/>
        <w:rPr>
          <w:iCs/>
          <w:sz w:val="28"/>
          <w:szCs w:val="28"/>
        </w:rPr>
      </w:pPr>
      <w:r w:rsidRPr="002560C6">
        <w:rPr>
          <w:iCs/>
          <w:sz w:val="28"/>
          <w:szCs w:val="28"/>
        </w:rPr>
        <w:t>Порівняльну таблицю відповідності запропонованого Товару технічним вимогам Замовника.</w:t>
      </w:r>
    </w:p>
    <w:p w:rsidR="002560C6" w:rsidRPr="002560C6" w:rsidRDefault="002560C6" w:rsidP="002560C6">
      <w:pPr>
        <w:jc w:val="both"/>
        <w:rPr>
          <w:iCs/>
          <w:sz w:val="28"/>
          <w:szCs w:val="28"/>
        </w:rPr>
      </w:pPr>
      <w:r w:rsidRPr="002560C6">
        <w:rPr>
          <w:iCs/>
          <w:sz w:val="28"/>
          <w:szCs w:val="28"/>
        </w:rPr>
        <w:t>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</w:r>
    </w:p>
    <w:p w:rsidR="002560C6" w:rsidRPr="002560C6" w:rsidRDefault="002560C6" w:rsidP="002C05DE">
      <w:pPr>
        <w:jc w:val="both"/>
        <w:rPr>
          <w:b/>
          <w:iCs/>
          <w:sz w:val="28"/>
          <w:szCs w:val="28"/>
        </w:rPr>
      </w:pPr>
      <w:r w:rsidRPr="002560C6">
        <w:rPr>
          <w:b/>
          <w:iCs/>
          <w:sz w:val="28"/>
          <w:szCs w:val="28"/>
        </w:rPr>
        <w:t xml:space="preserve"> </w:t>
      </w:r>
      <w:r w:rsidR="002C05DE">
        <w:rPr>
          <w:b/>
          <w:iCs/>
          <w:sz w:val="28"/>
          <w:szCs w:val="28"/>
        </w:rPr>
        <w:tab/>
      </w:r>
      <w:r w:rsidRPr="002560C6">
        <w:rPr>
          <w:b/>
          <w:iCs/>
          <w:sz w:val="28"/>
          <w:szCs w:val="28"/>
        </w:rPr>
        <w:t>Особливі вимоги до предмету закупівлі:</w:t>
      </w:r>
    </w:p>
    <w:p w:rsidR="002560C6" w:rsidRPr="002560C6" w:rsidRDefault="002560C6" w:rsidP="002560C6">
      <w:pPr>
        <w:jc w:val="both"/>
        <w:rPr>
          <w:iCs/>
          <w:sz w:val="28"/>
          <w:szCs w:val="28"/>
        </w:rPr>
      </w:pPr>
      <w:r w:rsidRPr="002560C6">
        <w:rPr>
          <w:iCs/>
          <w:sz w:val="28"/>
          <w:szCs w:val="28"/>
        </w:rPr>
        <w:t>Учасник надає технічні (якісні) характеристики до предмету закупівлі.</w:t>
      </w:r>
    </w:p>
    <w:p w:rsidR="00F9496A" w:rsidRDefault="00F9496A" w:rsidP="007919B9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</w:p>
    <w:p w:rsidR="00382AF7" w:rsidRPr="008F604E" w:rsidRDefault="00A0247F" w:rsidP="00382AF7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 </w:t>
      </w:r>
      <w:r w:rsidR="002C05DE">
        <w:rPr>
          <w:b/>
          <w:sz w:val="28"/>
          <w:szCs w:val="28"/>
        </w:rPr>
        <w:t xml:space="preserve">5. </w:t>
      </w:r>
      <w:r w:rsidRPr="006E0648">
        <w:rPr>
          <w:b/>
          <w:sz w:val="28"/>
          <w:szCs w:val="28"/>
        </w:rPr>
        <w:t>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</w:t>
      </w:r>
      <w:r w:rsidR="00382AF7">
        <w:rPr>
          <w:sz w:val="28"/>
          <w:szCs w:val="28"/>
        </w:rPr>
        <w:t>ет</w:t>
      </w:r>
      <w:r w:rsidR="002560C6">
        <w:rPr>
          <w:sz w:val="28"/>
          <w:szCs w:val="28"/>
        </w:rPr>
        <w:t>у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л</w:t>
      </w:r>
      <w:r w:rsidR="002560C6">
        <w:rPr>
          <w:sz w:val="28"/>
          <w:szCs w:val="28"/>
        </w:rPr>
        <w:t>і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>«</w:t>
      </w:r>
      <w:r w:rsidR="00F9496A">
        <w:rPr>
          <w:rFonts w:eastAsia="Calibri"/>
          <w:color w:val="000000"/>
          <w:sz w:val="28"/>
          <w:szCs w:val="28"/>
        </w:rPr>
        <w:t>Пристрій безперебійного живлення</w:t>
      </w:r>
      <w:r w:rsidR="00A9415E">
        <w:rPr>
          <w:rFonts w:eastAsia="Calibri"/>
          <w:color w:val="000000"/>
          <w:sz w:val="28"/>
          <w:szCs w:val="28"/>
        </w:rPr>
        <w:t xml:space="preserve">» </w:t>
      </w:r>
      <w:r w:rsidR="00A9415E" w:rsidRPr="001B6A9D">
        <w:rPr>
          <w:rFonts w:eastAsia="Calibri"/>
          <w:color w:val="000000"/>
          <w:sz w:val="28"/>
          <w:szCs w:val="28"/>
        </w:rPr>
        <w:t>за кодом ДК 021:2015</w:t>
      </w:r>
      <w:r w:rsidR="00F9496A">
        <w:rPr>
          <w:rFonts w:eastAsia="Calibri"/>
          <w:color w:val="000000"/>
          <w:sz w:val="28"/>
          <w:szCs w:val="28"/>
        </w:rPr>
        <w:t xml:space="preserve"> –</w:t>
      </w:r>
      <w:r w:rsidR="00A9415E">
        <w:rPr>
          <w:rFonts w:eastAsia="Calibri"/>
          <w:color w:val="000000"/>
          <w:sz w:val="28"/>
          <w:szCs w:val="28"/>
        </w:rPr>
        <w:t>31430000-9 електричні акумулятори (за адресою: м. Суми, вул. Юрія Вєтрова, 24.)</w:t>
      </w:r>
      <w:r w:rsidR="00A9415E">
        <w:rPr>
          <w:sz w:val="28"/>
        </w:rPr>
        <w:t xml:space="preserve"> </w:t>
      </w:r>
      <w:r w:rsidR="00382AF7">
        <w:rPr>
          <w:rFonts w:eastAsia="Calibri"/>
          <w:color w:val="000000"/>
          <w:sz w:val="28"/>
          <w:szCs w:val="28"/>
        </w:rPr>
        <w:t>»,</w:t>
      </w:r>
      <w:r w:rsidR="00A9415E">
        <w:rPr>
          <w:rFonts w:eastAsia="Calibri"/>
          <w:color w:val="000000"/>
          <w:sz w:val="28"/>
          <w:szCs w:val="28"/>
        </w:rPr>
        <w:t xml:space="preserve"> </w:t>
      </w:r>
      <w:r w:rsidR="00382AF7" w:rsidRPr="008F604E">
        <w:rPr>
          <w:sz w:val="28"/>
          <w:szCs w:val="28"/>
        </w:rPr>
        <w:t>відповідає розрахунку видатків до кошторису Сумської митниці на 202</w:t>
      </w:r>
      <w:r w:rsidR="00382AF7" w:rsidRPr="00066D69">
        <w:rPr>
          <w:sz w:val="28"/>
          <w:szCs w:val="28"/>
        </w:rPr>
        <w:t>4</w:t>
      </w:r>
      <w:r w:rsidR="00382AF7" w:rsidRPr="008F604E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</w:t>
      </w:r>
      <w:r w:rsidR="00382AF7" w:rsidRPr="008F604E">
        <w:rPr>
          <w:rFonts w:eastAsia="Calibri"/>
          <w:color w:val="000000"/>
          <w:sz w:val="28"/>
          <w:szCs w:val="28"/>
        </w:rPr>
        <w:t xml:space="preserve">. </w:t>
      </w:r>
    </w:p>
    <w:p w:rsidR="00A9415E" w:rsidRDefault="00A9415E" w:rsidP="002C05DE">
      <w:pPr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44255F" w:rsidRPr="00A9415E" w:rsidRDefault="0044255F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7C2BD8" w:rsidRDefault="002C05DE" w:rsidP="003F0E80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A0247F" w:rsidRPr="001C0596">
        <w:rPr>
          <w:b/>
          <w:sz w:val="28"/>
          <w:szCs w:val="28"/>
        </w:rPr>
        <w:t>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DC2BB2">
        <w:rPr>
          <w:sz w:val="28"/>
          <w:szCs w:val="28"/>
        </w:rPr>
        <w:t>129800,00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2C05DE" w:rsidP="003F0E80">
      <w:pPr>
        <w:ind w:firstLine="567"/>
        <w:contextualSpacing/>
        <w:jc w:val="both"/>
      </w:pPr>
      <w:r>
        <w:rPr>
          <w:b/>
          <w:sz w:val="28"/>
          <w:szCs w:val="28"/>
        </w:rPr>
        <w:t>7</w:t>
      </w:r>
      <w:r w:rsidR="00A0247F" w:rsidRPr="00507818">
        <w:rPr>
          <w:b/>
          <w:sz w:val="28"/>
          <w:szCs w:val="28"/>
        </w:rPr>
        <w:t>. Обґрунтування очікуваної вартості предмета закупівлі:</w:t>
      </w:r>
      <w:r w:rsidR="00A0247F">
        <w:t xml:space="preserve"> </w:t>
      </w:r>
    </w:p>
    <w:p w:rsidR="00964E6F" w:rsidRPr="007C2BD8" w:rsidRDefault="007B3889" w:rsidP="003F0E80">
      <w:pPr>
        <w:tabs>
          <w:tab w:val="left" w:pos="851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Pr="007B3889">
        <w:rPr>
          <w:sz w:val="28"/>
          <w:szCs w:val="28"/>
        </w:rPr>
        <w:t>визначен</w:t>
      </w:r>
      <w:r>
        <w:rPr>
          <w:sz w:val="28"/>
          <w:szCs w:val="28"/>
        </w:rPr>
        <w:t>а</w:t>
      </w:r>
      <w:r w:rsidRPr="007B3889">
        <w:rPr>
          <w:sz w:val="28"/>
          <w:szCs w:val="28"/>
        </w:rPr>
        <w:t xml:space="preserve"> </w:t>
      </w:r>
      <w:r w:rsidR="007C2BD8">
        <w:rPr>
          <w:sz w:val="28"/>
          <w:szCs w:val="28"/>
        </w:rPr>
        <w:t xml:space="preserve">на підставі </w:t>
      </w:r>
      <w:r w:rsidR="005B6B5A">
        <w:rPr>
          <w:sz w:val="28"/>
          <w:szCs w:val="28"/>
        </w:rPr>
        <w:t>р</w:t>
      </w:r>
      <w:r w:rsidR="005B6B5A" w:rsidRPr="005B6B5A">
        <w:rPr>
          <w:sz w:val="28"/>
          <w:szCs w:val="28"/>
        </w:rPr>
        <w:t>озрахун</w:t>
      </w:r>
      <w:r w:rsidR="005B6B5A">
        <w:rPr>
          <w:sz w:val="28"/>
          <w:szCs w:val="28"/>
        </w:rPr>
        <w:t>ку</w:t>
      </w:r>
      <w:r w:rsidR="005B6B5A" w:rsidRPr="005B6B5A">
        <w:rPr>
          <w:sz w:val="28"/>
          <w:szCs w:val="28"/>
        </w:rPr>
        <w:t xml:space="preserve"> очікуваної вартості предмета закупівлі</w:t>
      </w:r>
      <w:r w:rsidR="00311F24"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середньої ціни на ринку, а саме загальнодоступної відкритої інформації про ціни шляхом моніторингу ринкових цін на аналогічний товар в мережі Інтернет</w:t>
      </w:r>
      <w:r w:rsidR="00F9496A">
        <w:rPr>
          <w:sz w:val="28"/>
          <w:szCs w:val="28"/>
        </w:rPr>
        <w:t>.</w:t>
      </w: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F16" w:rsidRDefault="00585F16">
      <w:r>
        <w:separator/>
      </w:r>
    </w:p>
  </w:endnote>
  <w:endnote w:type="continuationSeparator" w:id="0">
    <w:p w:rsidR="00585F16" w:rsidRDefault="0058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F16" w:rsidRDefault="00585F16">
      <w:r>
        <w:separator/>
      </w:r>
    </w:p>
  </w:footnote>
  <w:footnote w:type="continuationSeparator" w:id="0">
    <w:p w:rsidR="00585F16" w:rsidRDefault="00585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4693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60C6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05DE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AF7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28E"/>
    <w:rsid w:val="003E630D"/>
    <w:rsid w:val="003F0E80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1330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5F16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2BEB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04CF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040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5A7B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17A1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4A01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0410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BB2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496A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2024-11-29T12:47:00Z</dcterms:modified>
</cp:coreProperties>
</file>