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AA5A7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AA5A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AA5A7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AA5A7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AA5A70">
        <w:rPr>
          <w:rFonts w:ascii="Times New Roman" w:hAnsi="Times New Roman" w:cs="Times New Roman"/>
          <w:sz w:val="24"/>
          <w:szCs w:val="24"/>
        </w:rPr>
        <w:t>)</w:t>
      </w:r>
    </w:p>
    <w:p w:rsidR="0058422A" w:rsidRPr="0093426D" w:rsidRDefault="0058422A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AA5A70" w:rsidTr="00C878ED">
        <w:tc>
          <w:tcPr>
            <w:tcW w:w="2518" w:type="dxa"/>
          </w:tcPr>
          <w:p w:rsidR="007F114D" w:rsidRPr="00AA5A7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0F2300" w:rsidRPr="000F2300" w:rsidRDefault="000F2300" w:rsidP="000F2300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 w:rsidRPr="000F2300">
              <w:rPr>
                <w:rFonts w:eastAsia="Arial"/>
                <w:szCs w:val="24"/>
                <w:lang w:val="uk-UA" w:eastAsia="uk-UA"/>
              </w:rPr>
              <w:t xml:space="preserve">Послуги з утримання в належному стані системи внутрішньої електромережі </w:t>
            </w:r>
            <w:proofErr w:type="spellStart"/>
            <w:r w:rsidRPr="000F2300">
              <w:rPr>
                <w:rFonts w:eastAsia="Arial"/>
                <w:szCs w:val="24"/>
                <w:lang w:val="uk-UA" w:eastAsia="uk-UA"/>
              </w:rPr>
              <w:t>адмінбудівлі</w:t>
            </w:r>
            <w:proofErr w:type="spellEnd"/>
            <w:r w:rsidRPr="000F2300">
              <w:rPr>
                <w:rFonts w:eastAsia="Arial"/>
                <w:szCs w:val="24"/>
                <w:lang w:val="uk-UA" w:eastAsia="uk-UA"/>
              </w:rPr>
              <w:t xml:space="preserve"> митниці</w:t>
            </w:r>
          </w:p>
          <w:p w:rsidR="000F2300" w:rsidRDefault="000F2300" w:rsidP="000F2300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 w:rsidRPr="000F2300">
              <w:rPr>
                <w:rFonts w:eastAsia="Arial"/>
                <w:szCs w:val="24"/>
                <w:lang w:val="uk-UA" w:eastAsia="uk-UA"/>
              </w:rPr>
              <w:t>Код згідно з ДК 021:2015 – 50710000-5 Послуги з ремонту і технічного обслуговування електричного і механічного устаткування будівель</w:t>
            </w:r>
          </w:p>
          <w:p w:rsidR="00444B91" w:rsidRPr="00F22263" w:rsidRDefault="00444B91" w:rsidP="00F22263">
            <w:pPr>
              <w:pStyle w:val="21"/>
              <w:jc w:val="both"/>
              <w:rPr>
                <w:rFonts w:eastAsia="Arial"/>
                <w:szCs w:val="24"/>
                <w:lang w:eastAsia="uk-UA"/>
              </w:rPr>
            </w:pPr>
            <w:r>
              <w:rPr>
                <w:rFonts w:eastAsia="Arial"/>
                <w:szCs w:val="24"/>
                <w:lang w:val="uk-UA" w:eastAsia="uk-UA"/>
              </w:rPr>
              <w:t>Оголошення про проведення відкритих торгів</w:t>
            </w:r>
            <w:r w:rsidR="00F22263" w:rsidRPr="00F22263">
              <w:rPr>
                <w:rFonts w:eastAsia="Arial"/>
                <w:szCs w:val="24"/>
                <w:lang w:eastAsia="uk-UA"/>
              </w:rPr>
              <w:t xml:space="preserve"> </w:t>
            </w:r>
            <w:r w:rsidR="00F22263" w:rsidRPr="00F22263">
              <w:rPr>
                <w:rFonts w:eastAsia="Arial"/>
                <w:szCs w:val="24"/>
                <w:lang w:eastAsia="uk-UA"/>
              </w:rPr>
              <w:br/>
            </w:r>
            <w:bookmarkStart w:id="0" w:name="_GoBack"/>
            <w:bookmarkEnd w:id="0"/>
            <w:r w:rsidR="00F22263">
              <w:rPr>
                <w:rFonts w:eastAsia="Arial"/>
                <w:szCs w:val="24"/>
                <w:lang w:val="en-US" w:eastAsia="uk-UA"/>
              </w:rPr>
              <w:t>UA</w:t>
            </w:r>
            <w:r w:rsidR="00F22263" w:rsidRPr="00F22263">
              <w:rPr>
                <w:rFonts w:eastAsia="Arial"/>
                <w:szCs w:val="24"/>
                <w:lang w:eastAsia="uk-UA"/>
              </w:rPr>
              <w:t>-2024-12-04-019101-</w:t>
            </w:r>
            <w:r w:rsidR="00F22263">
              <w:rPr>
                <w:rFonts w:eastAsia="Arial"/>
                <w:szCs w:val="24"/>
                <w:lang w:val="en-US" w:eastAsia="uk-UA"/>
              </w:rPr>
              <w:t>a</w:t>
            </w:r>
          </w:p>
        </w:tc>
      </w:tr>
      <w:tr w:rsidR="007F114D" w:rsidRPr="00AA5A70" w:rsidTr="0077210C">
        <w:trPr>
          <w:trHeight w:val="1832"/>
        </w:trPr>
        <w:tc>
          <w:tcPr>
            <w:tcW w:w="2518" w:type="dxa"/>
          </w:tcPr>
          <w:p w:rsidR="007F114D" w:rsidRPr="00AA5A7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AA5A7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Default="00D04DE3" w:rsidP="00394F4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6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</w:t>
            </w:r>
            <w:r w:rsidR="00393DFE" w:rsidRPr="00394F4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потреб замовника.</w:t>
            </w:r>
          </w:p>
          <w:p w:rsidR="00160479" w:rsidRPr="00160479" w:rsidRDefault="00160479" w:rsidP="0016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79">
              <w:rPr>
                <w:rFonts w:ascii="Times New Roman" w:hAnsi="Times New Roman" w:cs="Times New Roman"/>
                <w:sz w:val="24"/>
                <w:szCs w:val="24"/>
              </w:rPr>
              <w:t>Учасник при наданні послуг використовує матеріали (електричні прилади, пристрої тощо) Замовника, які передаються йому за актом приймання-передачі.</w:t>
            </w:r>
          </w:p>
          <w:p w:rsidR="00160479" w:rsidRPr="00160479" w:rsidRDefault="00160479" w:rsidP="0016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79">
              <w:rPr>
                <w:rFonts w:ascii="Times New Roman" w:hAnsi="Times New Roman" w:cs="Times New Roman"/>
                <w:sz w:val="24"/>
                <w:szCs w:val="24"/>
              </w:rPr>
              <w:t>Учасник надає послуги власними та/або залученими силами та засобами відповідно до будівельних норм і стандартів, з дотриманням правил ПУЕ (правила улаштування електроустановок), ПТЕЕС (правила технічної експлуатації електроустановок споживачів) та ПБЕЕС (правила безпечної експлуатації електроустановок споживачів) з матеріалів Замовника.</w:t>
            </w:r>
          </w:p>
          <w:p w:rsidR="00160479" w:rsidRPr="00160479" w:rsidRDefault="00160479" w:rsidP="0016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79">
              <w:rPr>
                <w:rFonts w:ascii="Times New Roman" w:hAnsi="Times New Roman" w:cs="Times New Roman"/>
                <w:sz w:val="24"/>
                <w:szCs w:val="24"/>
              </w:rPr>
              <w:t xml:space="preserve">Учасник надає послуги з дотриманням технологій, санітарних та протипожежних вимог, правил охорони праці, норм техніки безпеки та вимог щодо охорони навколишнього середовища. </w:t>
            </w:r>
          </w:p>
          <w:p w:rsidR="00160479" w:rsidRPr="00160479" w:rsidRDefault="00160479" w:rsidP="0016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79">
              <w:rPr>
                <w:rFonts w:ascii="Times New Roman" w:hAnsi="Times New Roman" w:cs="Times New Roman"/>
                <w:sz w:val="24"/>
                <w:szCs w:val="24"/>
              </w:rPr>
              <w:t>Учасник самостійно забезпечує збереження власних інструментів, обладнання, необхідного для надання таких послуг, а також збереження в цілісності матеріалів (електричних приладів, пристроїв тощо) Замовника, які використовуються для встановлення та підключення.</w:t>
            </w:r>
          </w:p>
          <w:p w:rsidR="00150C7C" w:rsidRPr="00AA5A70" w:rsidRDefault="00160479" w:rsidP="0016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79">
              <w:rPr>
                <w:rFonts w:ascii="Times New Roman" w:hAnsi="Times New Roman" w:cs="Times New Roman"/>
                <w:sz w:val="24"/>
                <w:szCs w:val="24"/>
              </w:rPr>
              <w:t>Учасник інформує Замовника про хід виконання зобов’язань за Договором, про обставини, що перешкоджають його виконанню, а також про заходи, необхідні для їх усунення; за власний рахунок усуває недоліки наданих послуг, що виникли з його вини і які можуть бути виявлені під час приймання послуг; несе відповідальність за пошкодження комунікаційних та інженерних мереж, вживає негайних оперативних дій у разі виникнення аварійних ситуацій та інформує Замовника про аварії, нещасні випадки, випадки крадіжок, інші надзвичайні ситуації, що сталися під час надання послуг.</w:t>
            </w:r>
          </w:p>
        </w:tc>
      </w:tr>
      <w:tr w:rsidR="007F114D" w:rsidRPr="00AA5A70" w:rsidTr="00DD419B">
        <w:trPr>
          <w:trHeight w:val="3053"/>
        </w:trPr>
        <w:tc>
          <w:tcPr>
            <w:tcW w:w="2518" w:type="dxa"/>
          </w:tcPr>
          <w:p w:rsidR="007F114D" w:rsidRPr="00AA5A7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0C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озмір бюджетного призначення – </w:t>
            </w:r>
            <w:r w:rsidR="00B30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7D2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0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</w:t>
            </w:r>
            <w:r w:rsidR="007D2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0819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гривень.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 w:rsidRPr="00AA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рік за КПКВК 3506010 «Керівництво та управління у сфері митної політики» (загальний фонд) за КЕКВ 22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42314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«Оплата 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>послуг (крім комунальних)»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– </w:t>
            </w:r>
            <w:r w:rsidR="00B30AD8" w:rsidRPr="00F22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716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0AD8" w:rsidRPr="00F22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  <w:r w:rsidR="0027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AD8" w:rsidRPr="00F22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6A3" w:rsidRPr="00AA5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грн з ПДВ. </w:t>
            </w:r>
          </w:p>
          <w:p w:rsidR="007F114D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AA5A70" w:rsidRDefault="00666181" w:rsidP="0093426D">
      <w:pPr>
        <w:pStyle w:val="Default"/>
      </w:pPr>
    </w:p>
    <w:sectPr w:rsidR="00666181" w:rsidRPr="00AA5A70" w:rsidSect="0093426D"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DF" w:rsidRDefault="000268DF" w:rsidP="00267279">
      <w:pPr>
        <w:spacing w:after="0" w:line="240" w:lineRule="auto"/>
      </w:pPr>
      <w:r>
        <w:separator/>
      </w:r>
    </w:p>
  </w:endnote>
  <w:endnote w:type="continuationSeparator" w:id="0">
    <w:p w:rsidR="000268DF" w:rsidRDefault="000268DF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DF" w:rsidRDefault="000268DF" w:rsidP="00267279">
      <w:pPr>
        <w:spacing w:after="0" w:line="240" w:lineRule="auto"/>
      </w:pPr>
      <w:r>
        <w:separator/>
      </w:r>
    </w:p>
  </w:footnote>
  <w:footnote w:type="continuationSeparator" w:id="0">
    <w:p w:rsidR="000268DF" w:rsidRDefault="000268DF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426D" w:rsidRPr="0093426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314"/>
    <w:multiLevelType w:val="hybridMultilevel"/>
    <w:tmpl w:val="A85C69A2"/>
    <w:lvl w:ilvl="0" w:tplc="F1AC1A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3016"/>
    <w:rsid w:val="0000414C"/>
    <w:rsid w:val="00011AA0"/>
    <w:rsid w:val="00024BDF"/>
    <w:rsid w:val="000268DF"/>
    <w:rsid w:val="00026B54"/>
    <w:rsid w:val="00060DB8"/>
    <w:rsid w:val="00066B9B"/>
    <w:rsid w:val="00066C50"/>
    <w:rsid w:val="00066F96"/>
    <w:rsid w:val="00071CF7"/>
    <w:rsid w:val="00073790"/>
    <w:rsid w:val="00080BFB"/>
    <w:rsid w:val="00094BCE"/>
    <w:rsid w:val="00096C7F"/>
    <w:rsid w:val="000A3A24"/>
    <w:rsid w:val="000A4308"/>
    <w:rsid w:val="000D0C69"/>
    <w:rsid w:val="000F1D7E"/>
    <w:rsid w:val="000F2300"/>
    <w:rsid w:val="0010017B"/>
    <w:rsid w:val="001145C4"/>
    <w:rsid w:val="001153F8"/>
    <w:rsid w:val="00117BF1"/>
    <w:rsid w:val="001211FA"/>
    <w:rsid w:val="00123F3D"/>
    <w:rsid w:val="00150C7C"/>
    <w:rsid w:val="00150EE0"/>
    <w:rsid w:val="00160479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054B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7162B"/>
    <w:rsid w:val="002845D3"/>
    <w:rsid w:val="0029135C"/>
    <w:rsid w:val="002A26BF"/>
    <w:rsid w:val="002A3D2E"/>
    <w:rsid w:val="002A4395"/>
    <w:rsid w:val="002B16D4"/>
    <w:rsid w:val="002B2AF8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86F0E"/>
    <w:rsid w:val="00393D8C"/>
    <w:rsid w:val="00393DFE"/>
    <w:rsid w:val="00394F46"/>
    <w:rsid w:val="003A0702"/>
    <w:rsid w:val="003A1A5C"/>
    <w:rsid w:val="003A70B9"/>
    <w:rsid w:val="003B3F19"/>
    <w:rsid w:val="003D3E88"/>
    <w:rsid w:val="003E776D"/>
    <w:rsid w:val="003F1A54"/>
    <w:rsid w:val="003F7C90"/>
    <w:rsid w:val="00400755"/>
    <w:rsid w:val="00403B23"/>
    <w:rsid w:val="00410819"/>
    <w:rsid w:val="0042037A"/>
    <w:rsid w:val="00423142"/>
    <w:rsid w:val="00433404"/>
    <w:rsid w:val="004350C5"/>
    <w:rsid w:val="004355C9"/>
    <w:rsid w:val="00444B91"/>
    <w:rsid w:val="00444C7D"/>
    <w:rsid w:val="00444D9C"/>
    <w:rsid w:val="00451469"/>
    <w:rsid w:val="00454321"/>
    <w:rsid w:val="0046183A"/>
    <w:rsid w:val="004712D3"/>
    <w:rsid w:val="00491819"/>
    <w:rsid w:val="004B3D16"/>
    <w:rsid w:val="004C56F1"/>
    <w:rsid w:val="005052E7"/>
    <w:rsid w:val="00514D8F"/>
    <w:rsid w:val="00514E13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01CE"/>
    <w:rsid w:val="005665C4"/>
    <w:rsid w:val="00575663"/>
    <w:rsid w:val="005806A3"/>
    <w:rsid w:val="0058422A"/>
    <w:rsid w:val="00586ACA"/>
    <w:rsid w:val="00586FE4"/>
    <w:rsid w:val="005935CC"/>
    <w:rsid w:val="005C1743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57B3"/>
    <w:rsid w:val="00657C1F"/>
    <w:rsid w:val="006639C1"/>
    <w:rsid w:val="00665D8F"/>
    <w:rsid w:val="00666181"/>
    <w:rsid w:val="00670C26"/>
    <w:rsid w:val="00676CDF"/>
    <w:rsid w:val="00691D90"/>
    <w:rsid w:val="006B2A29"/>
    <w:rsid w:val="006C388D"/>
    <w:rsid w:val="006C76D4"/>
    <w:rsid w:val="006D33B5"/>
    <w:rsid w:val="006E26DD"/>
    <w:rsid w:val="006E5779"/>
    <w:rsid w:val="006F65B1"/>
    <w:rsid w:val="00713F5D"/>
    <w:rsid w:val="007377B8"/>
    <w:rsid w:val="00742FA1"/>
    <w:rsid w:val="00750289"/>
    <w:rsid w:val="007571C0"/>
    <w:rsid w:val="0077210C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D2365"/>
    <w:rsid w:val="007E0470"/>
    <w:rsid w:val="007E1C01"/>
    <w:rsid w:val="007E3E5E"/>
    <w:rsid w:val="007E41CC"/>
    <w:rsid w:val="007E5DEF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90FFA"/>
    <w:rsid w:val="008A0432"/>
    <w:rsid w:val="008A1647"/>
    <w:rsid w:val="008B7AD7"/>
    <w:rsid w:val="008C1AA7"/>
    <w:rsid w:val="008C3E97"/>
    <w:rsid w:val="008C62E3"/>
    <w:rsid w:val="008D5117"/>
    <w:rsid w:val="008D527E"/>
    <w:rsid w:val="008D6BC1"/>
    <w:rsid w:val="008F2A54"/>
    <w:rsid w:val="00900399"/>
    <w:rsid w:val="0091121F"/>
    <w:rsid w:val="0091232A"/>
    <w:rsid w:val="00917BD9"/>
    <w:rsid w:val="00924FCF"/>
    <w:rsid w:val="00930DCF"/>
    <w:rsid w:val="0093426D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77F30"/>
    <w:rsid w:val="00A80DD5"/>
    <w:rsid w:val="00A83475"/>
    <w:rsid w:val="00A872F2"/>
    <w:rsid w:val="00A97CCA"/>
    <w:rsid w:val="00AA43C3"/>
    <w:rsid w:val="00AA5A70"/>
    <w:rsid w:val="00AB1518"/>
    <w:rsid w:val="00AC1379"/>
    <w:rsid w:val="00AE1AC5"/>
    <w:rsid w:val="00AF2090"/>
    <w:rsid w:val="00AF3230"/>
    <w:rsid w:val="00B05E6D"/>
    <w:rsid w:val="00B101AE"/>
    <w:rsid w:val="00B1660F"/>
    <w:rsid w:val="00B30AD8"/>
    <w:rsid w:val="00B325E1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5D95"/>
    <w:rsid w:val="00C367F1"/>
    <w:rsid w:val="00C44549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D04DE3"/>
    <w:rsid w:val="00D1589D"/>
    <w:rsid w:val="00D16B70"/>
    <w:rsid w:val="00D25956"/>
    <w:rsid w:val="00D27C17"/>
    <w:rsid w:val="00D364B3"/>
    <w:rsid w:val="00D47913"/>
    <w:rsid w:val="00D54F90"/>
    <w:rsid w:val="00D57AB0"/>
    <w:rsid w:val="00D816B8"/>
    <w:rsid w:val="00D91FAA"/>
    <w:rsid w:val="00D955B2"/>
    <w:rsid w:val="00DA6BAC"/>
    <w:rsid w:val="00DA6E6A"/>
    <w:rsid w:val="00DC2A2E"/>
    <w:rsid w:val="00DD15C8"/>
    <w:rsid w:val="00DD27DD"/>
    <w:rsid w:val="00DD419B"/>
    <w:rsid w:val="00DF427D"/>
    <w:rsid w:val="00DF6D70"/>
    <w:rsid w:val="00E03DBD"/>
    <w:rsid w:val="00E17193"/>
    <w:rsid w:val="00E237CB"/>
    <w:rsid w:val="00E23C73"/>
    <w:rsid w:val="00E242E6"/>
    <w:rsid w:val="00E444BB"/>
    <w:rsid w:val="00E64B08"/>
    <w:rsid w:val="00E72B93"/>
    <w:rsid w:val="00E80371"/>
    <w:rsid w:val="00E8528B"/>
    <w:rsid w:val="00E91D79"/>
    <w:rsid w:val="00E9503A"/>
    <w:rsid w:val="00EA5444"/>
    <w:rsid w:val="00EB24A9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2263"/>
    <w:rsid w:val="00F24B43"/>
    <w:rsid w:val="00F516A9"/>
    <w:rsid w:val="00F51E5E"/>
    <w:rsid w:val="00F51EB0"/>
    <w:rsid w:val="00F56E19"/>
    <w:rsid w:val="00F83C07"/>
    <w:rsid w:val="00F86662"/>
    <w:rsid w:val="00F96D12"/>
    <w:rsid w:val="00FB0B2B"/>
    <w:rsid w:val="00FB5EF3"/>
    <w:rsid w:val="00FB7047"/>
    <w:rsid w:val="00FC1E00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15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15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B1F5-884F-47D4-B35D-948F973B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6</cp:revision>
  <cp:lastPrinted>2024-12-05T06:57:00Z</cp:lastPrinted>
  <dcterms:created xsi:type="dcterms:W3CDTF">2024-12-04T09:49:00Z</dcterms:created>
  <dcterms:modified xsi:type="dcterms:W3CDTF">2024-12-05T07:18:00Z</dcterms:modified>
</cp:coreProperties>
</file>