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A2399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AA2399">
        <w:rPr>
          <w:rFonts w:ascii="Times New Roman" w:hAnsi="Times New Roman"/>
          <w:b/>
          <w:sz w:val="24"/>
          <w:szCs w:val="24"/>
        </w:rPr>
        <w:t xml:space="preserve">,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492EBF3" w14:textId="77777777" w:rsidR="00486055" w:rsidRPr="00486055" w:rsidRDefault="00486055" w:rsidP="00486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055">
        <w:rPr>
          <w:rFonts w:ascii="Times New Roman" w:hAnsi="Times New Roman"/>
          <w:b/>
          <w:sz w:val="24"/>
          <w:szCs w:val="24"/>
        </w:rPr>
        <w:t>ДК 021:2015 66510000-8 Страхові послуги (Страхування цивільно-правової відповідальності власників наземних транспортних засобів)</w:t>
      </w:r>
    </w:p>
    <w:p w14:paraId="7C520D44" w14:textId="45789399" w:rsidR="005C6D11" w:rsidRPr="005C6D11" w:rsidRDefault="00486055" w:rsidP="004860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6055">
        <w:rPr>
          <w:rFonts w:ascii="Times New Roman" w:hAnsi="Times New Roman"/>
          <w:sz w:val="24"/>
          <w:szCs w:val="24"/>
        </w:rPr>
        <w:t xml:space="preserve">ідентифікатор закупівлі: </w:t>
      </w:r>
      <w:proofErr w:type="spellStart"/>
      <w:r w:rsidRPr="00486055">
        <w:rPr>
          <w:rFonts w:ascii="Times New Roman" w:hAnsi="Times New Roman"/>
          <w:sz w:val="24"/>
          <w:szCs w:val="24"/>
        </w:rPr>
        <w:t>UA</w:t>
      </w:r>
      <w:proofErr w:type="spellEnd"/>
      <w:r w:rsidRPr="00486055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 w:rsidRPr="00486055">
        <w:rPr>
          <w:rFonts w:ascii="Times New Roman" w:hAnsi="Times New Roman"/>
          <w:sz w:val="24"/>
          <w:szCs w:val="24"/>
        </w:rPr>
        <w:t>-</w:t>
      </w:r>
      <w:r w:rsidR="00AD52B2">
        <w:rPr>
          <w:rFonts w:ascii="Times New Roman" w:hAnsi="Times New Roman"/>
          <w:sz w:val="24"/>
          <w:szCs w:val="24"/>
        </w:rPr>
        <w:t>12</w:t>
      </w:r>
      <w:r w:rsidRPr="00486055">
        <w:rPr>
          <w:rFonts w:ascii="Times New Roman" w:hAnsi="Times New Roman"/>
          <w:sz w:val="24"/>
          <w:szCs w:val="24"/>
        </w:rPr>
        <w:t>-</w:t>
      </w:r>
      <w:r w:rsidR="00AD52B2">
        <w:rPr>
          <w:rFonts w:ascii="Times New Roman" w:hAnsi="Times New Roman"/>
          <w:sz w:val="24"/>
          <w:szCs w:val="24"/>
        </w:rPr>
        <w:t>04</w:t>
      </w:r>
      <w:r w:rsidRPr="00486055">
        <w:rPr>
          <w:rFonts w:ascii="Times New Roman" w:hAnsi="Times New Roman"/>
          <w:sz w:val="24"/>
          <w:szCs w:val="24"/>
        </w:rPr>
        <w:t>-0</w:t>
      </w:r>
      <w:r w:rsidR="00AD52B2">
        <w:rPr>
          <w:rFonts w:ascii="Times New Roman" w:hAnsi="Times New Roman"/>
          <w:sz w:val="24"/>
          <w:szCs w:val="24"/>
        </w:rPr>
        <w:t>18211</w:t>
      </w:r>
      <w:r w:rsidRPr="00486055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74EAFF" w14:textId="77777777" w:rsidR="00486055" w:rsidRPr="00486055" w:rsidRDefault="00486055" w:rsidP="0048605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6055">
        <w:rPr>
          <w:rFonts w:ascii="Times New Roman" w:hAnsi="Times New Roman"/>
          <w:bCs/>
          <w:iCs/>
          <w:sz w:val="24"/>
          <w:szCs w:val="24"/>
        </w:rPr>
        <w:t>Відносини у сфері обов’язкового страхування цивільно-правової відповідальності власників наземних транспортних засобів регулюються Конституцією України, Цивільним кодексом України, Законом України «Про страхування», Законом України «Про обов’язкове страхування цивільно-правової відповідальності власників наземних транспортних засобів» тощо. Відповідно до Закону України «Про обов’язкове страхування цивільно-правової відповідальності власників наземних транспортних засобів» наявність поліса обов’язкового страхування цивільно-правової відповідальності власників наземних транспортних засобів є обов’язковою.</w:t>
      </w:r>
      <w:r w:rsidRPr="0048605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267F088" w14:textId="77777777" w:rsidR="00486055" w:rsidRPr="00486055" w:rsidRDefault="00486055" w:rsidP="0048605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8605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Керуючись вищевикладеним, існує потреба здійснити </w:t>
      </w:r>
      <w:r w:rsidRPr="00486055">
        <w:rPr>
          <w:rFonts w:ascii="Times New Roman" w:hAnsi="Times New Roman"/>
          <w:bCs/>
          <w:iCs/>
          <w:sz w:val="24"/>
          <w:szCs w:val="24"/>
        </w:rPr>
        <w:t>закупівлю послуг з страхування цивільно-правової відповідальності власників наземних транспортних засобів.</w:t>
      </w:r>
    </w:p>
    <w:p w14:paraId="48837E94" w14:textId="77777777" w:rsidR="00486055" w:rsidRPr="00486055" w:rsidRDefault="00486055" w:rsidP="0048605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86055">
        <w:rPr>
          <w:rFonts w:ascii="Times New Roman" w:hAnsi="Times New Roman"/>
          <w:bCs/>
          <w:iCs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779BC030" w14:textId="77777777" w:rsidR="00486055" w:rsidRPr="00486055" w:rsidRDefault="00486055" w:rsidP="0048605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86055">
        <w:rPr>
          <w:rFonts w:ascii="Times New Roman" w:hAnsi="Times New Roman"/>
          <w:bCs/>
          <w:iCs/>
          <w:sz w:val="24"/>
          <w:szCs w:val="24"/>
        </w:rPr>
        <w:t>Технічні та якісні характеристики закупівлі визначені відповідно до Закону України «Про обов’язкове страхування цивільно-правової відповідальності власників наземних транспортних засобів»</w:t>
      </w:r>
    </w:p>
    <w:p w14:paraId="3302B50A" w14:textId="3979F874" w:rsidR="00486055" w:rsidRPr="00486055" w:rsidRDefault="00486055" w:rsidP="0048605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86055">
        <w:rPr>
          <w:rFonts w:ascii="Times New Roman" w:hAnsi="Times New Roman"/>
          <w:bCs/>
          <w:iCs/>
          <w:sz w:val="24"/>
          <w:szCs w:val="24"/>
        </w:rPr>
        <w:t xml:space="preserve">Очікувана вартість становить 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486055">
        <w:rPr>
          <w:rFonts w:ascii="Times New Roman" w:hAnsi="Times New Roman"/>
          <w:bCs/>
          <w:iCs/>
          <w:sz w:val="24"/>
          <w:szCs w:val="24"/>
        </w:rPr>
        <w:t> </w:t>
      </w:r>
      <w:r w:rsidR="00AD52B2">
        <w:rPr>
          <w:rFonts w:ascii="Times New Roman" w:hAnsi="Times New Roman"/>
          <w:bCs/>
          <w:iCs/>
          <w:sz w:val="24"/>
          <w:szCs w:val="24"/>
        </w:rPr>
        <w:t>000</w:t>
      </w:r>
      <w:bookmarkStart w:id="0" w:name="_GoBack"/>
      <w:bookmarkEnd w:id="0"/>
      <w:r w:rsidRPr="00486055">
        <w:rPr>
          <w:rFonts w:ascii="Times New Roman" w:hAnsi="Times New Roman"/>
          <w:bCs/>
          <w:iCs/>
          <w:sz w:val="24"/>
          <w:szCs w:val="24"/>
        </w:rPr>
        <w:t>,00 грн. та відповідає розміру бюджетного призначення відповідно до розрахунку видатків до кошторису на 202</w:t>
      </w:r>
      <w:r w:rsidR="00096E89">
        <w:rPr>
          <w:rFonts w:ascii="Times New Roman" w:hAnsi="Times New Roman"/>
          <w:bCs/>
          <w:iCs/>
          <w:sz w:val="24"/>
          <w:szCs w:val="24"/>
        </w:rPr>
        <w:t>4</w:t>
      </w:r>
      <w:r w:rsidRPr="00486055">
        <w:rPr>
          <w:rFonts w:ascii="Times New Roman" w:hAnsi="Times New Roman"/>
          <w:bCs/>
          <w:iCs/>
          <w:sz w:val="24"/>
          <w:szCs w:val="24"/>
        </w:rPr>
        <w:t xml:space="preserve"> рік Волинської митниці за </w:t>
      </w:r>
      <w:proofErr w:type="spellStart"/>
      <w:r w:rsidRPr="00486055">
        <w:rPr>
          <w:rFonts w:ascii="Times New Roman" w:hAnsi="Times New Roman"/>
          <w:bCs/>
          <w:iCs/>
          <w:sz w:val="24"/>
          <w:szCs w:val="24"/>
        </w:rPr>
        <w:t>КЕКВ</w:t>
      </w:r>
      <w:proofErr w:type="spellEnd"/>
      <w:r w:rsidRPr="00486055">
        <w:rPr>
          <w:rFonts w:ascii="Times New Roman" w:hAnsi="Times New Roman"/>
          <w:bCs/>
          <w:iCs/>
          <w:sz w:val="24"/>
          <w:szCs w:val="24"/>
        </w:rPr>
        <w:t xml:space="preserve"> 22</w:t>
      </w:r>
      <w:r w:rsidR="00096E89">
        <w:rPr>
          <w:rFonts w:ascii="Times New Roman" w:hAnsi="Times New Roman"/>
          <w:bCs/>
          <w:iCs/>
          <w:sz w:val="24"/>
          <w:szCs w:val="24"/>
        </w:rPr>
        <w:t>40</w:t>
      </w:r>
      <w:r w:rsidRPr="00486055">
        <w:rPr>
          <w:rFonts w:ascii="Times New Roman" w:hAnsi="Times New Roman"/>
          <w:bCs/>
          <w:iCs/>
          <w:sz w:val="24"/>
          <w:szCs w:val="24"/>
        </w:rPr>
        <w:t>. Очікувана вартість закупівлі визначена на підставі моніторингу та аналізу загальнодоступної інформації, що міститься у відкритому доступі (</w:t>
      </w:r>
      <w:r w:rsidR="00096E89">
        <w:rPr>
          <w:rFonts w:ascii="Times New Roman" w:hAnsi="Times New Roman"/>
          <w:bCs/>
          <w:iCs/>
          <w:sz w:val="24"/>
          <w:szCs w:val="24"/>
        </w:rPr>
        <w:t xml:space="preserve">ресурси </w:t>
      </w:r>
      <w:r w:rsidR="00096E89">
        <w:rPr>
          <w:rFonts w:ascii="Times New Roman" w:hAnsi="Times New Roman"/>
          <w:bCs/>
          <w:iCs/>
          <w:sz w:val="24"/>
          <w:szCs w:val="24"/>
          <w:lang w:val="en-US"/>
        </w:rPr>
        <w:t>hotline</w:t>
      </w:r>
      <w:r w:rsidR="00096E89" w:rsidRPr="00BF4E39">
        <w:rPr>
          <w:rFonts w:ascii="Times New Roman" w:hAnsi="Times New Roman"/>
          <w:bCs/>
          <w:iCs/>
          <w:sz w:val="24"/>
          <w:szCs w:val="24"/>
        </w:rPr>
        <w:t>.</w:t>
      </w:r>
      <w:r w:rsidR="00096E89">
        <w:rPr>
          <w:rFonts w:ascii="Times New Roman" w:hAnsi="Times New Roman"/>
          <w:bCs/>
          <w:iCs/>
          <w:sz w:val="24"/>
          <w:szCs w:val="24"/>
          <w:lang w:val="en-US"/>
        </w:rPr>
        <w:t>finance</w:t>
      </w:r>
      <w:r w:rsidR="00096E89" w:rsidRPr="00BF4E3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096E89">
        <w:rPr>
          <w:rFonts w:ascii="Times New Roman" w:hAnsi="Times New Roman"/>
          <w:bCs/>
          <w:iCs/>
          <w:sz w:val="24"/>
          <w:szCs w:val="24"/>
          <w:lang w:val="en-US"/>
        </w:rPr>
        <w:t>polis</w:t>
      </w:r>
      <w:r w:rsidR="00096E89" w:rsidRPr="00BF4E39">
        <w:rPr>
          <w:rFonts w:ascii="Times New Roman" w:hAnsi="Times New Roman"/>
          <w:bCs/>
          <w:iCs/>
          <w:sz w:val="24"/>
          <w:szCs w:val="24"/>
        </w:rPr>
        <w:t>.</w:t>
      </w:r>
      <w:proofErr w:type="spellStart"/>
      <w:r w:rsidR="00096E89">
        <w:rPr>
          <w:rFonts w:ascii="Times New Roman" w:hAnsi="Times New Roman"/>
          <w:bCs/>
          <w:iCs/>
          <w:sz w:val="24"/>
          <w:szCs w:val="24"/>
          <w:lang w:val="en-US"/>
        </w:rPr>
        <w:t>ua</w:t>
      </w:r>
      <w:proofErr w:type="spellEnd"/>
      <w:r w:rsidR="00096E89" w:rsidRPr="00BF4E3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096E89">
        <w:rPr>
          <w:rFonts w:ascii="Times New Roman" w:hAnsi="Times New Roman"/>
          <w:bCs/>
          <w:iCs/>
          <w:sz w:val="24"/>
          <w:szCs w:val="24"/>
          <w:lang w:val="en-US"/>
        </w:rPr>
        <w:t>parasol</w:t>
      </w:r>
      <w:r w:rsidR="00096E89" w:rsidRPr="00BF4E39">
        <w:rPr>
          <w:rFonts w:ascii="Times New Roman" w:hAnsi="Times New Roman"/>
          <w:bCs/>
          <w:iCs/>
          <w:sz w:val="24"/>
          <w:szCs w:val="24"/>
        </w:rPr>
        <w:t>.</w:t>
      </w:r>
      <w:proofErr w:type="spellStart"/>
      <w:r w:rsidR="00096E89">
        <w:rPr>
          <w:rFonts w:ascii="Times New Roman" w:hAnsi="Times New Roman"/>
          <w:bCs/>
          <w:iCs/>
          <w:sz w:val="24"/>
          <w:szCs w:val="24"/>
          <w:lang w:val="en-US"/>
        </w:rPr>
        <w:t>ua</w:t>
      </w:r>
      <w:proofErr w:type="spellEnd"/>
      <w:r w:rsidRPr="00486055">
        <w:rPr>
          <w:rFonts w:ascii="Times New Roman" w:hAnsi="Times New Roman"/>
          <w:bCs/>
          <w:iCs/>
          <w:sz w:val="24"/>
          <w:szCs w:val="24"/>
        </w:rPr>
        <w:t>).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44EDCAE8" w14:textId="7C2BAFC3" w:rsidR="00836910" w:rsidRDefault="00836910" w:rsidP="004B111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73493"/>
    <w:rsid w:val="00096E89"/>
    <w:rsid w:val="000D2DB1"/>
    <w:rsid w:val="0012420E"/>
    <w:rsid w:val="001342A1"/>
    <w:rsid w:val="00171A09"/>
    <w:rsid w:val="00176380"/>
    <w:rsid w:val="001F1FB7"/>
    <w:rsid w:val="0024698E"/>
    <w:rsid w:val="003130BE"/>
    <w:rsid w:val="00316B2C"/>
    <w:rsid w:val="00316EC5"/>
    <w:rsid w:val="003418A5"/>
    <w:rsid w:val="00486055"/>
    <w:rsid w:val="004B1116"/>
    <w:rsid w:val="004D4277"/>
    <w:rsid w:val="004E1A31"/>
    <w:rsid w:val="00583EB3"/>
    <w:rsid w:val="005C6D11"/>
    <w:rsid w:val="00615E23"/>
    <w:rsid w:val="00636284"/>
    <w:rsid w:val="00836910"/>
    <w:rsid w:val="00840DC9"/>
    <w:rsid w:val="008A344A"/>
    <w:rsid w:val="008D7092"/>
    <w:rsid w:val="00946C16"/>
    <w:rsid w:val="0096637D"/>
    <w:rsid w:val="009C6FA0"/>
    <w:rsid w:val="00AA2399"/>
    <w:rsid w:val="00AB5F79"/>
    <w:rsid w:val="00AD52B2"/>
    <w:rsid w:val="00BE755D"/>
    <w:rsid w:val="00BF4E39"/>
    <w:rsid w:val="00CE6777"/>
    <w:rsid w:val="00D0684D"/>
    <w:rsid w:val="00F11573"/>
    <w:rsid w:val="00F731CA"/>
    <w:rsid w:val="00F7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2023-06-08T08:39:00Z</cp:lastPrinted>
  <dcterms:created xsi:type="dcterms:W3CDTF">2024-12-05T11:34:00Z</dcterms:created>
  <dcterms:modified xsi:type="dcterms:W3CDTF">2024-12-05T11:35:00Z</dcterms:modified>
</cp:coreProperties>
</file>