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EB528C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A5411F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Pr="00EB528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із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водіїв</w:t>
      </w:r>
      <w:proofErr w:type="spellEnd"/>
      <w:r w:rsidR="00107AEC" w:rsidRPr="00EB528C">
        <w:rPr>
          <w:rFonts w:eastAsia="Calibri"/>
          <w:color w:val="000000"/>
          <w:sz w:val="28"/>
          <w:szCs w:val="28"/>
        </w:rPr>
        <w:t>»</w:t>
      </w:r>
      <w:r w:rsidR="007C2BD8" w:rsidRPr="00EB528C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EB528C">
        <w:rPr>
          <w:rFonts w:eastAsia="Calibri"/>
          <w:color w:val="000000"/>
          <w:sz w:val="28"/>
          <w:szCs w:val="28"/>
        </w:rPr>
        <w:t>–</w:t>
      </w:r>
      <w:r w:rsidR="007C2BD8" w:rsidRPr="00EB528C">
        <w:rPr>
          <w:rFonts w:eastAsia="Calibri"/>
          <w:color w:val="000000"/>
          <w:sz w:val="28"/>
          <w:szCs w:val="28"/>
        </w:rPr>
        <w:t xml:space="preserve"> 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EB528C">
        <w:rPr>
          <w:rStyle w:val="valignt"/>
          <w:rFonts w:eastAsia="Batang"/>
          <w:sz w:val="28"/>
          <w:szCs w:val="28"/>
        </w:rPr>
        <w:t>.</w:t>
      </w:r>
    </w:p>
    <w:p w:rsidR="00B661E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B27D48" w:rsidRPr="00B27D48">
        <w:rPr>
          <w:b/>
          <w:sz w:val="28"/>
          <w:szCs w:val="28"/>
        </w:rPr>
        <w:t>UA-2024-12-26-006909-a</w:t>
      </w:r>
    </w:p>
    <w:p w:rsidR="00B661EC" w:rsidRDefault="00A0247F" w:rsidP="007919B9">
      <w:pPr>
        <w:ind w:firstLine="567"/>
        <w:contextualSpacing/>
        <w:jc w:val="both"/>
        <w:rPr>
          <w:kern w:val="36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із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водіїв</w:t>
      </w:r>
      <w:proofErr w:type="spellEnd"/>
    </w:p>
    <w:p w:rsidR="00EB528C" w:rsidRPr="00124E48" w:rsidRDefault="00EB528C" w:rsidP="00EB528C">
      <w:pPr>
        <w:tabs>
          <w:tab w:val="num" w:pos="0"/>
        </w:tabs>
        <w:jc w:val="both"/>
        <w:rPr>
          <w:sz w:val="28"/>
          <w:szCs w:val="28"/>
        </w:rPr>
      </w:pPr>
      <w:r w:rsidRPr="00124E48">
        <w:rPr>
          <w:sz w:val="28"/>
          <w:szCs w:val="28"/>
        </w:rPr>
        <w:t>Медичні заклади розташовані:</w:t>
      </w:r>
    </w:p>
    <w:p w:rsidR="00EB528C" w:rsidRPr="00124E48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24E48">
        <w:rPr>
          <w:sz w:val="28"/>
          <w:szCs w:val="28"/>
        </w:rPr>
        <w:t xml:space="preserve">1. м. Суми, Сумської області, (згідно встановленого режиму роботи: цілодобово). </w:t>
      </w:r>
    </w:p>
    <w:p w:rsidR="00A5411F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472E3">
        <w:rPr>
          <w:sz w:val="28"/>
          <w:szCs w:val="28"/>
        </w:rPr>
        <w:t>едичний огляд водіїв</w:t>
      </w:r>
      <w:r>
        <w:rPr>
          <w:sz w:val="28"/>
          <w:szCs w:val="28"/>
        </w:rPr>
        <w:t xml:space="preserve"> проводиться в  202</w:t>
      </w:r>
      <w:r w:rsidR="00B27D48">
        <w:rPr>
          <w:sz w:val="28"/>
          <w:szCs w:val="28"/>
        </w:rPr>
        <w:t>5</w:t>
      </w:r>
      <w:r>
        <w:rPr>
          <w:sz w:val="28"/>
          <w:szCs w:val="28"/>
        </w:rPr>
        <w:t xml:space="preserve"> році в кількості </w:t>
      </w:r>
      <w:r w:rsidR="00B27D48">
        <w:rPr>
          <w:sz w:val="28"/>
          <w:szCs w:val="28"/>
        </w:rPr>
        <w:t>684</w:t>
      </w:r>
      <w:r>
        <w:rPr>
          <w:sz w:val="28"/>
          <w:szCs w:val="28"/>
        </w:rPr>
        <w:t xml:space="preserve"> оглядів.</w:t>
      </w:r>
    </w:p>
    <w:p w:rsidR="00B27D48" w:rsidRPr="00B27D48" w:rsidRDefault="00B27D48" w:rsidP="00B27D48">
      <w:pPr>
        <w:tabs>
          <w:tab w:val="num" w:pos="0"/>
        </w:tabs>
        <w:jc w:val="both"/>
        <w:rPr>
          <w:sz w:val="22"/>
          <w:szCs w:val="22"/>
          <w:lang w:eastAsia="en-US"/>
        </w:rPr>
      </w:pPr>
      <w:r w:rsidRPr="00B27D48">
        <w:rPr>
          <w:sz w:val="28"/>
          <w:szCs w:val="28"/>
          <w:lang w:eastAsia="en-US"/>
        </w:rPr>
        <w:t>Учасником надається довідка в довільній формі, що містить інформацію про наявність в учасника матеріально-технічної бази, обладнання для проведення медичних оглядів</w:t>
      </w:r>
      <w:r w:rsidRPr="00B27D48">
        <w:rPr>
          <w:sz w:val="22"/>
          <w:szCs w:val="22"/>
          <w:lang w:eastAsia="en-US"/>
        </w:rPr>
        <w:t>.</w:t>
      </w:r>
    </w:p>
    <w:p w:rsidR="00B27D48" w:rsidRPr="00B27D48" w:rsidRDefault="00B27D48" w:rsidP="00B27D48">
      <w:pPr>
        <w:widowControl w:val="0"/>
        <w:tabs>
          <w:tab w:val="left" w:pos="0"/>
          <w:tab w:val="left" w:pos="28"/>
        </w:tabs>
        <w:autoSpaceDE w:val="0"/>
        <w:autoSpaceDN w:val="0"/>
        <w:adjustRightInd w:val="0"/>
        <w:spacing w:line="276" w:lineRule="auto"/>
        <w:ind w:firstLine="187"/>
        <w:contextualSpacing/>
        <w:jc w:val="both"/>
        <w:rPr>
          <w:sz w:val="28"/>
          <w:szCs w:val="28"/>
        </w:rPr>
      </w:pPr>
      <w:r w:rsidRPr="00B27D48">
        <w:rPr>
          <w:b/>
          <w:sz w:val="22"/>
          <w:szCs w:val="22"/>
        </w:rPr>
        <w:tab/>
      </w:r>
      <w:proofErr w:type="spellStart"/>
      <w:r w:rsidRPr="00B27D48">
        <w:rPr>
          <w:sz w:val="28"/>
          <w:szCs w:val="28"/>
          <w:lang w:val="ru-RU" w:eastAsia="en-US"/>
        </w:rPr>
        <w:t>Учасником</w:t>
      </w:r>
      <w:proofErr w:type="spellEnd"/>
      <w:r w:rsidRPr="00B27D48">
        <w:rPr>
          <w:sz w:val="28"/>
          <w:szCs w:val="28"/>
          <w:lang w:val="ru-RU" w:eastAsia="en-US"/>
        </w:rPr>
        <w:t xml:space="preserve"> </w:t>
      </w:r>
      <w:proofErr w:type="spellStart"/>
      <w:r w:rsidRPr="00B27D48">
        <w:rPr>
          <w:sz w:val="28"/>
          <w:szCs w:val="28"/>
          <w:lang w:val="ru-RU" w:eastAsia="en-US"/>
        </w:rPr>
        <w:t>надається</w:t>
      </w:r>
      <w:proofErr w:type="spellEnd"/>
      <w:r w:rsidRPr="00B27D48">
        <w:rPr>
          <w:sz w:val="28"/>
          <w:szCs w:val="28"/>
          <w:lang w:val="ru-RU" w:eastAsia="en-US"/>
        </w:rPr>
        <w:t xml:space="preserve"> </w:t>
      </w:r>
      <w:r w:rsidRPr="00B27D48">
        <w:rPr>
          <w:b/>
          <w:sz w:val="28"/>
          <w:szCs w:val="28"/>
        </w:rPr>
        <w:t xml:space="preserve">сканований оригінал та/або скановану копію </w:t>
      </w:r>
      <w:r w:rsidRPr="00B27D48">
        <w:rPr>
          <w:b/>
          <w:sz w:val="28"/>
          <w:szCs w:val="28"/>
          <w:u w:val="single"/>
        </w:rPr>
        <w:t>Ліцензії на провадження господарської діяльності з медичної практики</w:t>
      </w:r>
      <w:r w:rsidRPr="00B27D48">
        <w:rPr>
          <w:b/>
          <w:sz w:val="28"/>
          <w:szCs w:val="28"/>
        </w:rPr>
        <w:t xml:space="preserve">* </w:t>
      </w:r>
      <w:r w:rsidRPr="00B27D48">
        <w:rPr>
          <w:sz w:val="28"/>
          <w:szCs w:val="28"/>
        </w:rPr>
        <w:t>з додатками (у разі їх наявності)</w:t>
      </w:r>
      <w:r w:rsidRPr="00B27D48">
        <w:rPr>
          <w:b/>
          <w:sz w:val="28"/>
          <w:szCs w:val="28"/>
        </w:rPr>
        <w:t xml:space="preserve"> </w:t>
      </w:r>
      <w:r w:rsidRPr="00B27D48">
        <w:rPr>
          <w:sz w:val="28"/>
          <w:szCs w:val="28"/>
        </w:rPr>
        <w:t xml:space="preserve">згідно вимог Закону України «Про ліцензування видів господарської діяльності» </w:t>
      </w:r>
      <w:r w:rsidRPr="00B27D48">
        <w:rPr>
          <w:sz w:val="28"/>
          <w:szCs w:val="28"/>
          <w:lang w:eastAsia="en-US"/>
        </w:rPr>
        <w:t xml:space="preserve"> від 0</w:t>
      </w:r>
      <w:r w:rsidRPr="00B27D48">
        <w:rPr>
          <w:sz w:val="28"/>
          <w:szCs w:val="28"/>
        </w:rPr>
        <w:t xml:space="preserve">2.03.2015 року № 222-VIII </w:t>
      </w:r>
      <w:r w:rsidRPr="00B27D48">
        <w:rPr>
          <w:b/>
          <w:sz w:val="28"/>
          <w:szCs w:val="28"/>
        </w:rPr>
        <w:t xml:space="preserve">та/або </w:t>
      </w:r>
      <w:r w:rsidRPr="00B27D48">
        <w:rPr>
          <w:b/>
          <w:sz w:val="28"/>
          <w:szCs w:val="28"/>
          <w:lang w:eastAsia="en-US"/>
        </w:rPr>
        <w:t xml:space="preserve"> </w:t>
      </w:r>
      <w:r w:rsidRPr="00B27D48">
        <w:rPr>
          <w:b/>
          <w:sz w:val="28"/>
          <w:szCs w:val="28"/>
        </w:rPr>
        <w:t>іншого дозвільного документу*</w:t>
      </w:r>
      <w:r w:rsidRPr="00B27D48">
        <w:rPr>
          <w:sz w:val="28"/>
          <w:szCs w:val="28"/>
        </w:rPr>
        <w:t>, відповідно до вимог</w:t>
      </w:r>
      <w:proofErr w:type="gramStart"/>
      <w:r w:rsidRPr="00B27D48">
        <w:rPr>
          <w:sz w:val="28"/>
          <w:szCs w:val="28"/>
        </w:rPr>
        <w:t xml:space="preserve"> П</w:t>
      </w:r>
      <w:proofErr w:type="gramEnd"/>
      <w:r w:rsidRPr="00B27D48">
        <w:rPr>
          <w:sz w:val="28"/>
          <w:szCs w:val="28"/>
        </w:rPr>
        <w:t>останови КМУ «Деякі питання забезпечення провадження господарської діяльності в умовах воєнного стану» від 18.03.2022 року № 314.</w:t>
      </w:r>
    </w:p>
    <w:p w:rsidR="00B27D48" w:rsidRPr="00B27D48" w:rsidRDefault="00B27D48" w:rsidP="00B27D48">
      <w:pPr>
        <w:tabs>
          <w:tab w:val="num" w:pos="0"/>
        </w:tabs>
        <w:spacing w:line="276" w:lineRule="auto"/>
        <w:jc w:val="both"/>
        <w:rPr>
          <w:rFonts w:eastAsia="Arial"/>
          <w:color w:val="000000"/>
          <w:sz w:val="28"/>
          <w:szCs w:val="28"/>
        </w:rPr>
      </w:pPr>
      <w:r w:rsidRPr="00B27D48">
        <w:rPr>
          <w:sz w:val="28"/>
          <w:szCs w:val="28"/>
          <w:lang w:eastAsia="en-US"/>
        </w:rPr>
        <w:tab/>
        <w:t>Учасником надається довідка в довільній формі щодо наявності в штаті підприємства учасника працівників відповідної кваліфікації, які мають необхідні знання та досвід.</w:t>
      </w:r>
    </w:p>
    <w:p w:rsidR="000864AF" w:rsidRPr="00EB528C" w:rsidRDefault="000864AF" w:rsidP="00EB528C">
      <w:pPr>
        <w:jc w:val="center"/>
        <w:rPr>
          <w:color w:val="000000"/>
          <w:sz w:val="28"/>
          <w:szCs w:val="28"/>
          <w:lang w:eastAsia="uk-UA"/>
        </w:rPr>
      </w:pPr>
      <w:bookmarkStart w:id="0" w:name="_GoBack"/>
      <w:bookmarkEnd w:id="0"/>
      <w:r w:rsidRPr="002621E2">
        <w:rPr>
          <w:color w:val="000000"/>
          <w:sz w:val="28"/>
          <w:szCs w:val="28"/>
          <w:lang w:eastAsia="uk-UA"/>
        </w:rPr>
        <w:t xml:space="preserve">Код ДК 021:2015 </w:t>
      </w:r>
      <w:r w:rsidR="002621E2" w:rsidRPr="002621E2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</w:p>
    <w:p w:rsidR="007C2BD8" w:rsidRPr="00EB528C" w:rsidRDefault="000864AF" w:rsidP="00EB528C">
      <w:pPr>
        <w:tabs>
          <w:tab w:val="left" w:pos="7860"/>
        </w:tabs>
        <w:jc w:val="both"/>
        <w:rPr>
          <w:sz w:val="28"/>
          <w:szCs w:val="28"/>
        </w:rPr>
      </w:pPr>
      <w:r w:rsidRPr="00EB528C">
        <w:rPr>
          <w:sz w:val="28"/>
          <w:szCs w:val="28"/>
        </w:rPr>
        <w:t>Строк надання послуг з  дня підписання договору   по 31.12.202</w:t>
      </w:r>
      <w:r w:rsidR="00B27D48">
        <w:rPr>
          <w:sz w:val="28"/>
          <w:szCs w:val="28"/>
        </w:rPr>
        <w:t>5</w:t>
      </w:r>
      <w:r w:rsidRPr="00EB528C">
        <w:rPr>
          <w:sz w:val="28"/>
          <w:szCs w:val="28"/>
        </w:rPr>
        <w:t>.</w:t>
      </w:r>
    </w:p>
    <w:p w:rsidR="00A9415E" w:rsidRPr="00EB528C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  <w:r w:rsidR="00EB528C">
        <w:rPr>
          <w:sz w:val="28"/>
          <w:szCs w:val="28"/>
        </w:rPr>
        <w:t xml:space="preserve">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r w:rsidR="002621E2" w:rsidRPr="00EB528C">
        <w:rPr>
          <w:kern w:val="36"/>
          <w:sz w:val="28"/>
          <w:szCs w:val="28"/>
        </w:rPr>
        <w:t xml:space="preserve">Послуги із медичного </w:t>
      </w:r>
      <w:r w:rsidR="002621E2" w:rsidRPr="00EB528C">
        <w:rPr>
          <w:kern w:val="36"/>
          <w:sz w:val="28"/>
          <w:szCs w:val="28"/>
        </w:rPr>
        <w:lastRenderedPageBreak/>
        <w:t>огляду водіїв</w:t>
      </w:r>
      <w:r w:rsidR="00104B41" w:rsidRPr="00EB528C">
        <w:rPr>
          <w:rFonts w:eastAsia="Calibri"/>
          <w:color w:val="000000"/>
          <w:sz w:val="28"/>
          <w:szCs w:val="28"/>
        </w:rPr>
        <w:t>» за кодом ДК 021:2015 –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2621E2" w:rsidRPr="00EB528C">
        <w:rPr>
          <w:sz w:val="28"/>
          <w:szCs w:val="28"/>
        </w:rPr>
        <w:t xml:space="preserve"> </w:t>
      </w:r>
      <w:r w:rsidR="00D2380B" w:rsidRPr="00EB528C">
        <w:rPr>
          <w:sz w:val="28"/>
          <w:szCs w:val="28"/>
        </w:rPr>
        <w:t xml:space="preserve">відповідає </w:t>
      </w:r>
      <w:r w:rsidR="00B27D48">
        <w:rPr>
          <w:sz w:val="28"/>
          <w:szCs w:val="28"/>
        </w:rPr>
        <w:t xml:space="preserve">очікуваному </w:t>
      </w:r>
      <w:r w:rsidR="00D2380B" w:rsidRPr="00EB528C">
        <w:rPr>
          <w:sz w:val="28"/>
          <w:szCs w:val="28"/>
        </w:rPr>
        <w:t>розрахунку видатків до кошторису Сумської митниці на 202</w:t>
      </w:r>
      <w:r w:rsidR="00B27D48">
        <w:rPr>
          <w:sz w:val="28"/>
          <w:szCs w:val="28"/>
        </w:rPr>
        <w:t>5</w:t>
      </w:r>
      <w:r w:rsidR="00D2380B" w:rsidRPr="00EB528C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7F146A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B27D48">
        <w:rPr>
          <w:sz w:val="28"/>
          <w:szCs w:val="28"/>
        </w:rPr>
        <w:t>23940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27D48" w:rsidRDefault="00B27D48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</w:t>
      </w:r>
      <w:r w:rsidR="002621E2">
        <w:rPr>
          <w:sz w:val="28"/>
          <w:szCs w:val="28"/>
        </w:rPr>
        <w:t>ні послуги</w:t>
      </w:r>
      <w:r w:rsidR="005B6B5A" w:rsidRPr="005B6B5A">
        <w:rPr>
          <w:sz w:val="28"/>
          <w:szCs w:val="28"/>
        </w:rPr>
        <w:t xml:space="preserve"> в мережі Інтернет</w:t>
      </w:r>
      <w:r w:rsidR="002621E2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31" w:rsidRDefault="00ED2631">
      <w:r>
        <w:separator/>
      </w:r>
    </w:p>
  </w:endnote>
  <w:endnote w:type="continuationSeparator" w:id="0">
    <w:p w:rsidR="00ED2631" w:rsidRDefault="00ED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31" w:rsidRDefault="00ED2631">
      <w:r>
        <w:separator/>
      </w:r>
    </w:p>
  </w:footnote>
  <w:footnote w:type="continuationSeparator" w:id="0">
    <w:p w:rsidR="00ED2631" w:rsidRDefault="00ED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BA9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4A25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21E2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6097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224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411F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27D48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28C"/>
    <w:rsid w:val="00EB5A17"/>
    <w:rsid w:val="00EC0ED4"/>
    <w:rsid w:val="00EC47C6"/>
    <w:rsid w:val="00EC517E"/>
    <w:rsid w:val="00EC6309"/>
    <w:rsid w:val="00ED2631"/>
    <w:rsid w:val="00ED343B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2024-12-27T07:31:00Z</dcterms:modified>
</cp:coreProperties>
</file>