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635E4AEB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4E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4E20B4">
        <w:rPr>
          <w:sz w:val="28"/>
          <w:szCs w:val="28"/>
        </w:rPr>
        <w:t>Миколаївсь</w:t>
      </w:r>
      <w:r>
        <w:rPr>
          <w:sz w:val="28"/>
          <w:szCs w:val="28"/>
        </w:rPr>
        <w:t>ка, 16Б, 6100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3FC19B5D" w14:textId="28162125" w:rsidR="00A22D6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4353C" w:rsidRPr="0064353C">
        <w:rPr>
          <w:sz w:val="28"/>
          <w:szCs w:val="28"/>
        </w:rPr>
        <w:t>Послуги по проведенню щозмінних передрейсових та післярейсових медичних оглядів водіїв транспортних засобів Харківської митниці</w:t>
      </w:r>
      <w:r w:rsidRPr="0064353C">
        <w:rPr>
          <w:sz w:val="28"/>
          <w:szCs w:val="28"/>
        </w:rPr>
        <w:t>, що відповідає коду ДК 021</w:t>
      </w:r>
      <w:r>
        <w:rPr>
          <w:color w:val="000000"/>
          <w:spacing w:val="1"/>
          <w:sz w:val="28"/>
          <w:szCs w:val="28"/>
          <w:lang w:eastAsia="zh-CN"/>
        </w:rPr>
        <w:t>:</w:t>
      </w:r>
      <w:r w:rsidRPr="0064353C">
        <w:rPr>
          <w:sz w:val="28"/>
          <w:szCs w:val="28"/>
        </w:rPr>
        <w:t xml:space="preserve">2015: </w:t>
      </w:r>
      <w:r w:rsidR="0064353C" w:rsidRPr="0064353C">
        <w:rPr>
          <w:sz w:val="28"/>
          <w:szCs w:val="28"/>
        </w:rPr>
        <w:t>85110000-3: Послуги лікувальних закладів та супутні послуги</w:t>
      </w:r>
      <w:r>
        <w:rPr>
          <w:sz w:val="28"/>
          <w:szCs w:val="28"/>
        </w:rPr>
        <w:t xml:space="preserve">. 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12CE10CA" w14:textId="7173027D" w:rsidR="00A22D61" w:rsidRPr="000F5409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4E20B4" w:rsidRPr="004E20B4">
        <w:rPr>
          <w:sz w:val="28"/>
          <w:szCs w:val="28"/>
        </w:rPr>
        <w:t>UA-2025-01-24-008770-a</w:t>
      </w:r>
    </w:p>
    <w:p w14:paraId="0666D06E" w14:textId="77777777" w:rsidR="00A22D61" w:rsidRPr="000F5409" w:rsidRDefault="00A22D61">
      <w:pPr>
        <w:ind w:firstLine="709"/>
        <w:contextualSpacing/>
        <w:jc w:val="both"/>
        <w:rPr>
          <w:sz w:val="28"/>
          <w:szCs w:val="28"/>
        </w:rPr>
      </w:pPr>
    </w:p>
    <w:p w14:paraId="3156D009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6A77B0B6" w14:textId="0FF79133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 по проведенню щозмінних передрейсових та післярейсових медичних оглядів водіїв транспортних засобів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0CC32A99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7F16E9D" w14:textId="120EB19D" w:rsidR="0064353C" w:rsidRPr="0064353C" w:rsidRDefault="000F5409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64353C">
        <w:rPr>
          <w:sz w:val="28"/>
          <w:szCs w:val="28"/>
        </w:rPr>
        <w:t xml:space="preserve"> </w:t>
      </w:r>
      <w:r w:rsidR="0064353C" w:rsidRPr="0064353C">
        <w:rPr>
          <w:sz w:val="28"/>
          <w:szCs w:val="28"/>
        </w:rPr>
        <w:t>Учасник повинен надавати Замовнику послуги в порядку, передбаченому Положенням про медичний огляд кандидатів у водії та водіїв транспортних засобів, затвердженим наказом Міністерства охорони здоров’я України та Міністерства внутрішніх справ України від 31.01.2013 № 65/80 (зареєстровано в Мін’юсті 22.02.2013 № 308/22840) (далі – Положення).</w:t>
      </w:r>
    </w:p>
    <w:p w14:paraId="442D3F1F" w14:textId="3818E99F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>2. Послуги повинні здійснюватися у відведеному спеціальному приміщенні на території виконавця Послуг. Місцезнаходження вказаного приміщення повинно бути в радіусі, не більше 5 км від адреси Замовника (6100</w:t>
      </w:r>
      <w:r w:rsidR="00580B3D">
        <w:rPr>
          <w:sz w:val="28"/>
          <w:szCs w:val="28"/>
        </w:rPr>
        <w:t>5</w:t>
      </w:r>
      <w:r w:rsidRPr="0064353C">
        <w:rPr>
          <w:sz w:val="28"/>
          <w:szCs w:val="28"/>
        </w:rPr>
        <w:t>,  м. Харків,  вул.</w:t>
      </w:r>
      <w:r w:rsidR="00580B3D" w:rsidRPr="00580B3D">
        <w:rPr>
          <w:sz w:val="28"/>
          <w:szCs w:val="28"/>
        </w:rPr>
        <w:t xml:space="preserve"> </w:t>
      </w:r>
      <w:r w:rsidR="00580B3D">
        <w:rPr>
          <w:sz w:val="28"/>
          <w:szCs w:val="28"/>
        </w:rPr>
        <w:t>Миколаївська</w:t>
      </w:r>
      <w:r w:rsidRPr="0064353C">
        <w:rPr>
          <w:sz w:val="28"/>
          <w:szCs w:val="28"/>
        </w:rPr>
        <w:t>, 16-Б).</w:t>
      </w:r>
    </w:p>
    <w:p w14:paraId="16DB6A0C" w14:textId="509C0092" w:rsid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 xml:space="preserve">3. Приміщення повинно бути оснащене відповідно до Табеля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засобів, наведеного у додатку 2 до Положення. Вартість усіх витратних матеріалів, що </w:t>
      </w:r>
      <w:r w:rsidRPr="0064353C">
        <w:rPr>
          <w:sz w:val="28"/>
          <w:szCs w:val="28"/>
        </w:rPr>
        <w:lastRenderedPageBreak/>
        <w:t>можуть знадобитися для якісного надання послуг, повинна входити у вартість закупівлі.</w:t>
      </w:r>
    </w:p>
    <w:p w14:paraId="23508CD3" w14:textId="245BE842" w:rsidR="004E20B4" w:rsidRPr="004E20B4" w:rsidRDefault="004E20B4" w:rsidP="004E20B4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E20B4">
        <w:rPr>
          <w:sz w:val="28"/>
          <w:szCs w:val="28"/>
        </w:rPr>
        <w:t>4. Послуги має надавати лікар лікувального профілю та/або молодший медичний працівник з медичною освітою за спеціальністю «сестринська справа», «лікувальна справа».</w:t>
      </w:r>
    </w:p>
    <w:p w14:paraId="7A800368" w14:textId="4BE040CA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5</w:t>
      </w:r>
      <w:r w:rsidRPr="0064353C">
        <w:rPr>
          <w:sz w:val="28"/>
          <w:szCs w:val="28"/>
        </w:rPr>
        <w:t>. Результати проведеного медичного огляду повинні заноситись медичним працівником Учасника до Журналу щозмінного передрейсового та післярейсового медичного огляду водіїв</w:t>
      </w:r>
      <w:r w:rsidRPr="00A9437A">
        <w:rPr>
          <w:bCs/>
        </w:rPr>
        <w:t xml:space="preserve"> </w:t>
      </w:r>
      <w:r w:rsidRPr="0064353C">
        <w:rPr>
          <w:sz w:val="28"/>
          <w:szCs w:val="28"/>
        </w:rPr>
        <w:t>за формою згідно додатку 3 до Положення  з відповідним записом у подорожньому листі про результат контролю стану здоров’я водія автотранспортного засобу.</w:t>
      </w:r>
    </w:p>
    <w:p w14:paraId="1C0F9DB3" w14:textId="418C6C50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6</w:t>
      </w:r>
      <w:r w:rsidRPr="0064353C">
        <w:rPr>
          <w:sz w:val="28"/>
          <w:szCs w:val="28"/>
        </w:rPr>
        <w:t>. У разі відсторонення водія Замовника від роботи, медичний працівник Учасника повинен  повідомити відповідальну особу Замовника про причини відсторонення.</w:t>
      </w:r>
    </w:p>
    <w:p w14:paraId="1E21ABAE" w14:textId="586F0B2D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7</w:t>
      </w:r>
      <w:r w:rsidRPr="0064353C">
        <w:rPr>
          <w:sz w:val="28"/>
          <w:szCs w:val="28"/>
        </w:rPr>
        <w:t xml:space="preserve">. Кількість водіїв Замовника, що потребують медогляду  - 4 особи. </w:t>
      </w:r>
    </w:p>
    <w:p w14:paraId="0CC3E8E9" w14:textId="7C807688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8</w:t>
      </w:r>
      <w:r w:rsidRPr="0064353C">
        <w:rPr>
          <w:sz w:val="28"/>
          <w:szCs w:val="28"/>
        </w:rPr>
        <w:t>. Середня кількість проходження медичних оглядів за день – 2 послуги.</w:t>
      </w:r>
    </w:p>
    <w:p w14:paraId="52CAFD0C" w14:textId="0D518DAA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20B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64353C">
        <w:rPr>
          <w:sz w:val="28"/>
          <w:szCs w:val="28"/>
        </w:rPr>
        <w:t xml:space="preserve"> 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у складі тендерної пропозиції завірену належним чином копію ліцензії або документу дозвільного характеру на постачання послуг з охорони здоров’я.</w:t>
      </w:r>
    </w:p>
    <w:p w14:paraId="27C4E83F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4954FEF" w14:textId="47FDEE2F" w:rsidR="0064353C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рік.</w:t>
      </w:r>
    </w:p>
    <w:p w14:paraId="1665450F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</w:p>
    <w:p w14:paraId="3FC47EC4" w14:textId="73A74AA7" w:rsidR="00A22D61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64353C" w:rsidRPr="0064353C">
        <w:rPr>
          <w:sz w:val="28"/>
          <w:szCs w:val="28"/>
        </w:rPr>
        <w:t>15120,00 грн. (П’ятнадцять тисяч сто двадцять гривень 00 копійок) з ПДВ</w:t>
      </w:r>
      <w:r w:rsidR="004E20B4">
        <w:rPr>
          <w:sz w:val="28"/>
          <w:szCs w:val="28"/>
        </w:rPr>
        <w:t>*</w:t>
      </w:r>
      <w:r w:rsidR="0064353C" w:rsidRPr="0064353C">
        <w:rPr>
          <w:sz w:val="28"/>
          <w:szCs w:val="28"/>
        </w:rPr>
        <w:t>.</w:t>
      </w:r>
    </w:p>
    <w:p w14:paraId="43D780C6" w14:textId="77777777" w:rsidR="004E20B4" w:rsidRPr="004E20B4" w:rsidRDefault="004E20B4" w:rsidP="004E20B4">
      <w:pPr>
        <w:pStyle w:val="af5"/>
        <w:rPr>
          <w:rFonts w:ascii="Times New Roman" w:hAnsi="Times New Roman" w:cs="Times New Roman"/>
          <w:b/>
          <w:i/>
          <w:iCs/>
        </w:rPr>
      </w:pPr>
      <w:r w:rsidRPr="004E20B4">
        <w:rPr>
          <w:rFonts w:ascii="Times New Roman" w:hAnsi="Times New Roman" w:cs="Times New Roman"/>
          <w:i/>
          <w:iCs/>
        </w:rPr>
        <w:t>* звільняються від оподаткування ПДВ операції з проведення та фінансування медичних оглядів працівників заклади охорони здоров</w:t>
      </w:r>
      <w:r w:rsidRPr="004E20B4">
        <w:rPr>
          <w:rFonts w:ascii="Times New Roman" w:hAnsi="Times New Roman" w:cs="Times New Roman"/>
          <w:i/>
          <w:iCs/>
          <w:lang w:val="ru-RU"/>
        </w:rPr>
        <w:t>’</w:t>
      </w:r>
      <w:r w:rsidRPr="004E20B4">
        <w:rPr>
          <w:rFonts w:ascii="Times New Roman" w:hAnsi="Times New Roman" w:cs="Times New Roman"/>
          <w:i/>
          <w:iCs/>
        </w:rPr>
        <w:t>я, що  мають ліцензію на постачання таких послуг.</w:t>
      </w: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08111CD2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6448F85C" w14:textId="3B8C9DFB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A22D61" w:rsidSect="000F5409">
      <w:headerReference w:type="default" r:id="rId6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3D312B"/>
    <w:rsid w:val="004E20B4"/>
    <w:rsid w:val="00580B3D"/>
    <w:rsid w:val="0064353C"/>
    <w:rsid w:val="00A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3194</Words>
  <Characters>1821</Characters>
  <Application>Microsoft Office Word</Application>
  <DocSecurity>0</DocSecurity>
  <Lines>15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</cp:lastModifiedBy>
  <cp:revision>16</cp:revision>
  <cp:lastPrinted>2023-03-08T12:33:00Z</cp:lastPrinted>
  <dcterms:created xsi:type="dcterms:W3CDTF">2023-12-01T11:47:00Z</dcterms:created>
  <dcterms:modified xsi:type="dcterms:W3CDTF">2025-01-24T11:16:00Z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