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BC46C" w14:textId="718E09F1" w:rsidR="00DB0C04" w:rsidRPr="00D94EC2" w:rsidRDefault="00C1186A" w:rsidP="00C1186A">
      <w:pPr>
        <w:spacing w:after="0" w:line="240" w:lineRule="auto"/>
        <w:ind w:left="0" w:firstLine="567"/>
        <w:jc w:val="center"/>
        <w:rPr>
          <w:rFonts w:ascii="Times New Roman" w:hAnsi="Times New Roman"/>
          <w:b/>
          <w:sz w:val="28"/>
          <w:szCs w:val="28"/>
        </w:rPr>
      </w:pPr>
      <w:r w:rsidRPr="00D94EC2">
        <w:rPr>
          <w:rFonts w:ascii="Times New Roman" w:hAnsi="Times New Roman"/>
          <w:b/>
          <w:sz w:val="28"/>
          <w:szCs w:val="28"/>
        </w:rPr>
        <w:t>ІНФОРМАЦІЯ</w:t>
      </w:r>
    </w:p>
    <w:p w14:paraId="3BE18882" w14:textId="77777777" w:rsidR="00C1186A" w:rsidRPr="00D94EC2" w:rsidRDefault="00C1186A" w:rsidP="00C1186A">
      <w:pPr>
        <w:spacing w:after="0" w:line="240" w:lineRule="auto"/>
        <w:ind w:left="0" w:firstLine="567"/>
        <w:jc w:val="center"/>
        <w:rPr>
          <w:rFonts w:ascii="Times New Roman" w:hAnsi="Times New Roman"/>
          <w:b/>
          <w:sz w:val="28"/>
          <w:szCs w:val="28"/>
        </w:rPr>
      </w:pPr>
      <w:r w:rsidRPr="00D94EC2">
        <w:rPr>
          <w:rFonts w:ascii="Times New Roman" w:hAnsi="Times New Roman"/>
          <w:b/>
          <w:sz w:val="28"/>
          <w:szCs w:val="28"/>
        </w:rPr>
        <w:t xml:space="preserve">щодо роботи зі зверненнями громадян </w:t>
      </w:r>
    </w:p>
    <w:p w14:paraId="712058EF" w14:textId="7F24910D" w:rsidR="00C1186A" w:rsidRPr="00D94EC2" w:rsidRDefault="00C1186A" w:rsidP="00C1186A">
      <w:pPr>
        <w:spacing w:after="0" w:line="240" w:lineRule="auto"/>
        <w:ind w:left="0" w:firstLine="567"/>
        <w:jc w:val="center"/>
        <w:rPr>
          <w:rFonts w:ascii="Times New Roman" w:hAnsi="Times New Roman"/>
          <w:b/>
          <w:sz w:val="28"/>
          <w:szCs w:val="28"/>
        </w:rPr>
      </w:pPr>
      <w:r w:rsidRPr="00D94EC2">
        <w:rPr>
          <w:rFonts w:ascii="Times New Roman" w:hAnsi="Times New Roman"/>
          <w:b/>
          <w:sz w:val="28"/>
          <w:szCs w:val="28"/>
        </w:rPr>
        <w:t xml:space="preserve">у Державній митній службі України </w:t>
      </w:r>
      <w:bookmarkStart w:id="0" w:name="_GoBack"/>
      <w:bookmarkEnd w:id="0"/>
      <w:r w:rsidRPr="00D94EC2">
        <w:rPr>
          <w:rFonts w:ascii="Times New Roman" w:hAnsi="Times New Roman"/>
          <w:b/>
          <w:sz w:val="28"/>
          <w:szCs w:val="28"/>
        </w:rPr>
        <w:t>за 2024 рік</w:t>
      </w:r>
    </w:p>
    <w:p w14:paraId="269B1C42" w14:textId="77777777" w:rsidR="00DB0C04" w:rsidRPr="00296B10" w:rsidRDefault="00DB0C04" w:rsidP="00D76E06">
      <w:pPr>
        <w:spacing w:after="0" w:line="240" w:lineRule="auto"/>
        <w:ind w:left="0" w:firstLine="567"/>
        <w:jc w:val="both"/>
        <w:rPr>
          <w:rFonts w:ascii="Times New Roman" w:hAnsi="Times New Roman"/>
          <w:sz w:val="27"/>
          <w:szCs w:val="27"/>
        </w:rPr>
      </w:pPr>
    </w:p>
    <w:p w14:paraId="1CC80EED" w14:textId="6A981088" w:rsidR="00FA7D32" w:rsidRPr="00D94EC2" w:rsidRDefault="00111A24" w:rsidP="00443045">
      <w:pPr>
        <w:spacing w:after="0" w:line="240" w:lineRule="auto"/>
        <w:ind w:left="0" w:firstLine="567"/>
        <w:jc w:val="both"/>
        <w:rPr>
          <w:rFonts w:ascii="Times New Roman" w:hAnsi="Times New Roman"/>
          <w:sz w:val="28"/>
          <w:szCs w:val="28"/>
        </w:rPr>
      </w:pPr>
      <w:r w:rsidRPr="00D94EC2">
        <w:rPr>
          <w:rFonts w:ascii="Times New Roman" w:hAnsi="Times New Roman"/>
          <w:sz w:val="28"/>
          <w:szCs w:val="28"/>
        </w:rPr>
        <w:t xml:space="preserve">Протягом 2024 року до Держмитслужби </w:t>
      </w:r>
      <w:r w:rsidR="00111FCE" w:rsidRPr="00D94EC2">
        <w:rPr>
          <w:rFonts w:ascii="Times New Roman" w:hAnsi="Times New Roman"/>
          <w:sz w:val="28"/>
          <w:szCs w:val="28"/>
        </w:rPr>
        <w:t xml:space="preserve">від громадян та через органи державної влади </w:t>
      </w:r>
      <w:r w:rsidRPr="00D94EC2">
        <w:rPr>
          <w:rFonts w:ascii="Times New Roman" w:hAnsi="Times New Roman"/>
          <w:sz w:val="28"/>
          <w:szCs w:val="28"/>
        </w:rPr>
        <w:t xml:space="preserve">надійшло </w:t>
      </w:r>
      <w:r w:rsidR="00111FCE" w:rsidRPr="00D94EC2">
        <w:rPr>
          <w:rFonts w:ascii="Times New Roman" w:hAnsi="Times New Roman"/>
          <w:b/>
          <w:sz w:val="28"/>
          <w:szCs w:val="28"/>
        </w:rPr>
        <w:t>674</w:t>
      </w:r>
      <w:r w:rsidRPr="00D94EC2">
        <w:rPr>
          <w:rFonts w:ascii="Times New Roman" w:hAnsi="Times New Roman"/>
          <w:sz w:val="28"/>
          <w:szCs w:val="28"/>
        </w:rPr>
        <w:t xml:space="preserve"> звернен</w:t>
      </w:r>
      <w:r w:rsidR="00111FCE" w:rsidRPr="00D94EC2">
        <w:rPr>
          <w:rFonts w:ascii="Times New Roman" w:hAnsi="Times New Roman"/>
          <w:sz w:val="28"/>
          <w:szCs w:val="28"/>
        </w:rPr>
        <w:t>ня</w:t>
      </w:r>
      <w:r w:rsidR="00C1186A" w:rsidRPr="00D94EC2">
        <w:rPr>
          <w:rFonts w:ascii="Times New Roman" w:hAnsi="Times New Roman"/>
          <w:sz w:val="28"/>
          <w:szCs w:val="28"/>
        </w:rPr>
        <w:t xml:space="preserve"> громадян</w:t>
      </w:r>
      <w:r w:rsidRPr="00D94EC2">
        <w:rPr>
          <w:rFonts w:ascii="Times New Roman" w:hAnsi="Times New Roman"/>
          <w:sz w:val="28"/>
          <w:szCs w:val="28"/>
        </w:rPr>
        <w:t xml:space="preserve"> (</w:t>
      </w:r>
      <w:r w:rsidR="00111FCE" w:rsidRPr="00D94EC2">
        <w:rPr>
          <w:rFonts w:ascii="Times New Roman" w:hAnsi="Times New Roman"/>
          <w:b/>
          <w:sz w:val="28"/>
          <w:szCs w:val="28"/>
        </w:rPr>
        <w:t>693</w:t>
      </w:r>
      <w:r w:rsidRPr="00D94EC2">
        <w:rPr>
          <w:rFonts w:ascii="Times New Roman" w:hAnsi="Times New Roman"/>
          <w:sz w:val="28"/>
          <w:szCs w:val="28"/>
        </w:rPr>
        <w:t xml:space="preserve"> звернен</w:t>
      </w:r>
      <w:r w:rsidR="00111FCE" w:rsidRPr="00D94EC2">
        <w:rPr>
          <w:rFonts w:ascii="Times New Roman" w:hAnsi="Times New Roman"/>
          <w:sz w:val="28"/>
          <w:szCs w:val="28"/>
        </w:rPr>
        <w:t>ня</w:t>
      </w:r>
      <w:r w:rsidR="005322E9">
        <w:rPr>
          <w:rFonts w:ascii="Times New Roman" w:hAnsi="Times New Roman"/>
          <w:sz w:val="28"/>
          <w:szCs w:val="28"/>
        </w:rPr>
        <w:t xml:space="preserve"> у 2023 році</w:t>
      </w:r>
      <w:r w:rsidRPr="00D94EC2">
        <w:rPr>
          <w:rFonts w:ascii="Times New Roman" w:hAnsi="Times New Roman"/>
          <w:sz w:val="28"/>
          <w:szCs w:val="28"/>
        </w:rPr>
        <w:t xml:space="preserve">). </w:t>
      </w:r>
    </w:p>
    <w:p w14:paraId="07211207" w14:textId="57C71265" w:rsidR="00483EFC" w:rsidRPr="00D94EC2" w:rsidRDefault="00111A24" w:rsidP="00443045">
      <w:pPr>
        <w:spacing w:after="0" w:line="240" w:lineRule="auto"/>
        <w:ind w:left="0" w:firstLine="567"/>
        <w:jc w:val="both"/>
        <w:rPr>
          <w:rFonts w:ascii="Times New Roman" w:hAnsi="Times New Roman"/>
          <w:sz w:val="28"/>
          <w:szCs w:val="28"/>
        </w:rPr>
      </w:pPr>
      <w:r w:rsidRPr="00D94EC2">
        <w:rPr>
          <w:rFonts w:ascii="Times New Roman" w:hAnsi="Times New Roman"/>
          <w:sz w:val="28"/>
          <w:szCs w:val="28"/>
        </w:rPr>
        <w:t xml:space="preserve">За </w:t>
      </w:r>
      <w:r w:rsidR="00FA7D32" w:rsidRPr="00D94EC2">
        <w:rPr>
          <w:rFonts w:ascii="Times New Roman" w:hAnsi="Times New Roman"/>
          <w:sz w:val="28"/>
          <w:szCs w:val="28"/>
        </w:rPr>
        <w:t>ознакою</w:t>
      </w:r>
      <w:r w:rsidRPr="00D94EC2">
        <w:rPr>
          <w:rFonts w:ascii="Times New Roman" w:hAnsi="Times New Roman"/>
          <w:sz w:val="28"/>
          <w:szCs w:val="28"/>
        </w:rPr>
        <w:t xml:space="preserve"> надходжен</w:t>
      </w:r>
      <w:r w:rsidR="00111FCE" w:rsidRPr="00D94EC2">
        <w:rPr>
          <w:rFonts w:ascii="Times New Roman" w:hAnsi="Times New Roman"/>
          <w:sz w:val="28"/>
          <w:szCs w:val="28"/>
        </w:rPr>
        <w:t>ня</w:t>
      </w:r>
      <w:r w:rsidRPr="00D94EC2">
        <w:rPr>
          <w:rFonts w:ascii="Times New Roman" w:hAnsi="Times New Roman"/>
          <w:sz w:val="28"/>
          <w:szCs w:val="28"/>
        </w:rPr>
        <w:t xml:space="preserve"> Держмитслужб</w:t>
      </w:r>
      <w:r w:rsidR="00C1186A" w:rsidRPr="00D94EC2">
        <w:rPr>
          <w:rFonts w:ascii="Times New Roman" w:hAnsi="Times New Roman"/>
          <w:sz w:val="28"/>
          <w:szCs w:val="28"/>
        </w:rPr>
        <w:t>ою</w:t>
      </w:r>
      <w:r w:rsidRPr="00D94EC2">
        <w:rPr>
          <w:rFonts w:ascii="Times New Roman" w:hAnsi="Times New Roman"/>
          <w:sz w:val="28"/>
          <w:szCs w:val="28"/>
        </w:rPr>
        <w:t xml:space="preserve"> отрима</w:t>
      </w:r>
      <w:r w:rsidR="00C1186A" w:rsidRPr="00D94EC2">
        <w:rPr>
          <w:rFonts w:ascii="Times New Roman" w:hAnsi="Times New Roman"/>
          <w:sz w:val="28"/>
          <w:szCs w:val="28"/>
        </w:rPr>
        <w:t>но</w:t>
      </w:r>
      <w:r w:rsidRPr="00D94EC2">
        <w:rPr>
          <w:rFonts w:ascii="Times New Roman" w:hAnsi="Times New Roman"/>
          <w:sz w:val="28"/>
          <w:szCs w:val="28"/>
        </w:rPr>
        <w:t>:</w:t>
      </w:r>
    </w:p>
    <w:p w14:paraId="42915169" w14:textId="4892A228" w:rsidR="002B0891" w:rsidRPr="00D94EC2" w:rsidRDefault="00111FCE" w:rsidP="0059738C">
      <w:pPr>
        <w:pStyle w:val="a3"/>
        <w:shd w:val="clear" w:color="auto" w:fill="FFFFFF"/>
        <w:tabs>
          <w:tab w:val="left" w:pos="567"/>
        </w:tabs>
        <w:spacing w:before="0" w:beforeAutospacing="0" w:after="0" w:afterAutospacing="0"/>
        <w:ind w:firstLine="567"/>
        <w:jc w:val="both"/>
        <w:textAlignment w:val="baseline"/>
        <w:rPr>
          <w:sz w:val="28"/>
          <w:szCs w:val="28"/>
          <w:lang w:val="uk-UA"/>
        </w:rPr>
      </w:pPr>
      <w:r w:rsidRPr="00D94EC2">
        <w:rPr>
          <w:b/>
          <w:bCs/>
          <w:sz w:val="28"/>
          <w:szCs w:val="28"/>
          <w:lang w:val="uk-UA"/>
        </w:rPr>
        <w:t>632</w:t>
      </w:r>
      <w:r w:rsidR="0059738C" w:rsidRPr="00D94EC2">
        <w:rPr>
          <w:sz w:val="28"/>
          <w:szCs w:val="28"/>
          <w:lang w:val="uk-UA"/>
        </w:rPr>
        <w:t xml:space="preserve"> первинних, </w:t>
      </w:r>
      <w:r w:rsidR="002B0891" w:rsidRPr="00D94EC2">
        <w:rPr>
          <w:sz w:val="28"/>
          <w:szCs w:val="28"/>
          <w:lang w:val="uk-UA"/>
        </w:rPr>
        <w:t>що становить 9</w:t>
      </w:r>
      <w:r w:rsidR="00480454" w:rsidRPr="00D94EC2">
        <w:rPr>
          <w:sz w:val="28"/>
          <w:szCs w:val="28"/>
          <w:lang w:val="uk-UA"/>
        </w:rPr>
        <w:t>4,0</w:t>
      </w:r>
      <w:r w:rsidR="002B0891" w:rsidRPr="00D94EC2">
        <w:rPr>
          <w:sz w:val="28"/>
          <w:szCs w:val="28"/>
          <w:lang w:val="uk-UA"/>
        </w:rPr>
        <w:t> % від загальної кількості звернень громадян;</w:t>
      </w:r>
    </w:p>
    <w:p w14:paraId="2281B599" w14:textId="3F6DDBC8" w:rsidR="002B0891" w:rsidRPr="00D94EC2" w:rsidRDefault="00451270" w:rsidP="002B0891">
      <w:pPr>
        <w:pStyle w:val="a3"/>
        <w:shd w:val="clear" w:color="auto" w:fill="FFFFFF"/>
        <w:tabs>
          <w:tab w:val="left" w:pos="567"/>
        </w:tabs>
        <w:spacing w:before="0" w:beforeAutospacing="0" w:after="0" w:afterAutospacing="0"/>
        <w:ind w:firstLine="567"/>
        <w:jc w:val="both"/>
        <w:textAlignment w:val="baseline"/>
        <w:rPr>
          <w:sz w:val="28"/>
          <w:szCs w:val="28"/>
          <w:lang w:val="uk-UA"/>
        </w:rPr>
      </w:pPr>
      <w:r w:rsidRPr="00D94EC2">
        <w:rPr>
          <w:b/>
          <w:bCs/>
          <w:sz w:val="28"/>
          <w:szCs w:val="28"/>
          <w:lang w:val="uk-UA"/>
        </w:rPr>
        <w:t>25</w:t>
      </w:r>
      <w:r w:rsidR="0059738C" w:rsidRPr="00D94EC2">
        <w:rPr>
          <w:sz w:val="28"/>
          <w:szCs w:val="28"/>
          <w:lang w:val="uk-UA"/>
        </w:rPr>
        <w:t xml:space="preserve"> повторних,</w:t>
      </w:r>
      <w:r w:rsidR="002B0891" w:rsidRPr="00D94EC2">
        <w:rPr>
          <w:sz w:val="28"/>
          <w:szCs w:val="28"/>
          <w:lang w:val="uk-UA"/>
        </w:rPr>
        <w:t xml:space="preserve"> що становить </w:t>
      </w:r>
      <w:r w:rsidR="00480454" w:rsidRPr="00D94EC2">
        <w:rPr>
          <w:sz w:val="28"/>
          <w:szCs w:val="28"/>
          <w:lang w:val="uk-UA"/>
        </w:rPr>
        <w:t>3,7</w:t>
      </w:r>
      <w:r w:rsidR="002B0891" w:rsidRPr="00D94EC2">
        <w:rPr>
          <w:sz w:val="28"/>
          <w:szCs w:val="28"/>
          <w:lang w:val="uk-UA"/>
        </w:rPr>
        <w:t> % від загальної кількості звернень громадян;</w:t>
      </w:r>
    </w:p>
    <w:p w14:paraId="0EA6087A" w14:textId="6065253B" w:rsidR="002B0891" w:rsidRPr="00D94EC2" w:rsidRDefault="00451270" w:rsidP="002B0891">
      <w:pPr>
        <w:pStyle w:val="a3"/>
        <w:shd w:val="clear" w:color="auto" w:fill="FFFFFF"/>
        <w:tabs>
          <w:tab w:val="left" w:pos="567"/>
        </w:tabs>
        <w:spacing w:before="0" w:beforeAutospacing="0" w:after="0" w:afterAutospacing="0"/>
        <w:ind w:firstLine="567"/>
        <w:jc w:val="both"/>
        <w:textAlignment w:val="baseline"/>
        <w:rPr>
          <w:sz w:val="28"/>
          <w:szCs w:val="28"/>
          <w:lang w:val="uk-UA"/>
        </w:rPr>
      </w:pPr>
      <w:r w:rsidRPr="00D94EC2">
        <w:rPr>
          <w:b/>
          <w:bCs/>
          <w:sz w:val="28"/>
          <w:szCs w:val="28"/>
          <w:lang w:val="uk-UA"/>
        </w:rPr>
        <w:t>15</w:t>
      </w:r>
      <w:r w:rsidR="0059738C" w:rsidRPr="00D94EC2">
        <w:rPr>
          <w:sz w:val="28"/>
          <w:szCs w:val="28"/>
          <w:lang w:val="uk-UA"/>
        </w:rPr>
        <w:t xml:space="preserve"> дублетних,</w:t>
      </w:r>
      <w:r w:rsidR="002B0891" w:rsidRPr="00D94EC2">
        <w:rPr>
          <w:sz w:val="28"/>
          <w:szCs w:val="28"/>
          <w:lang w:val="uk-UA"/>
        </w:rPr>
        <w:t xml:space="preserve"> що становить 2</w:t>
      </w:r>
      <w:r w:rsidR="00480454" w:rsidRPr="00D94EC2">
        <w:rPr>
          <w:sz w:val="28"/>
          <w:szCs w:val="28"/>
          <w:lang w:val="uk-UA"/>
        </w:rPr>
        <w:t>,0</w:t>
      </w:r>
      <w:r w:rsidR="002B0891" w:rsidRPr="00D94EC2">
        <w:rPr>
          <w:sz w:val="28"/>
          <w:szCs w:val="28"/>
          <w:lang w:val="uk-UA"/>
        </w:rPr>
        <w:t> % від загальної кількості звернень громадян;</w:t>
      </w:r>
    </w:p>
    <w:p w14:paraId="42CD9154" w14:textId="014D3BD2" w:rsidR="003C6D4D" w:rsidRPr="00D94EC2" w:rsidRDefault="00451270" w:rsidP="0059738C">
      <w:pPr>
        <w:pStyle w:val="a3"/>
        <w:shd w:val="clear" w:color="auto" w:fill="FFFFFF"/>
        <w:tabs>
          <w:tab w:val="left" w:pos="567"/>
        </w:tabs>
        <w:spacing w:before="0" w:beforeAutospacing="0" w:after="0" w:afterAutospacing="0"/>
        <w:ind w:firstLine="567"/>
        <w:jc w:val="both"/>
        <w:textAlignment w:val="baseline"/>
        <w:rPr>
          <w:sz w:val="28"/>
          <w:szCs w:val="28"/>
          <w:lang w:val="uk-UA"/>
        </w:rPr>
      </w:pPr>
      <w:r w:rsidRPr="00D94EC2">
        <w:rPr>
          <w:b/>
          <w:bCs/>
          <w:sz w:val="28"/>
          <w:szCs w:val="28"/>
          <w:lang w:val="uk-UA"/>
        </w:rPr>
        <w:t>2</w:t>
      </w:r>
      <w:r w:rsidR="0059738C" w:rsidRPr="00D94EC2">
        <w:rPr>
          <w:sz w:val="28"/>
          <w:szCs w:val="28"/>
          <w:lang w:val="uk-UA"/>
        </w:rPr>
        <w:t xml:space="preserve"> неодноразов</w:t>
      </w:r>
      <w:r w:rsidRPr="00D94EC2">
        <w:rPr>
          <w:sz w:val="28"/>
          <w:szCs w:val="28"/>
          <w:lang w:val="uk-UA"/>
        </w:rPr>
        <w:t>их</w:t>
      </w:r>
      <w:r w:rsidR="0059738C" w:rsidRPr="00D94EC2">
        <w:rPr>
          <w:sz w:val="28"/>
          <w:szCs w:val="28"/>
          <w:lang w:val="uk-UA"/>
        </w:rPr>
        <w:t xml:space="preserve"> звернен</w:t>
      </w:r>
      <w:r w:rsidR="00E74A2C" w:rsidRPr="00D94EC2">
        <w:rPr>
          <w:sz w:val="28"/>
          <w:szCs w:val="28"/>
          <w:lang w:val="uk-UA"/>
        </w:rPr>
        <w:t>ня</w:t>
      </w:r>
      <w:r w:rsidR="0059738C" w:rsidRPr="00D94EC2">
        <w:rPr>
          <w:sz w:val="28"/>
          <w:szCs w:val="28"/>
          <w:lang w:val="uk-UA"/>
        </w:rPr>
        <w:t xml:space="preserve">, </w:t>
      </w:r>
      <w:r w:rsidR="002B0891" w:rsidRPr="00D94EC2">
        <w:rPr>
          <w:sz w:val="28"/>
          <w:szCs w:val="28"/>
          <w:lang w:val="uk-UA"/>
        </w:rPr>
        <w:t>щ</w:t>
      </w:r>
      <w:r w:rsidR="0059738C" w:rsidRPr="00D94EC2">
        <w:rPr>
          <w:sz w:val="28"/>
          <w:szCs w:val="28"/>
          <w:lang w:val="uk-UA"/>
        </w:rPr>
        <w:t>о становить 0,</w:t>
      </w:r>
      <w:r w:rsidR="00480454" w:rsidRPr="00D94EC2">
        <w:rPr>
          <w:sz w:val="28"/>
          <w:szCs w:val="28"/>
          <w:lang w:val="uk-UA"/>
        </w:rPr>
        <w:t>2</w:t>
      </w:r>
      <w:r w:rsidR="0059738C" w:rsidRPr="00D94EC2">
        <w:rPr>
          <w:sz w:val="28"/>
          <w:szCs w:val="28"/>
          <w:lang w:val="uk-UA"/>
        </w:rPr>
        <w:t> % від загальної кількості звернень громадян</w:t>
      </w:r>
      <w:r w:rsidR="00E74A2C" w:rsidRPr="00D94EC2">
        <w:rPr>
          <w:sz w:val="28"/>
          <w:szCs w:val="28"/>
          <w:lang w:val="uk-UA"/>
        </w:rPr>
        <w:t xml:space="preserve"> у звітному періоді.</w:t>
      </w:r>
    </w:p>
    <w:p w14:paraId="045E4335" w14:textId="29934469" w:rsidR="004C6E58" w:rsidRPr="00D94EC2" w:rsidRDefault="0059738C" w:rsidP="004C6E58">
      <w:pPr>
        <w:pStyle w:val="a3"/>
        <w:shd w:val="clear" w:color="auto" w:fill="FFFFFF"/>
        <w:tabs>
          <w:tab w:val="left" w:pos="567"/>
        </w:tabs>
        <w:spacing w:before="0" w:beforeAutospacing="0" w:after="0" w:afterAutospacing="0"/>
        <w:ind w:firstLine="567"/>
        <w:jc w:val="both"/>
        <w:textAlignment w:val="baseline"/>
        <w:rPr>
          <w:sz w:val="28"/>
          <w:szCs w:val="28"/>
          <w:lang w:val="uk-UA"/>
        </w:rPr>
      </w:pPr>
      <w:r w:rsidRPr="00D94EC2">
        <w:rPr>
          <w:sz w:val="28"/>
          <w:szCs w:val="28"/>
          <w:lang w:val="uk-UA"/>
        </w:rPr>
        <w:t xml:space="preserve">Ураховуючи стать авторів, надійшло </w:t>
      </w:r>
      <w:r w:rsidR="002A6A39" w:rsidRPr="00D94EC2">
        <w:rPr>
          <w:b/>
          <w:sz w:val="28"/>
          <w:szCs w:val="28"/>
          <w:lang w:val="uk-UA"/>
        </w:rPr>
        <w:t>411</w:t>
      </w:r>
      <w:r w:rsidRPr="00D94EC2">
        <w:rPr>
          <w:sz w:val="28"/>
          <w:szCs w:val="28"/>
          <w:lang w:val="uk-UA"/>
        </w:rPr>
        <w:t xml:space="preserve"> звернен</w:t>
      </w:r>
      <w:r w:rsidR="002A6A39" w:rsidRPr="00D94EC2">
        <w:rPr>
          <w:sz w:val="28"/>
          <w:szCs w:val="28"/>
          <w:lang w:val="uk-UA"/>
        </w:rPr>
        <w:t>ь</w:t>
      </w:r>
      <w:r w:rsidRPr="00D94EC2">
        <w:rPr>
          <w:sz w:val="28"/>
          <w:szCs w:val="28"/>
          <w:lang w:val="uk-UA"/>
        </w:rPr>
        <w:t xml:space="preserve"> від чоловіків </w:t>
      </w:r>
      <w:r w:rsidR="002F0FC6" w:rsidRPr="00D94EC2">
        <w:rPr>
          <w:sz w:val="28"/>
          <w:szCs w:val="28"/>
          <w:lang w:val="uk-UA"/>
        </w:rPr>
        <w:br/>
      </w:r>
      <w:r w:rsidRPr="00D94EC2">
        <w:rPr>
          <w:sz w:val="28"/>
          <w:szCs w:val="28"/>
          <w:lang w:val="uk-UA"/>
        </w:rPr>
        <w:t xml:space="preserve">та </w:t>
      </w:r>
      <w:r w:rsidR="002A6A39" w:rsidRPr="00D94EC2">
        <w:rPr>
          <w:b/>
          <w:sz w:val="28"/>
          <w:szCs w:val="28"/>
          <w:lang w:val="uk-UA"/>
        </w:rPr>
        <w:t>26</w:t>
      </w:r>
      <w:r w:rsidRPr="00D94EC2">
        <w:rPr>
          <w:b/>
          <w:sz w:val="28"/>
          <w:szCs w:val="28"/>
          <w:lang w:val="uk-UA"/>
        </w:rPr>
        <w:t>3</w:t>
      </w:r>
      <w:r w:rsidRPr="00D94EC2">
        <w:rPr>
          <w:sz w:val="28"/>
          <w:szCs w:val="28"/>
          <w:lang w:val="uk-UA"/>
        </w:rPr>
        <w:t xml:space="preserve"> звернен</w:t>
      </w:r>
      <w:r w:rsidR="002A6A39" w:rsidRPr="00D94EC2">
        <w:rPr>
          <w:sz w:val="28"/>
          <w:szCs w:val="28"/>
          <w:lang w:val="uk-UA"/>
        </w:rPr>
        <w:t>ня</w:t>
      </w:r>
      <w:r w:rsidRPr="00D94EC2">
        <w:rPr>
          <w:sz w:val="28"/>
          <w:szCs w:val="28"/>
          <w:lang w:val="uk-UA"/>
        </w:rPr>
        <w:t xml:space="preserve"> від жінок, що становить відповідно </w:t>
      </w:r>
      <w:r w:rsidR="0058207C" w:rsidRPr="00D94EC2">
        <w:rPr>
          <w:sz w:val="28"/>
          <w:szCs w:val="28"/>
          <w:lang w:val="uk-UA"/>
        </w:rPr>
        <w:t>61</w:t>
      </w:r>
      <w:r w:rsidRPr="00D94EC2">
        <w:rPr>
          <w:sz w:val="28"/>
          <w:szCs w:val="28"/>
          <w:lang w:val="uk-UA"/>
        </w:rPr>
        <w:t>,</w:t>
      </w:r>
      <w:r w:rsidR="0058207C" w:rsidRPr="00D94EC2">
        <w:rPr>
          <w:sz w:val="28"/>
          <w:szCs w:val="28"/>
          <w:lang w:val="uk-UA"/>
        </w:rPr>
        <w:t>0</w:t>
      </w:r>
      <w:r w:rsidRPr="00D94EC2">
        <w:rPr>
          <w:sz w:val="28"/>
          <w:szCs w:val="28"/>
          <w:lang w:val="uk-UA"/>
        </w:rPr>
        <w:t> %</w:t>
      </w:r>
      <w:r w:rsidR="00917DF3" w:rsidRPr="00D94EC2">
        <w:rPr>
          <w:sz w:val="28"/>
          <w:szCs w:val="28"/>
          <w:lang w:val="uk-UA"/>
        </w:rPr>
        <w:t xml:space="preserve"> і</w:t>
      </w:r>
      <w:r w:rsidRPr="00D94EC2">
        <w:rPr>
          <w:sz w:val="28"/>
          <w:szCs w:val="28"/>
          <w:lang w:val="uk-UA"/>
        </w:rPr>
        <w:t xml:space="preserve"> </w:t>
      </w:r>
      <w:r w:rsidR="0058207C" w:rsidRPr="00D94EC2">
        <w:rPr>
          <w:sz w:val="28"/>
          <w:szCs w:val="28"/>
          <w:lang w:val="uk-UA"/>
        </w:rPr>
        <w:t>39,0</w:t>
      </w:r>
      <w:r w:rsidRPr="00D94EC2">
        <w:rPr>
          <w:sz w:val="28"/>
          <w:szCs w:val="28"/>
          <w:lang w:val="uk-UA"/>
        </w:rPr>
        <w:t xml:space="preserve"> % </w:t>
      </w:r>
      <w:r w:rsidR="00A95440" w:rsidRPr="00D94EC2">
        <w:rPr>
          <w:sz w:val="28"/>
          <w:szCs w:val="28"/>
          <w:lang w:val="uk-UA"/>
        </w:rPr>
        <w:br/>
      </w:r>
      <w:r w:rsidRPr="00D94EC2">
        <w:rPr>
          <w:sz w:val="28"/>
          <w:szCs w:val="28"/>
          <w:lang w:val="uk-UA"/>
        </w:rPr>
        <w:t xml:space="preserve">від загальної кількості звернень громадян. </w:t>
      </w:r>
    </w:p>
    <w:p w14:paraId="1E29B98B" w14:textId="77777777" w:rsidR="00D94EC2" w:rsidRDefault="003F4579" w:rsidP="00D94EC2">
      <w:pPr>
        <w:pStyle w:val="a3"/>
        <w:spacing w:before="0" w:beforeAutospacing="0" w:after="0" w:afterAutospacing="0"/>
        <w:ind w:firstLine="567"/>
        <w:jc w:val="both"/>
        <w:rPr>
          <w:sz w:val="27"/>
          <w:szCs w:val="27"/>
          <w:lang w:val="uk-UA"/>
        </w:rPr>
      </w:pPr>
      <w:r w:rsidRPr="00D94EC2">
        <w:rPr>
          <w:sz w:val="28"/>
          <w:szCs w:val="28"/>
          <w:lang w:val="uk-UA"/>
        </w:rPr>
        <w:t xml:space="preserve">Пропозиції (зауваження), заяви (клопотання), скарги Героїв Радянського Союзу, Героїв Соціалістичної Праці, жінок, яким присвоєно почесне звання </w:t>
      </w:r>
      <w:r w:rsidR="00296B10" w:rsidRPr="00D94EC2">
        <w:rPr>
          <w:sz w:val="28"/>
          <w:szCs w:val="28"/>
          <w:lang w:val="uk-UA"/>
        </w:rPr>
        <w:br/>
      </w:r>
      <w:r w:rsidRPr="00D94EC2">
        <w:rPr>
          <w:sz w:val="28"/>
          <w:szCs w:val="28"/>
          <w:lang w:val="uk-UA"/>
        </w:rPr>
        <w:t>«Мати-героїня», які відповідно до чинного законодавства розглядаються особисто керівником органу, протягом 2024 року до Держмитслужби</w:t>
      </w:r>
      <w:r w:rsidR="00296B10" w:rsidRPr="00D94EC2">
        <w:rPr>
          <w:sz w:val="28"/>
          <w:szCs w:val="28"/>
          <w:lang w:val="uk-UA"/>
        </w:rPr>
        <w:t xml:space="preserve"> </w:t>
      </w:r>
      <w:r w:rsidRPr="00D94EC2">
        <w:rPr>
          <w:sz w:val="28"/>
          <w:szCs w:val="28"/>
          <w:lang w:val="uk-UA"/>
        </w:rPr>
        <w:t>не надходили.</w:t>
      </w:r>
      <w:r w:rsidRPr="00296B10">
        <w:rPr>
          <w:sz w:val="27"/>
          <w:szCs w:val="27"/>
          <w:lang w:val="uk-UA"/>
        </w:rPr>
        <w:t xml:space="preserve"> </w:t>
      </w:r>
    </w:p>
    <w:p w14:paraId="492E577D" w14:textId="734220ED" w:rsidR="0059738C" w:rsidRPr="00D94EC2" w:rsidRDefault="0059738C" w:rsidP="00D94EC2">
      <w:pPr>
        <w:pStyle w:val="a3"/>
        <w:spacing w:before="0" w:beforeAutospacing="0" w:after="0" w:afterAutospacing="0"/>
        <w:ind w:left="567"/>
        <w:jc w:val="both"/>
        <w:rPr>
          <w:sz w:val="28"/>
          <w:szCs w:val="28"/>
          <w:lang w:val="uk-UA"/>
        </w:rPr>
      </w:pPr>
      <w:r w:rsidRPr="00D94EC2">
        <w:rPr>
          <w:sz w:val="28"/>
          <w:szCs w:val="28"/>
        </w:rPr>
        <w:t xml:space="preserve">За видами </w:t>
      </w:r>
      <w:r w:rsidR="00E43935" w:rsidRPr="00D94EC2">
        <w:rPr>
          <w:sz w:val="28"/>
          <w:szCs w:val="28"/>
          <w:lang w:val="uk-UA"/>
        </w:rPr>
        <w:t>звернення розподіляються так</w:t>
      </w:r>
      <w:r w:rsidRPr="00D94EC2">
        <w:rPr>
          <w:sz w:val="28"/>
          <w:szCs w:val="28"/>
          <w:lang w:val="uk-UA"/>
        </w:rPr>
        <w:t>:</w:t>
      </w:r>
    </w:p>
    <w:p w14:paraId="70AFB45F" w14:textId="5C15A709" w:rsidR="0094196E" w:rsidRPr="00D94EC2" w:rsidRDefault="00FE31C8" w:rsidP="0094196E">
      <w:pPr>
        <w:pStyle w:val="a3"/>
        <w:shd w:val="clear" w:color="auto" w:fill="FFFFFF"/>
        <w:tabs>
          <w:tab w:val="left" w:pos="567"/>
        </w:tabs>
        <w:spacing w:before="0" w:beforeAutospacing="0" w:after="0" w:afterAutospacing="0"/>
        <w:ind w:firstLine="567"/>
        <w:jc w:val="both"/>
        <w:textAlignment w:val="baseline"/>
        <w:rPr>
          <w:sz w:val="28"/>
          <w:szCs w:val="28"/>
          <w:lang w:val="uk-UA"/>
        </w:rPr>
      </w:pPr>
      <w:r w:rsidRPr="00D94EC2">
        <w:rPr>
          <w:b/>
          <w:sz w:val="28"/>
          <w:szCs w:val="28"/>
          <w:lang w:val="uk-UA"/>
        </w:rPr>
        <w:t>5</w:t>
      </w:r>
      <w:r w:rsidR="0094196E" w:rsidRPr="00D94EC2">
        <w:rPr>
          <w:b/>
          <w:sz w:val="28"/>
          <w:szCs w:val="28"/>
          <w:lang w:val="uk-UA"/>
        </w:rPr>
        <w:t>9</w:t>
      </w:r>
      <w:r w:rsidRPr="00D94EC2">
        <w:rPr>
          <w:b/>
          <w:sz w:val="28"/>
          <w:szCs w:val="28"/>
          <w:lang w:val="uk-UA"/>
        </w:rPr>
        <w:t>8</w:t>
      </w:r>
      <w:r w:rsidR="0094196E" w:rsidRPr="00D94EC2">
        <w:rPr>
          <w:sz w:val="28"/>
          <w:szCs w:val="28"/>
          <w:lang w:val="uk-UA"/>
        </w:rPr>
        <w:t xml:space="preserve"> заяв (клопотан</w:t>
      </w:r>
      <w:r w:rsidRPr="00D94EC2">
        <w:rPr>
          <w:sz w:val="28"/>
          <w:szCs w:val="28"/>
          <w:lang w:val="uk-UA"/>
        </w:rPr>
        <w:t>ь</w:t>
      </w:r>
      <w:r w:rsidR="0094196E" w:rsidRPr="00D94EC2">
        <w:rPr>
          <w:sz w:val="28"/>
          <w:szCs w:val="28"/>
          <w:lang w:val="uk-UA"/>
        </w:rPr>
        <w:t xml:space="preserve">), що становить </w:t>
      </w:r>
      <w:r w:rsidRPr="00D94EC2">
        <w:rPr>
          <w:bCs/>
          <w:sz w:val="28"/>
          <w:szCs w:val="28"/>
          <w:lang w:val="uk-UA"/>
        </w:rPr>
        <w:t>88</w:t>
      </w:r>
      <w:r w:rsidR="0094196E" w:rsidRPr="00D94EC2">
        <w:rPr>
          <w:bCs/>
          <w:sz w:val="28"/>
          <w:szCs w:val="28"/>
          <w:lang w:val="uk-UA"/>
        </w:rPr>
        <w:t>,</w:t>
      </w:r>
      <w:r w:rsidRPr="00D94EC2">
        <w:rPr>
          <w:bCs/>
          <w:sz w:val="28"/>
          <w:szCs w:val="28"/>
          <w:lang w:val="uk-UA"/>
        </w:rPr>
        <w:t>7</w:t>
      </w:r>
      <w:r w:rsidR="0094196E" w:rsidRPr="00D94EC2">
        <w:rPr>
          <w:bCs/>
          <w:sz w:val="28"/>
          <w:szCs w:val="28"/>
          <w:lang w:val="uk-UA"/>
        </w:rPr>
        <w:t> %</w:t>
      </w:r>
      <w:r w:rsidR="0094196E" w:rsidRPr="00D94EC2">
        <w:rPr>
          <w:sz w:val="28"/>
          <w:szCs w:val="28"/>
          <w:lang w:val="uk-UA"/>
        </w:rPr>
        <w:t xml:space="preserve"> від загальної кількості звернень громадян;</w:t>
      </w:r>
    </w:p>
    <w:p w14:paraId="19E104B0" w14:textId="77777777" w:rsidR="00FE31C8" w:rsidRPr="00D94EC2" w:rsidRDefault="00FE31C8" w:rsidP="0094196E">
      <w:pPr>
        <w:pStyle w:val="a3"/>
        <w:shd w:val="clear" w:color="auto" w:fill="FFFFFF"/>
        <w:tabs>
          <w:tab w:val="left" w:pos="567"/>
        </w:tabs>
        <w:spacing w:before="0" w:beforeAutospacing="0" w:after="0" w:afterAutospacing="0"/>
        <w:ind w:left="567"/>
        <w:jc w:val="both"/>
        <w:textAlignment w:val="baseline"/>
        <w:rPr>
          <w:sz w:val="28"/>
          <w:szCs w:val="28"/>
          <w:lang w:val="uk-UA"/>
        </w:rPr>
      </w:pPr>
      <w:r w:rsidRPr="00D94EC2">
        <w:rPr>
          <w:b/>
          <w:sz w:val="28"/>
          <w:szCs w:val="28"/>
          <w:lang w:val="uk-UA"/>
        </w:rPr>
        <w:t>7</w:t>
      </w:r>
      <w:r w:rsidR="0094196E" w:rsidRPr="00D94EC2">
        <w:rPr>
          <w:b/>
          <w:sz w:val="28"/>
          <w:szCs w:val="28"/>
          <w:lang w:val="uk-UA"/>
        </w:rPr>
        <w:t>5</w:t>
      </w:r>
      <w:r w:rsidR="0094196E" w:rsidRPr="00D94EC2">
        <w:rPr>
          <w:sz w:val="28"/>
          <w:szCs w:val="28"/>
          <w:lang w:val="uk-UA"/>
        </w:rPr>
        <w:t xml:space="preserve"> скарг, що становить </w:t>
      </w:r>
      <w:r w:rsidRPr="00D94EC2">
        <w:rPr>
          <w:bCs/>
          <w:sz w:val="28"/>
          <w:szCs w:val="28"/>
          <w:lang w:val="uk-UA"/>
        </w:rPr>
        <w:t>11</w:t>
      </w:r>
      <w:r w:rsidR="0094196E" w:rsidRPr="00D94EC2">
        <w:rPr>
          <w:bCs/>
          <w:sz w:val="28"/>
          <w:szCs w:val="28"/>
          <w:lang w:val="uk-UA"/>
        </w:rPr>
        <w:t>,</w:t>
      </w:r>
      <w:r w:rsidRPr="00D94EC2">
        <w:rPr>
          <w:bCs/>
          <w:sz w:val="28"/>
          <w:szCs w:val="28"/>
          <w:lang w:val="uk-UA"/>
        </w:rPr>
        <w:t>1</w:t>
      </w:r>
      <w:r w:rsidR="0094196E" w:rsidRPr="00D94EC2">
        <w:rPr>
          <w:bCs/>
          <w:sz w:val="28"/>
          <w:szCs w:val="28"/>
          <w:lang w:val="uk-UA"/>
        </w:rPr>
        <w:t> %</w:t>
      </w:r>
      <w:r w:rsidR="0094196E" w:rsidRPr="00D94EC2">
        <w:rPr>
          <w:sz w:val="28"/>
          <w:szCs w:val="28"/>
          <w:lang w:val="uk-UA"/>
        </w:rPr>
        <w:t xml:space="preserve"> від загальної кількості звернень громадян</w:t>
      </w:r>
      <w:r w:rsidRPr="00D94EC2">
        <w:rPr>
          <w:sz w:val="28"/>
          <w:szCs w:val="28"/>
          <w:lang w:val="uk-UA"/>
        </w:rPr>
        <w:t>,</w:t>
      </w:r>
    </w:p>
    <w:p w14:paraId="1FA79002" w14:textId="576B0650" w:rsidR="0094196E" w:rsidRPr="00D94EC2" w:rsidRDefault="00FE31C8" w:rsidP="0094196E">
      <w:pPr>
        <w:pStyle w:val="a3"/>
        <w:shd w:val="clear" w:color="auto" w:fill="FFFFFF"/>
        <w:tabs>
          <w:tab w:val="left" w:pos="567"/>
        </w:tabs>
        <w:spacing w:before="0" w:beforeAutospacing="0" w:after="0" w:afterAutospacing="0"/>
        <w:ind w:left="567"/>
        <w:jc w:val="both"/>
        <w:textAlignment w:val="baseline"/>
        <w:rPr>
          <w:sz w:val="28"/>
          <w:szCs w:val="28"/>
          <w:lang w:val="uk-UA"/>
        </w:rPr>
      </w:pPr>
      <w:r w:rsidRPr="00D94EC2">
        <w:rPr>
          <w:b/>
          <w:sz w:val="28"/>
          <w:szCs w:val="28"/>
          <w:lang w:val="uk-UA"/>
        </w:rPr>
        <w:t xml:space="preserve">1 </w:t>
      </w:r>
      <w:r w:rsidRPr="00D94EC2">
        <w:rPr>
          <w:sz w:val="28"/>
          <w:szCs w:val="28"/>
          <w:lang w:val="uk-UA"/>
        </w:rPr>
        <w:t xml:space="preserve">пропозиція, що становить 0,1 %. </w:t>
      </w:r>
    </w:p>
    <w:p w14:paraId="16BE3BD6" w14:textId="3E8C5CE1" w:rsidR="00067556" w:rsidRPr="00296B10" w:rsidRDefault="00067556" w:rsidP="00067556">
      <w:pPr>
        <w:spacing w:after="0" w:line="240" w:lineRule="auto"/>
        <w:ind w:left="0"/>
        <w:jc w:val="center"/>
        <w:rPr>
          <w:rFonts w:ascii="Times New Roman" w:hAnsi="Times New Roman"/>
          <w:sz w:val="27"/>
          <w:szCs w:val="27"/>
          <w:lang w:eastAsia="ru-RU"/>
        </w:rPr>
      </w:pPr>
      <w:r w:rsidRPr="00296B10">
        <w:rPr>
          <w:rFonts w:ascii="Times New Roman" w:hAnsi="Times New Roman"/>
          <w:noProof/>
          <w:sz w:val="27"/>
          <w:szCs w:val="27"/>
          <w:lang w:eastAsia="uk-UA"/>
        </w:rPr>
        <w:drawing>
          <wp:inline distT="0" distB="0" distL="0" distR="0" wp14:anchorId="29D3FE2E" wp14:editId="49BCAFDE">
            <wp:extent cx="5257800" cy="3105150"/>
            <wp:effectExtent l="95250" t="95250" r="95250" b="95250"/>
            <wp:docPr id="8" name="Ді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BA2ED9B" w14:textId="77777777" w:rsidR="00067556" w:rsidRPr="00296B10" w:rsidRDefault="00067556" w:rsidP="000D32AE">
      <w:pPr>
        <w:spacing w:after="0" w:line="240" w:lineRule="auto"/>
        <w:ind w:left="0" w:firstLine="567"/>
        <w:jc w:val="both"/>
        <w:rPr>
          <w:rFonts w:ascii="Times New Roman" w:hAnsi="Times New Roman"/>
          <w:sz w:val="27"/>
          <w:szCs w:val="27"/>
          <w:lang w:eastAsia="ru-RU"/>
        </w:rPr>
      </w:pPr>
    </w:p>
    <w:p w14:paraId="0262E24F" w14:textId="7B9D652F" w:rsidR="0094196E" w:rsidRPr="00B24412" w:rsidRDefault="00B61C66" w:rsidP="000D32AE">
      <w:pPr>
        <w:spacing w:after="0" w:line="240" w:lineRule="auto"/>
        <w:ind w:left="0" w:firstLine="567"/>
        <w:jc w:val="both"/>
        <w:rPr>
          <w:rFonts w:ascii="Times New Roman" w:hAnsi="Times New Roman"/>
          <w:sz w:val="28"/>
          <w:szCs w:val="28"/>
          <w:lang w:eastAsia="ru-RU"/>
        </w:rPr>
      </w:pPr>
      <w:r w:rsidRPr="00B24412">
        <w:rPr>
          <w:rFonts w:ascii="Times New Roman" w:hAnsi="Times New Roman"/>
          <w:sz w:val="28"/>
          <w:szCs w:val="28"/>
          <w:lang w:eastAsia="ru-RU"/>
        </w:rPr>
        <w:lastRenderedPageBreak/>
        <w:t>А</w:t>
      </w:r>
      <w:r w:rsidR="00E74A2C" w:rsidRPr="00B24412">
        <w:rPr>
          <w:rFonts w:ascii="Times New Roman" w:hAnsi="Times New Roman"/>
          <w:sz w:val="28"/>
          <w:szCs w:val="28"/>
          <w:lang w:eastAsia="ru-RU"/>
        </w:rPr>
        <w:t xml:space="preserve">наліз звернень громадян </w:t>
      </w:r>
      <w:r w:rsidRPr="00B24412">
        <w:rPr>
          <w:rFonts w:ascii="Times New Roman" w:hAnsi="Times New Roman"/>
          <w:sz w:val="28"/>
          <w:szCs w:val="28"/>
          <w:lang w:eastAsia="ru-RU"/>
        </w:rPr>
        <w:t xml:space="preserve">свідчить, що </w:t>
      </w:r>
      <w:r w:rsidR="0094196E" w:rsidRPr="00B24412">
        <w:rPr>
          <w:rFonts w:ascii="Times New Roman" w:hAnsi="Times New Roman"/>
          <w:sz w:val="28"/>
          <w:szCs w:val="28"/>
          <w:lang w:eastAsia="ru-RU"/>
        </w:rPr>
        <w:t xml:space="preserve">найпоширенішими питаннями, </w:t>
      </w:r>
      <w:r w:rsidR="002F0FC6" w:rsidRPr="00B24412">
        <w:rPr>
          <w:rFonts w:ascii="Times New Roman" w:hAnsi="Times New Roman"/>
          <w:sz w:val="28"/>
          <w:szCs w:val="28"/>
          <w:lang w:eastAsia="ru-RU"/>
        </w:rPr>
        <w:br/>
      </w:r>
      <w:r w:rsidR="0094196E" w:rsidRPr="00B24412">
        <w:rPr>
          <w:rFonts w:ascii="Times New Roman" w:hAnsi="Times New Roman"/>
          <w:sz w:val="28"/>
          <w:szCs w:val="28"/>
          <w:lang w:eastAsia="ru-RU"/>
        </w:rPr>
        <w:t>які порушували громадяни протягом звітного періоду, були:</w:t>
      </w:r>
    </w:p>
    <w:p w14:paraId="2690986A" w14:textId="71C1994B" w:rsidR="0094196E" w:rsidRPr="00B24412" w:rsidRDefault="0094196E" w:rsidP="0094196E">
      <w:pPr>
        <w:pStyle w:val="a3"/>
        <w:shd w:val="clear" w:color="auto" w:fill="FFFFFF"/>
        <w:tabs>
          <w:tab w:val="left" w:pos="567"/>
        </w:tabs>
        <w:spacing w:before="0" w:beforeAutospacing="0" w:after="0" w:afterAutospacing="0"/>
        <w:ind w:firstLine="567"/>
        <w:jc w:val="both"/>
        <w:textAlignment w:val="baseline"/>
        <w:rPr>
          <w:sz w:val="28"/>
          <w:szCs w:val="28"/>
          <w:lang w:val="uk-UA"/>
        </w:rPr>
      </w:pPr>
      <w:r w:rsidRPr="00B24412">
        <w:rPr>
          <w:spacing w:val="-8"/>
          <w:sz w:val="28"/>
          <w:szCs w:val="28"/>
          <w:lang w:val="uk-UA"/>
        </w:rPr>
        <w:t xml:space="preserve">митне оформлення міжнародних поштових відправлень – </w:t>
      </w:r>
      <w:r w:rsidR="00BC3760" w:rsidRPr="00B24412">
        <w:rPr>
          <w:b/>
          <w:spacing w:val="-8"/>
          <w:sz w:val="28"/>
          <w:szCs w:val="28"/>
          <w:lang w:val="uk-UA"/>
        </w:rPr>
        <w:t>224</w:t>
      </w:r>
      <w:r w:rsidRPr="00B24412">
        <w:rPr>
          <w:spacing w:val="-8"/>
          <w:sz w:val="28"/>
          <w:szCs w:val="28"/>
          <w:lang w:val="uk-UA"/>
        </w:rPr>
        <w:t xml:space="preserve"> звернен</w:t>
      </w:r>
      <w:r w:rsidR="00BC3760" w:rsidRPr="00B24412">
        <w:rPr>
          <w:spacing w:val="-8"/>
          <w:sz w:val="28"/>
          <w:szCs w:val="28"/>
          <w:lang w:val="uk-UA"/>
        </w:rPr>
        <w:t>ня</w:t>
      </w:r>
      <w:r w:rsidRPr="00B24412">
        <w:rPr>
          <w:spacing w:val="-8"/>
          <w:sz w:val="28"/>
          <w:szCs w:val="28"/>
          <w:lang w:val="uk-UA"/>
        </w:rPr>
        <w:t xml:space="preserve">, </w:t>
      </w:r>
      <w:r w:rsidRPr="00B24412">
        <w:rPr>
          <w:spacing w:val="-8"/>
          <w:sz w:val="28"/>
          <w:szCs w:val="28"/>
          <w:lang w:val="uk-UA"/>
        </w:rPr>
        <w:br/>
      </w:r>
      <w:r w:rsidRPr="00B24412">
        <w:rPr>
          <w:sz w:val="28"/>
          <w:szCs w:val="28"/>
          <w:lang w:val="uk-UA"/>
        </w:rPr>
        <w:t xml:space="preserve">що становить </w:t>
      </w:r>
      <w:r w:rsidR="00BC3760" w:rsidRPr="00B24412">
        <w:rPr>
          <w:sz w:val="28"/>
          <w:szCs w:val="28"/>
          <w:lang w:val="uk-UA"/>
        </w:rPr>
        <w:t>33,2</w:t>
      </w:r>
      <w:r w:rsidRPr="00B24412">
        <w:rPr>
          <w:sz w:val="28"/>
          <w:szCs w:val="28"/>
          <w:lang w:val="uk-UA"/>
        </w:rPr>
        <w:t> % від загальної кількості звернень громадян;</w:t>
      </w:r>
    </w:p>
    <w:p w14:paraId="5B77083A" w14:textId="4C4ADFB8" w:rsidR="00BC3760" w:rsidRPr="00B24412" w:rsidRDefault="00BC3760" w:rsidP="00BC3760">
      <w:pPr>
        <w:pStyle w:val="a3"/>
        <w:shd w:val="clear" w:color="auto" w:fill="FFFFFF"/>
        <w:tabs>
          <w:tab w:val="left" w:pos="567"/>
        </w:tabs>
        <w:spacing w:before="0" w:beforeAutospacing="0" w:after="0" w:afterAutospacing="0"/>
        <w:ind w:firstLine="567"/>
        <w:jc w:val="both"/>
        <w:textAlignment w:val="baseline"/>
        <w:rPr>
          <w:sz w:val="28"/>
          <w:szCs w:val="28"/>
          <w:lang w:val="uk-UA"/>
        </w:rPr>
      </w:pPr>
      <w:r w:rsidRPr="00B24412">
        <w:rPr>
          <w:sz w:val="28"/>
          <w:szCs w:val="28"/>
          <w:lang w:val="uk-UA"/>
        </w:rPr>
        <w:t xml:space="preserve">митне оформлення товарів (нарахування митних платежів тощо) – </w:t>
      </w:r>
      <w:r w:rsidRPr="00B24412">
        <w:rPr>
          <w:sz w:val="28"/>
          <w:szCs w:val="28"/>
          <w:lang w:val="uk-UA"/>
        </w:rPr>
        <w:br/>
      </w:r>
      <w:r w:rsidRPr="00B24412">
        <w:rPr>
          <w:b/>
          <w:sz w:val="28"/>
          <w:szCs w:val="28"/>
          <w:lang w:val="uk-UA"/>
        </w:rPr>
        <w:t>191</w:t>
      </w:r>
      <w:r w:rsidRPr="00B24412">
        <w:rPr>
          <w:sz w:val="28"/>
          <w:szCs w:val="28"/>
          <w:lang w:val="uk-UA"/>
        </w:rPr>
        <w:t xml:space="preserve"> звернення,</w:t>
      </w:r>
      <w:r w:rsidRPr="00B24412">
        <w:rPr>
          <w:spacing w:val="-8"/>
          <w:sz w:val="28"/>
          <w:szCs w:val="28"/>
          <w:lang w:val="uk-UA"/>
        </w:rPr>
        <w:t xml:space="preserve"> </w:t>
      </w:r>
      <w:r w:rsidRPr="00B24412">
        <w:rPr>
          <w:sz w:val="28"/>
          <w:szCs w:val="28"/>
          <w:lang w:val="uk-UA"/>
        </w:rPr>
        <w:t>що становить 28,3 % від загальної кількості звернень громадян;</w:t>
      </w:r>
    </w:p>
    <w:p w14:paraId="1433D854" w14:textId="06B9910A" w:rsidR="0094196E" w:rsidRPr="00B24412" w:rsidRDefault="0094196E" w:rsidP="0094196E">
      <w:pPr>
        <w:pStyle w:val="a3"/>
        <w:shd w:val="clear" w:color="auto" w:fill="FFFFFF"/>
        <w:tabs>
          <w:tab w:val="left" w:pos="567"/>
        </w:tabs>
        <w:spacing w:before="0" w:beforeAutospacing="0" w:after="0" w:afterAutospacing="0"/>
        <w:ind w:firstLine="567"/>
        <w:jc w:val="both"/>
        <w:textAlignment w:val="baseline"/>
        <w:rPr>
          <w:sz w:val="28"/>
          <w:szCs w:val="28"/>
          <w:lang w:val="uk-UA"/>
        </w:rPr>
      </w:pPr>
      <w:r w:rsidRPr="00B24412">
        <w:rPr>
          <w:sz w:val="28"/>
          <w:szCs w:val="28"/>
          <w:lang w:val="uk-UA"/>
        </w:rPr>
        <w:t xml:space="preserve">переміщення через державний кордон України, митне оформлення транспортних засобів – </w:t>
      </w:r>
      <w:r w:rsidR="00BC3760" w:rsidRPr="00B24412">
        <w:rPr>
          <w:b/>
          <w:sz w:val="28"/>
          <w:szCs w:val="28"/>
          <w:lang w:val="uk-UA"/>
        </w:rPr>
        <w:t>138</w:t>
      </w:r>
      <w:r w:rsidRPr="00B24412">
        <w:rPr>
          <w:sz w:val="28"/>
          <w:szCs w:val="28"/>
          <w:lang w:val="uk-UA"/>
        </w:rPr>
        <w:t xml:space="preserve"> звернень, що становить </w:t>
      </w:r>
      <w:r w:rsidRPr="00B24412">
        <w:rPr>
          <w:bCs/>
          <w:sz w:val="28"/>
          <w:szCs w:val="28"/>
          <w:lang w:val="uk-UA"/>
        </w:rPr>
        <w:t>2</w:t>
      </w:r>
      <w:r w:rsidR="00BC3760" w:rsidRPr="00B24412">
        <w:rPr>
          <w:bCs/>
          <w:sz w:val="28"/>
          <w:szCs w:val="28"/>
          <w:lang w:val="uk-UA"/>
        </w:rPr>
        <w:t>0</w:t>
      </w:r>
      <w:r w:rsidRPr="00B24412">
        <w:rPr>
          <w:bCs/>
          <w:sz w:val="28"/>
          <w:szCs w:val="28"/>
          <w:lang w:val="uk-UA"/>
        </w:rPr>
        <w:t>,</w:t>
      </w:r>
      <w:r w:rsidR="00BC3760" w:rsidRPr="00B24412">
        <w:rPr>
          <w:bCs/>
          <w:sz w:val="28"/>
          <w:szCs w:val="28"/>
          <w:lang w:val="uk-UA"/>
        </w:rPr>
        <w:t>5</w:t>
      </w:r>
      <w:r w:rsidRPr="00B24412">
        <w:rPr>
          <w:bCs/>
          <w:sz w:val="28"/>
          <w:szCs w:val="28"/>
          <w:lang w:val="uk-UA"/>
        </w:rPr>
        <w:t> % від</w:t>
      </w:r>
      <w:r w:rsidRPr="00B24412">
        <w:rPr>
          <w:sz w:val="28"/>
          <w:szCs w:val="28"/>
          <w:lang w:val="uk-UA"/>
        </w:rPr>
        <w:t xml:space="preserve"> загальної кількості звернень громадян;</w:t>
      </w:r>
    </w:p>
    <w:p w14:paraId="01FFE0F2" w14:textId="127E0FFC" w:rsidR="0094196E" w:rsidRPr="00B24412" w:rsidRDefault="0094196E" w:rsidP="0094196E">
      <w:pPr>
        <w:pStyle w:val="a3"/>
        <w:shd w:val="clear" w:color="auto" w:fill="FFFFFF"/>
        <w:tabs>
          <w:tab w:val="left" w:pos="567"/>
        </w:tabs>
        <w:spacing w:before="0" w:beforeAutospacing="0" w:after="0" w:afterAutospacing="0"/>
        <w:ind w:firstLine="567"/>
        <w:jc w:val="both"/>
        <w:textAlignment w:val="baseline"/>
        <w:rPr>
          <w:sz w:val="28"/>
          <w:szCs w:val="28"/>
          <w:lang w:val="uk-UA"/>
        </w:rPr>
      </w:pPr>
      <w:r w:rsidRPr="00B24412">
        <w:rPr>
          <w:sz w:val="28"/>
          <w:szCs w:val="28"/>
          <w:lang w:val="uk-UA"/>
        </w:rPr>
        <w:t xml:space="preserve">порушення митних правил – </w:t>
      </w:r>
      <w:r w:rsidR="00BC3760" w:rsidRPr="00B24412">
        <w:rPr>
          <w:b/>
          <w:sz w:val="28"/>
          <w:szCs w:val="28"/>
          <w:lang w:val="uk-UA"/>
        </w:rPr>
        <w:t>31</w:t>
      </w:r>
      <w:r w:rsidRPr="00B24412">
        <w:rPr>
          <w:sz w:val="28"/>
          <w:szCs w:val="28"/>
          <w:lang w:val="uk-UA"/>
        </w:rPr>
        <w:t xml:space="preserve"> звернен</w:t>
      </w:r>
      <w:r w:rsidR="00BC3760" w:rsidRPr="00B24412">
        <w:rPr>
          <w:sz w:val="28"/>
          <w:szCs w:val="28"/>
          <w:lang w:val="uk-UA"/>
        </w:rPr>
        <w:t>ня</w:t>
      </w:r>
      <w:r w:rsidRPr="00B24412">
        <w:rPr>
          <w:spacing w:val="-8"/>
          <w:sz w:val="28"/>
          <w:szCs w:val="28"/>
          <w:lang w:val="uk-UA"/>
        </w:rPr>
        <w:t xml:space="preserve">, </w:t>
      </w:r>
      <w:r w:rsidRPr="00B24412">
        <w:rPr>
          <w:sz w:val="28"/>
          <w:szCs w:val="28"/>
          <w:lang w:val="uk-UA"/>
        </w:rPr>
        <w:t xml:space="preserve">що становить </w:t>
      </w:r>
      <w:r w:rsidR="00BC3760" w:rsidRPr="00B24412">
        <w:rPr>
          <w:bCs/>
          <w:sz w:val="28"/>
          <w:szCs w:val="28"/>
          <w:lang w:val="uk-UA"/>
        </w:rPr>
        <w:t>4</w:t>
      </w:r>
      <w:r w:rsidRPr="00B24412">
        <w:rPr>
          <w:bCs/>
          <w:sz w:val="28"/>
          <w:szCs w:val="28"/>
          <w:lang w:val="uk-UA"/>
        </w:rPr>
        <w:t>,</w:t>
      </w:r>
      <w:r w:rsidR="00BC3760" w:rsidRPr="00B24412">
        <w:rPr>
          <w:bCs/>
          <w:sz w:val="28"/>
          <w:szCs w:val="28"/>
          <w:lang w:val="uk-UA"/>
        </w:rPr>
        <w:t>6</w:t>
      </w:r>
      <w:r w:rsidRPr="00B24412">
        <w:rPr>
          <w:bCs/>
          <w:sz w:val="28"/>
          <w:szCs w:val="28"/>
          <w:lang w:val="uk-UA"/>
        </w:rPr>
        <w:t> % від</w:t>
      </w:r>
      <w:r w:rsidRPr="00B24412">
        <w:rPr>
          <w:sz w:val="28"/>
          <w:szCs w:val="28"/>
          <w:lang w:val="uk-UA"/>
        </w:rPr>
        <w:t xml:space="preserve"> загальної кількості звернень громадян;</w:t>
      </w:r>
    </w:p>
    <w:p w14:paraId="506559F0" w14:textId="292F0DA4" w:rsidR="0094196E" w:rsidRPr="00B24412" w:rsidRDefault="0094196E" w:rsidP="0094196E">
      <w:pPr>
        <w:pStyle w:val="a3"/>
        <w:shd w:val="clear" w:color="auto" w:fill="FFFFFF"/>
        <w:tabs>
          <w:tab w:val="left" w:pos="567"/>
        </w:tabs>
        <w:spacing w:before="0" w:beforeAutospacing="0" w:after="0" w:afterAutospacing="0"/>
        <w:ind w:firstLine="567"/>
        <w:jc w:val="both"/>
        <w:textAlignment w:val="baseline"/>
        <w:rPr>
          <w:sz w:val="28"/>
          <w:szCs w:val="28"/>
          <w:lang w:val="uk-UA"/>
        </w:rPr>
      </w:pPr>
      <w:r w:rsidRPr="00B24412">
        <w:rPr>
          <w:sz w:val="28"/>
          <w:szCs w:val="28"/>
          <w:lang w:val="uk-UA"/>
        </w:rPr>
        <w:t xml:space="preserve">кадрові питання – </w:t>
      </w:r>
      <w:r w:rsidR="00BC3760" w:rsidRPr="00B24412">
        <w:rPr>
          <w:b/>
          <w:sz w:val="28"/>
          <w:szCs w:val="28"/>
          <w:lang w:val="uk-UA"/>
        </w:rPr>
        <w:t>27</w:t>
      </w:r>
      <w:r w:rsidRPr="00B24412">
        <w:rPr>
          <w:b/>
          <w:sz w:val="28"/>
          <w:szCs w:val="28"/>
          <w:lang w:val="uk-UA"/>
        </w:rPr>
        <w:t xml:space="preserve"> </w:t>
      </w:r>
      <w:r w:rsidRPr="00B24412">
        <w:rPr>
          <w:sz w:val="28"/>
          <w:szCs w:val="28"/>
          <w:lang w:val="uk-UA"/>
        </w:rPr>
        <w:t>звернень, що становить 4,</w:t>
      </w:r>
      <w:r w:rsidR="00BC3760" w:rsidRPr="00B24412">
        <w:rPr>
          <w:sz w:val="28"/>
          <w:szCs w:val="28"/>
          <w:lang w:val="uk-UA"/>
        </w:rPr>
        <w:t>0</w:t>
      </w:r>
      <w:r w:rsidRPr="00B24412">
        <w:rPr>
          <w:sz w:val="28"/>
          <w:szCs w:val="28"/>
          <w:lang w:val="uk-UA"/>
        </w:rPr>
        <w:t> % від загальної кількості звернень громадян;</w:t>
      </w:r>
    </w:p>
    <w:p w14:paraId="5B38249B" w14:textId="16DD54B4" w:rsidR="0094196E" w:rsidRPr="00B24412" w:rsidRDefault="0094196E" w:rsidP="0094196E">
      <w:pPr>
        <w:pStyle w:val="a3"/>
        <w:shd w:val="clear" w:color="auto" w:fill="FFFFFF"/>
        <w:tabs>
          <w:tab w:val="left" w:pos="567"/>
        </w:tabs>
        <w:spacing w:before="0" w:beforeAutospacing="0" w:after="0" w:afterAutospacing="0"/>
        <w:ind w:firstLine="567"/>
        <w:jc w:val="both"/>
        <w:textAlignment w:val="baseline"/>
        <w:rPr>
          <w:sz w:val="28"/>
          <w:szCs w:val="28"/>
          <w:lang w:val="uk-UA"/>
        </w:rPr>
      </w:pPr>
      <w:r w:rsidRPr="00B24412">
        <w:rPr>
          <w:sz w:val="28"/>
          <w:szCs w:val="28"/>
          <w:lang w:val="uk-UA"/>
        </w:rPr>
        <w:t xml:space="preserve">планово-фінансова та господарська робота – </w:t>
      </w:r>
      <w:r w:rsidR="0072647D" w:rsidRPr="00B24412">
        <w:rPr>
          <w:b/>
          <w:sz w:val="28"/>
          <w:szCs w:val="28"/>
          <w:lang w:val="uk-UA"/>
        </w:rPr>
        <w:t>13</w:t>
      </w:r>
      <w:r w:rsidRPr="00B24412">
        <w:rPr>
          <w:b/>
          <w:sz w:val="28"/>
          <w:szCs w:val="28"/>
          <w:lang w:val="uk-UA"/>
        </w:rPr>
        <w:t xml:space="preserve"> </w:t>
      </w:r>
      <w:r w:rsidRPr="00B24412">
        <w:rPr>
          <w:sz w:val="28"/>
          <w:szCs w:val="28"/>
          <w:lang w:val="uk-UA"/>
        </w:rPr>
        <w:t xml:space="preserve">звернень, що становить </w:t>
      </w:r>
      <w:r w:rsidRPr="00B24412">
        <w:rPr>
          <w:bCs/>
          <w:sz w:val="28"/>
          <w:szCs w:val="28"/>
          <w:lang w:val="uk-UA"/>
        </w:rPr>
        <w:t>1,9 %</w:t>
      </w:r>
      <w:r w:rsidRPr="00B24412">
        <w:rPr>
          <w:sz w:val="28"/>
          <w:szCs w:val="28"/>
          <w:lang w:val="uk-UA"/>
        </w:rPr>
        <w:t xml:space="preserve"> від загальної кількості звернень громадян;</w:t>
      </w:r>
    </w:p>
    <w:p w14:paraId="13E125AE" w14:textId="4233B540" w:rsidR="0094196E" w:rsidRPr="00B24412" w:rsidRDefault="0094196E" w:rsidP="0094196E">
      <w:pPr>
        <w:pStyle w:val="a3"/>
        <w:shd w:val="clear" w:color="auto" w:fill="FFFFFF"/>
        <w:tabs>
          <w:tab w:val="left" w:pos="567"/>
        </w:tabs>
        <w:spacing w:before="0" w:beforeAutospacing="0" w:after="0" w:afterAutospacing="0"/>
        <w:ind w:firstLine="567"/>
        <w:jc w:val="both"/>
        <w:textAlignment w:val="baseline"/>
        <w:rPr>
          <w:sz w:val="28"/>
          <w:szCs w:val="28"/>
          <w:lang w:val="uk-UA"/>
        </w:rPr>
      </w:pPr>
      <w:r w:rsidRPr="00B24412">
        <w:rPr>
          <w:sz w:val="28"/>
          <w:szCs w:val="28"/>
          <w:lang w:val="uk-UA"/>
        </w:rPr>
        <w:t xml:space="preserve">запобігання та виявлення корупції – </w:t>
      </w:r>
      <w:r w:rsidR="00F33A27" w:rsidRPr="00B24412">
        <w:rPr>
          <w:b/>
          <w:sz w:val="28"/>
          <w:szCs w:val="28"/>
          <w:lang w:val="uk-UA"/>
        </w:rPr>
        <w:t>12</w:t>
      </w:r>
      <w:r w:rsidRPr="00B24412">
        <w:rPr>
          <w:sz w:val="28"/>
          <w:szCs w:val="28"/>
          <w:lang w:val="uk-UA"/>
        </w:rPr>
        <w:t xml:space="preserve"> звернень, що становить </w:t>
      </w:r>
      <w:r w:rsidR="00F33A27" w:rsidRPr="00B24412">
        <w:rPr>
          <w:bCs/>
          <w:sz w:val="28"/>
          <w:szCs w:val="28"/>
          <w:lang w:val="uk-UA"/>
        </w:rPr>
        <w:t>1</w:t>
      </w:r>
      <w:r w:rsidRPr="00B24412">
        <w:rPr>
          <w:bCs/>
          <w:sz w:val="28"/>
          <w:szCs w:val="28"/>
          <w:lang w:val="uk-UA"/>
        </w:rPr>
        <w:t>,8 %</w:t>
      </w:r>
      <w:r w:rsidRPr="00B24412">
        <w:rPr>
          <w:sz w:val="28"/>
          <w:szCs w:val="28"/>
          <w:lang w:val="uk-UA"/>
        </w:rPr>
        <w:t xml:space="preserve"> </w:t>
      </w:r>
      <w:r w:rsidRPr="00B24412">
        <w:rPr>
          <w:sz w:val="28"/>
          <w:szCs w:val="28"/>
          <w:lang w:val="uk-UA"/>
        </w:rPr>
        <w:br/>
        <w:t>від загальної кількості звернень громадян;</w:t>
      </w:r>
    </w:p>
    <w:p w14:paraId="3F6F2FBF" w14:textId="1B5BA671" w:rsidR="0094196E" w:rsidRPr="00B24412" w:rsidRDefault="0094196E" w:rsidP="0094196E">
      <w:pPr>
        <w:pStyle w:val="a3"/>
        <w:shd w:val="clear" w:color="auto" w:fill="FFFFFF"/>
        <w:tabs>
          <w:tab w:val="left" w:pos="567"/>
        </w:tabs>
        <w:spacing w:before="0" w:beforeAutospacing="0" w:after="0" w:afterAutospacing="0"/>
        <w:ind w:firstLine="567"/>
        <w:jc w:val="both"/>
        <w:textAlignment w:val="baseline"/>
        <w:rPr>
          <w:sz w:val="28"/>
          <w:szCs w:val="28"/>
          <w:lang w:val="uk-UA"/>
        </w:rPr>
      </w:pPr>
      <w:r w:rsidRPr="00B24412">
        <w:rPr>
          <w:sz w:val="28"/>
          <w:szCs w:val="28"/>
          <w:lang w:val="uk-UA"/>
        </w:rPr>
        <w:t xml:space="preserve">житлова політика – </w:t>
      </w:r>
      <w:r w:rsidRPr="00B24412">
        <w:rPr>
          <w:b/>
          <w:sz w:val="28"/>
          <w:szCs w:val="28"/>
          <w:lang w:val="uk-UA"/>
        </w:rPr>
        <w:t>2</w:t>
      </w:r>
      <w:r w:rsidRPr="00B24412">
        <w:rPr>
          <w:sz w:val="28"/>
          <w:szCs w:val="28"/>
          <w:lang w:val="uk-UA"/>
        </w:rPr>
        <w:t xml:space="preserve"> звернення, що становить 0,</w:t>
      </w:r>
      <w:r w:rsidR="00F33A27" w:rsidRPr="00B24412">
        <w:rPr>
          <w:sz w:val="28"/>
          <w:szCs w:val="28"/>
          <w:lang w:val="uk-UA"/>
        </w:rPr>
        <w:t>3</w:t>
      </w:r>
      <w:r w:rsidRPr="00B24412">
        <w:rPr>
          <w:sz w:val="28"/>
          <w:szCs w:val="28"/>
          <w:lang w:val="uk-UA"/>
        </w:rPr>
        <w:t> % від загальної кількості звернень громадян;</w:t>
      </w:r>
    </w:p>
    <w:p w14:paraId="27877A52" w14:textId="127465D2" w:rsidR="0094196E" w:rsidRPr="00B24412" w:rsidRDefault="0094196E" w:rsidP="0094196E">
      <w:pPr>
        <w:pStyle w:val="a3"/>
        <w:shd w:val="clear" w:color="auto" w:fill="FFFFFF"/>
        <w:tabs>
          <w:tab w:val="left" w:pos="567"/>
        </w:tabs>
        <w:spacing w:before="0" w:beforeAutospacing="0" w:after="0" w:afterAutospacing="0"/>
        <w:ind w:firstLine="567"/>
        <w:jc w:val="both"/>
        <w:textAlignment w:val="baseline"/>
        <w:rPr>
          <w:sz w:val="28"/>
          <w:szCs w:val="28"/>
          <w:lang w:val="uk-UA"/>
        </w:rPr>
      </w:pPr>
      <w:r w:rsidRPr="00B24412">
        <w:rPr>
          <w:sz w:val="28"/>
          <w:szCs w:val="28"/>
          <w:lang w:val="uk-UA"/>
        </w:rPr>
        <w:t xml:space="preserve">інші питання – </w:t>
      </w:r>
      <w:r w:rsidR="00F33A27" w:rsidRPr="00B24412">
        <w:rPr>
          <w:b/>
          <w:sz w:val="28"/>
          <w:szCs w:val="28"/>
          <w:lang w:val="uk-UA"/>
        </w:rPr>
        <w:t>36</w:t>
      </w:r>
      <w:r w:rsidRPr="00B24412">
        <w:rPr>
          <w:sz w:val="28"/>
          <w:szCs w:val="28"/>
          <w:lang w:val="uk-UA"/>
        </w:rPr>
        <w:t xml:space="preserve"> звернень, що становить 5,</w:t>
      </w:r>
      <w:r w:rsidR="00F33A27" w:rsidRPr="00B24412">
        <w:rPr>
          <w:sz w:val="28"/>
          <w:szCs w:val="28"/>
          <w:lang w:val="uk-UA"/>
        </w:rPr>
        <w:t>3</w:t>
      </w:r>
      <w:r w:rsidRPr="00B24412">
        <w:rPr>
          <w:sz w:val="28"/>
          <w:szCs w:val="28"/>
          <w:lang w:val="uk-UA"/>
        </w:rPr>
        <w:t> % від загальної кількості звернень громадян.</w:t>
      </w:r>
    </w:p>
    <w:p w14:paraId="3AD8E7A7" w14:textId="77777777" w:rsidR="00D212EB" w:rsidRPr="00B24412" w:rsidRDefault="00D212EB" w:rsidP="00072C80">
      <w:pPr>
        <w:pStyle w:val="a3"/>
        <w:shd w:val="clear" w:color="auto" w:fill="FFFFFF"/>
        <w:tabs>
          <w:tab w:val="left" w:pos="567"/>
        </w:tabs>
        <w:spacing w:before="0" w:beforeAutospacing="0" w:after="0" w:afterAutospacing="0"/>
        <w:jc w:val="center"/>
        <w:textAlignment w:val="baseline"/>
        <w:rPr>
          <w:b/>
          <w:bCs/>
          <w:sz w:val="16"/>
          <w:szCs w:val="16"/>
          <w:lang w:val="uk-UA"/>
        </w:rPr>
      </w:pPr>
    </w:p>
    <w:p w14:paraId="38EF6846" w14:textId="1D09263D" w:rsidR="0094196E" w:rsidRPr="00F62539" w:rsidRDefault="0094196E" w:rsidP="00072C80">
      <w:pPr>
        <w:pStyle w:val="a3"/>
        <w:shd w:val="clear" w:color="auto" w:fill="FFFFFF"/>
        <w:tabs>
          <w:tab w:val="left" w:pos="567"/>
        </w:tabs>
        <w:spacing w:before="0" w:beforeAutospacing="0" w:after="0" w:afterAutospacing="0"/>
        <w:jc w:val="center"/>
        <w:textAlignment w:val="baseline"/>
        <w:rPr>
          <w:b/>
          <w:bCs/>
          <w:color w:val="002060"/>
          <w:lang w:val="uk-UA"/>
        </w:rPr>
      </w:pPr>
      <w:r w:rsidRPr="00F62539">
        <w:rPr>
          <w:b/>
          <w:bCs/>
          <w:color w:val="002060"/>
          <w:lang w:val="uk-UA"/>
        </w:rPr>
        <w:t xml:space="preserve">РОЗПОДІЛ </w:t>
      </w:r>
      <w:r w:rsidR="00A3781F" w:rsidRPr="00F62539">
        <w:rPr>
          <w:b/>
          <w:bCs/>
          <w:color w:val="002060"/>
          <w:lang w:val="uk-UA"/>
        </w:rPr>
        <w:t>ЗВЕРНЕНЬ</w:t>
      </w:r>
      <w:r w:rsidR="002949B0" w:rsidRPr="00F62539">
        <w:rPr>
          <w:b/>
          <w:bCs/>
          <w:color w:val="002060"/>
          <w:lang w:val="uk-UA"/>
        </w:rPr>
        <w:t xml:space="preserve"> ГРОМАДЯН</w:t>
      </w:r>
      <w:r w:rsidR="00A3781F" w:rsidRPr="00F62539">
        <w:rPr>
          <w:b/>
          <w:bCs/>
          <w:color w:val="002060"/>
          <w:lang w:val="uk-UA"/>
        </w:rPr>
        <w:t xml:space="preserve"> </w:t>
      </w:r>
      <w:r w:rsidRPr="00F62539">
        <w:rPr>
          <w:b/>
          <w:bCs/>
          <w:color w:val="002060"/>
          <w:lang w:val="uk-UA"/>
        </w:rPr>
        <w:t>ЗА ТЕМАТИКОЮ ПИТАНЬ</w:t>
      </w:r>
    </w:p>
    <w:p w14:paraId="53800EDC" w14:textId="014D7509" w:rsidR="0094196E" w:rsidRPr="00296B10" w:rsidRDefault="00DF7A56" w:rsidP="00042D5A">
      <w:pPr>
        <w:ind w:left="0"/>
        <w:rPr>
          <w:rFonts w:ascii="Times New Roman" w:hAnsi="Times New Roman"/>
          <w:b/>
          <w:noProof/>
          <w:sz w:val="27"/>
          <w:szCs w:val="27"/>
          <w:lang w:eastAsia="uk-UA"/>
        </w:rPr>
      </w:pPr>
      <w:r w:rsidRPr="00296B10">
        <w:rPr>
          <w:rFonts w:ascii="Times New Roman" w:hAnsi="Times New Roman"/>
          <w:noProof/>
          <w:sz w:val="27"/>
          <w:szCs w:val="27"/>
          <w:lang w:eastAsia="uk-UA"/>
        </w:rPr>
        <w:drawing>
          <wp:inline distT="0" distB="0" distL="0" distR="0" wp14:anchorId="138F83A2" wp14:editId="1137A324">
            <wp:extent cx="5772150" cy="4476750"/>
            <wp:effectExtent l="0" t="0" r="9525" b="0"/>
            <wp:docPr id="7" name="Діаграма 7">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0702BE" w14:textId="6B8AC3DC" w:rsidR="001541FF" w:rsidRPr="00296B10" w:rsidRDefault="001541FF" w:rsidP="001541FF">
      <w:pPr>
        <w:spacing w:after="0" w:line="240" w:lineRule="auto"/>
        <w:ind w:left="0"/>
        <w:jc w:val="center"/>
        <w:rPr>
          <w:rFonts w:ascii="Times New Roman" w:hAnsi="Times New Roman"/>
          <w:sz w:val="27"/>
          <w:szCs w:val="27"/>
        </w:rPr>
      </w:pPr>
    </w:p>
    <w:p w14:paraId="1727DF29" w14:textId="205E6E02" w:rsidR="00CE40C2" w:rsidRPr="00F62539" w:rsidRDefault="00D17C50" w:rsidP="007463A0">
      <w:pPr>
        <w:spacing w:after="0" w:line="240" w:lineRule="auto"/>
        <w:ind w:left="0" w:firstLine="567"/>
        <w:jc w:val="both"/>
        <w:rPr>
          <w:rFonts w:ascii="Times New Roman" w:hAnsi="Times New Roman"/>
          <w:sz w:val="28"/>
          <w:szCs w:val="28"/>
        </w:rPr>
      </w:pPr>
      <w:r w:rsidRPr="00F62539">
        <w:rPr>
          <w:rFonts w:ascii="Times New Roman" w:hAnsi="Times New Roman"/>
          <w:sz w:val="28"/>
          <w:szCs w:val="28"/>
        </w:rPr>
        <w:t>За результатами а</w:t>
      </w:r>
      <w:r w:rsidR="005C5656" w:rsidRPr="00F62539">
        <w:rPr>
          <w:rFonts w:ascii="Times New Roman" w:hAnsi="Times New Roman"/>
          <w:sz w:val="28"/>
          <w:szCs w:val="28"/>
        </w:rPr>
        <w:t>наліз</w:t>
      </w:r>
      <w:r w:rsidRPr="00F62539">
        <w:rPr>
          <w:rFonts w:ascii="Times New Roman" w:hAnsi="Times New Roman"/>
          <w:sz w:val="28"/>
          <w:szCs w:val="28"/>
        </w:rPr>
        <w:t>у</w:t>
      </w:r>
      <w:r w:rsidR="005C5656" w:rsidRPr="00F62539">
        <w:rPr>
          <w:rFonts w:ascii="Times New Roman" w:hAnsi="Times New Roman"/>
          <w:sz w:val="28"/>
          <w:szCs w:val="28"/>
        </w:rPr>
        <w:t xml:space="preserve"> роботи зі зверненнями громадян </w:t>
      </w:r>
      <w:r w:rsidRPr="00F62539">
        <w:rPr>
          <w:rFonts w:ascii="Times New Roman" w:hAnsi="Times New Roman"/>
          <w:sz w:val="28"/>
          <w:szCs w:val="28"/>
        </w:rPr>
        <w:t xml:space="preserve">у звітному періоді </w:t>
      </w:r>
      <w:r w:rsidR="00981F48" w:rsidRPr="00F62539">
        <w:rPr>
          <w:rFonts w:ascii="Times New Roman" w:hAnsi="Times New Roman"/>
          <w:sz w:val="28"/>
          <w:szCs w:val="28"/>
        </w:rPr>
        <w:t>визначено</w:t>
      </w:r>
      <w:r w:rsidR="005C5656" w:rsidRPr="00F62539">
        <w:rPr>
          <w:rFonts w:ascii="Times New Roman" w:hAnsi="Times New Roman"/>
          <w:sz w:val="28"/>
          <w:szCs w:val="28"/>
        </w:rPr>
        <w:t xml:space="preserve">, що </w:t>
      </w:r>
      <w:r w:rsidR="006E1BA1" w:rsidRPr="00F62539">
        <w:rPr>
          <w:rFonts w:ascii="Times New Roman" w:hAnsi="Times New Roman"/>
          <w:sz w:val="28"/>
          <w:szCs w:val="28"/>
        </w:rPr>
        <w:t xml:space="preserve">на </w:t>
      </w:r>
      <w:r w:rsidR="00482090" w:rsidRPr="00F62539">
        <w:rPr>
          <w:rFonts w:ascii="Times New Roman" w:hAnsi="Times New Roman"/>
          <w:sz w:val="28"/>
          <w:szCs w:val="28"/>
        </w:rPr>
        <w:t>в</w:t>
      </w:r>
      <w:r w:rsidR="005C5656" w:rsidRPr="00F62539">
        <w:rPr>
          <w:rFonts w:ascii="Times New Roman" w:hAnsi="Times New Roman"/>
          <w:sz w:val="28"/>
          <w:szCs w:val="28"/>
        </w:rPr>
        <w:t xml:space="preserve">сі звернення </w:t>
      </w:r>
      <w:r w:rsidR="00981F48" w:rsidRPr="00F62539">
        <w:rPr>
          <w:rFonts w:ascii="Times New Roman" w:hAnsi="Times New Roman"/>
          <w:sz w:val="28"/>
          <w:szCs w:val="28"/>
        </w:rPr>
        <w:t>надано відповіді у встановлені законодавством України строки.</w:t>
      </w:r>
      <w:r w:rsidR="005C5656" w:rsidRPr="00F62539">
        <w:rPr>
          <w:rFonts w:ascii="Times New Roman" w:hAnsi="Times New Roman"/>
          <w:sz w:val="28"/>
          <w:szCs w:val="28"/>
        </w:rPr>
        <w:t xml:space="preserve"> Випадків </w:t>
      </w:r>
      <w:r w:rsidR="00981F48" w:rsidRPr="00F62539">
        <w:rPr>
          <w:rFonts w:ascii="Times New Roman" w:hAnsi="Times New Roman"/>
          <w:sz w:val="28"/>
          <w:szCs w:val="28"/>
        </w:rPr>
        <w:t xml:space="preserve">щодо </w:t>
      </w:r>
      <w:r w:rsidR="005C5656" w:rsidRPr="00F62539">
        <w:rPr>
          <w:rFonts w:ascii="Times New Roman" w:hAnsi="Times New Roman"/>
          <w:sz w:val="28"/>
          <w:szCs w:val="28"/>
        </w:rPr>
        <w:t>ненадання відповід</w:t>
      </w:r>
      <w:r w:rsidR="00981F48" w:rsidRPr="00F62539">
        <w:rPr>
          <w:rFonts w:ascii="Times New Roman" w:hAnsi="Times New Roman"/>
          <w:sz w:val="28"/>
          <w:szCs w:val="28"/>
        </w:rPr>
        <w:t>ей</w:t>
      </w:r>
      <w:r w:rsidR="005C5656" w:rsidRPr="00F62539">
        <w:rPr>
          <w:rFonts w:ascii="Times New Roman" w:hAnsi="Times New Roman"/>
          <w:sz w:val="28"/>
          <w:szCs w:val="28"/>
        </w:rPr>
        <w:t xml:space="preserve"> на звернення</w:t>
      </w:r>
      <w:r w:rsidR="006D0284" w:rsidRPr="00F62539">
        <w:rPr>
          <w:rFonts w:ascii="Times New Roman" w:hAnsi="Times New Roman"/>
          <w:sz w:val="28"/>
          <w:szCs w:val="28"/>
        </w:rPr>
        <w:t xml:space="preserve"> </w:t>
      </w:r>
      <w:r w:rsidR="006D0284" w:rsidRPr="00F62539">
        <w:rPr>
          <w:rFonts w:ascii="Times New Roman" w:hAnsi="Times New Roman"/>
          <w:sz w:val="28"/>
          <w:szCs w:val="28"/>
        </w:rPr>
        <w:br/>
      </w:r>
      <w:r w:rsidR="005C5656" w:rsidRPr="00F62539">
        <w:rPr>
          <w:rFonts w:ascii="Times New Roman" w:hAnsi="Times New Roman"/>
          <w:sz w:val="28"/>
          <w:szCs w:val="28"/>
        </w:rPr>
        <w:t xml:space="preserve">в Держмитслужбі не зафіксовано. </w:t>
      </w:r>
    </w:p>
    <w:p w14:paraId="4D01013F" w14:textId="77777777" w:rsidR="00677167" w:rsidRDefault="00677167" w:rsidP="0026195B">
      <w:pPr>
        <w:spacing w:after="0" w:line="240" w:lineRule="auto"/>
        <w:ind w:left="0"/>
        <w:jc w:val="center"/>
        <w:rPr>
          <w:rFonts w:ascii="Times New Roman" w:hAnsi="Times New Roman"/>
          <w:b/>
          <w:color w:val="002060"/>
          <w:sz w:val="27"/>
          <w:szCs w:val="27"/>
        </w:rPr>
      </w:pPr>
    </w:p>
    <w:p w14:paraId="4452839B" w14:textId="77777777" w:rsidR="00F035EE" w:rsidRDefault="0026195B" w:rsidP="0026195B">
      <w:pPr>
        <w:spacing w:after="0" w:line="240" w:lineRule="auto"/>
        <w:ind w:left="0"/>
        <w:jc w:val="center"/>
        <w:rPr>
          <w:rFonts w:ascii="Times New Roman" w:hAnsi="Times New Roman"/>
          <w:b/>
          <w:color w:val="002060"/>
          <w:sz w:val="27"/>
          <w:szCs w:val="27"/>
        </w:rPr>
      </w:pPr>
      <w:r w:rsidRPr="00296B10">
        <w:rPr>
          <w:rFonts w:ascii="Times New Roman" w:hAnsi="Times New Roman"/>
          <w:b/>
          <w:color w:val="002060"/>
          <w:sz w:val="27"/>
          <w:szCs w:val="27"/>
        </w:rPr>
        <w:t xml:space="preserve">РОЗПОДІЛ ЗВЕРНЕНЬ ГРОМАДЯН </w:t>
      </w:r>
    </w:p>
    <w:p w14:paraId="30AF123C" w14:textId="7297CAF8" w:rsidR="0026195B" w:rsidRPr="00296B10" w:rsidRDefault="0026195B" w:rsidP="0026195B">
      <w:pPr>
        <w:spacing w:after="0" w:line="240" w:lineRule="auto"/>
        <w:ind w:left="0"/>
        <w:jc w:val="center"/>
        <w:rPr>
          <w:rFonts w:ascii="Times New Roman" w:hAnsi="Times New Roman"/>
          <w:b/>
          <w:color w:val="002060"/>
          <w:sz w:val="27"/>
          <w:szCs w:val="27"/>
        </w:rPr>
      </w:pPr>
      <w:r w:rsidRPr="00296B10">
        <w:rPr>
          <w:rFonts w:ascii="Times New Roman" w:hAnsi="Times New Roman"/>
          <w:b/>
          <w:color w:val="002060"/>
          <w:sz w:val="27"/>
          <w:szCs w:val="27"/>
        </w:rPr>
        <w:t>ЗА РЕЗУЛЬТАТАМИ РОЗГЛЯДУ</w:t>
      </w:r>
    </w:p>
    <w:p w14:paraId="1572C351" w14:textId="77777777" w:rsidR="0026195B" w:rsidRPr="00296B10" w:rsidRDefault="0026195B" w:rsidP="0026195B">
      <w:pPr>
        <w:spacing w:after="0" w:line="240" w:lineRule="auto"/>
        <w:ind w:left="0"/>
        <w:jc w:val="center"/>
        <w:rPr>
          <w:rFonts w:ascii="Times New Roman" w:hAnsi="Times New Roman"/>
          <w:b/>
          <w:color w:val="002060"/>
          <w:sz w:val="27"/>
          <w:szCs w:val="27"/>
        </w:rPr>
      </w:pPr>
    </w:p>
    <w:p w14:paraId="782669D1" w14:textId="62F2B128" w:rsidR="00A95440" w:rsidRDefault="00F035EE" w:rsidP="00A95440">
      <w:pPr>
        <w:spacing w:after="0" w:line="240" w:lineRule="auto"/>
        <w:ind w:left="0"/>
        <w:jc w:val="center"/>
        <w:rPr>
          <w:rFonts w:ascii="Times New Roman" w:hAnsi="Times New Roman"/>
          <w:noProof/>
          <w:sz w:val="27"/>
          <w:szCs w:val="27"/>
          <w:lang w:eastAsia="uk-UA"/>
        </w:rPr>
      </w:pPr>
      <w:r>
        <w:rPr>
          <w:noProof/>
          <w:lang w:eastAsia="uk-UA"/>
        </w:rPr>
        <w:drawing>
          <wp:inline distT="0" distB="0" distL="0" distR="0" wp14:anchorId="13833795" wp14:editId="1B1598E8">
            <wp:extent cx="5686425" cy="4124325"/>
            <wp:effectExtent l="0" t="0" r="9525" b="9525"/>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4A81CC" w14:textId="656E30E5" w:rsidR="005C5656" w:rsidRPr="00DF7DB5" w:rsidRDefault="006E1BA1" w:rsidP="007463A0">
      <w:pPr>
        <w:spacing w:after="0" w:line="240" w:lineRule="auto"/>
        <w:ind w:left="0" w:firstLine="567"/>
        <w:jc w:val="both"/>
        <w:rPr>
          <w:rFonts w:ascii="Times New Roman" w:hAnsi="Times New Roman"/>
          <w:sz w:val="28"/>
          <w:szCs w:val="28"/>
        </w:rPr>
      </w:pPr>
      <w:r w:rsidRPr="00DF7DB5">
        <w:rPr>
          <w:rFonts w:ascii="Times New Roman" w:hAnsi="Times New Roman"/>
          <w:sz w:val="28"/>
          <w:szCs w:val="28"/>
        </w:rPr>
        <w:t>За підсумками а</w:t>
      </w:r>
      <w:r w:rsidR="005C5656" w:rsidRPr="00DF7DB5">
        <w:rPr>
          <w:rFonts w:ascii="Times New Roman" w:hAnsi="Times New Roman"/>
          <w:sz w:val="28"/>
          <w:szCs w:val="28"/>
        </w:rPr>
        <w:t>наліз</w:t>
      </w:r>
      <w:r w:rsidRPr="00DF7DB5">
        <w:rPr>
          <w:rFonts w:ascii="Times New Roman" w:hAnsi="Times New Roman"/>
          <w:sz w:val="28"/>
          <w:szCs w:val="28"/>
        </w:rPr>
        <w:t>у щодо роботи зі</w:t>
      </w:r>
      <w:r w:rsidR="005C5656" w:rsidRPr="00DF7DB5">
        <w:rPr>
          <w:rFonts w:ascii="Times New Roman" w:hAnsi="Times New Roman"/>
          <w:sz w:val="28"/>
          <w:szCs w:val="28"/>
        </w:rPr>
        <w:t xml:space="preserve"> звернен</w:t>
      </w:r>
      <w:r w:rsidRPr="00DF7DB5">
        <w:rPr>
          <w:rFonts w:ascii="Times New Roman" w:hAnsi="Times New Roman"/>
          <w:sz w:val="28"/>
          <w:szCs w:val="28"/>
        </w:rPr>
        <w:t>нями</w:t>
      </w:r>
      <w:r w:rsidR="005C5656" w:rsidRPr="00DF7DB5">
        <w:rPr>
          <w:rFonts w:ascii="Times New Roman" w:hAnsi="Times New Roman"/>
          <w:sz w:val="28"/>
          <w:szCs w:val="28"/>
        </w:rPr>
        <w:t xml:space="preserve"> громадян</w:t>
      </w:r>
      <w:r w:rsidRPr="00DF7DB5">
        <w:rPr>
          <w:rFonts w:ascii="Times New Roman" w:hAnsi="Times New Roman"/>
          <w:sz w:val="28"/>
          <w:szCs w:val="28"/>
        </w:rPr>
        <w:t xml:space="preserve"> </w:t>
      </w:r>
      <w:r w:rsidR="00140231" w:rsidRPr="00DF7DB5">
        <w:rPr>
          <w:rFonts w:ascii="Times New Roman" w:hAnsi="Times New Roman"/>
          <w:sz w:val="28"/>
          <w:szCs w:val="28"/>
        </w:rPr>
        <w:br/>
      </w:r>
      <w:r w:rsidRPr="00DF7DB5">
        <w:rPr>
          <w:rFonts w:ascii="Times New Roman" w:hAnsi="Times New Roman"/>
          <w:sz w:val="28"/>
          <w:szCs w:val="28"/>
        </w:rPr>
        <w:t>у Держмитслужбі за 2024 рік встановлено:</w:t>
      </w:r>
    </w:p>
    <w:p w14:paraId="7FC28F66" w14:textId="77777777" w:rsidR="006E1BA1" w:rsidRPr="00DF7DB5" w:rsidRDefault="006E1BA1" w:rsidP="006E1BA1">
      <w:pPr>
        <w:spacing w:after="0" w:line="240" w:lineRule="auto"/>
        <w:ind w:left="0" w:firstLine="567"/>
        <w:jc w:val="both"/>
        <w:rPr>
          <w:rFonts w:ascii="Times New Roman" w:hAnsi="Times New Roman"/>
          <w:sz w:val="28"/>
          <w:szCs w:val="28"/>
          <w:lang w:eastAsia="ru-RU"/>
        </w:rPr>
      </w:pPr>
      <w:r w:rsidRPr="00DF7DB5">
        <w:rPr>
          <w:rFonts w:ascii="Times New Roman" w:hAnsi="Times New Roman"/>
          <w:b/>
          <w:bCs/>
          <w:sz w:val="28"/>
          <w:szCs w:val="28"/>
          <w:lang w:eastAsia="ru-RU"/>
        </w:rPr>
        <w:t>вирішено</w:t>
      </w:r>
      <w:r w:rsidRPr="00DF7DB5">
        <w:rPr>
          <w:rFonts w:ascii="Times New Roman" w:hAnsi="Times New Roman"/>
          <w:sz w:val="28"/>
          <w:szCs w:val="28"/>
          <w:lang w:eastAsia="ru-RU"/>
        </w:rPr>
        <w:t xml:space="preserve"> </w:t>
      </w:r>
      <w:r w:rsidRPr="00DF7DB5">
        <w:rPr>
          <w:rFonts w:ascii="Times New Roman" w:hAnsi="Times New Roman"/>
          <w:b/>
          <w:bCs/>
          <w:sz w:val="28"/>
          <w:szCs w:val="28"/>
          <w:lang w:eastAsia="ru-RU"/>
        </w:rPr>
        <w:t xml:space="preserve">позитивно </w:t>
      </w:r>
      <w:r w:rsidRPr="00DF7DB5">
        <w:rPr>
          <w:rFonts w:ascii="Times New Roman" w:hAnsi="Times New Roman"/>
          <w:sz w:val="28"/>
          <w:szCs w:val="28"/>
          <w:lang w:eastAsia="ru-RU"/>
        </w:rPr>
        <w:t xml:space="preserve">– </w:t>
      </w:r>
      <w:r w:rsidRPr="00DF7DB5">
        <w:rPr>
          <w:rFonts w:ascii="Times New Roman" w:hAnsi="Times New Roman"/>
          <w:b/>
          <w:sz w:val="28"/>
          <w:szCs w:val="28"/>
          <w:lang w:eastAsia="ru-RU"/>
        </w:rPr>
        <w:t>199</w:t>
      </w:r>
      <w:r w:rsidRPr="00DF7DB5">
        <w:rPr>
          <w:rFonts w:ascii="Times New Roman" w:hAnsi="Times New Roman"/>
          <w:sz w:val="28"/>
          <w:szCs w:val="28"/>
          <w:lang w:eastAsia="ru-RU"/>
        </w:rPr>
        <w:t xml:space="preserve"> звернень;</w:t>
      </w:r>
    </w:p>
    <w:p w14:paraId="660427E0" w14:textId="72449203" w:rsidR="006E1BA1" w:rsidRPr="00DF7DB5" w:rsidRDefault="006E1BA1" w:rsidP="006E1BA1">
      <w:pPr>
        <w:spacing w:after="0" w:line="240" w:lineRule="auto"/>
        <w:ind w:left="0" w:firstLine="567"/>
        <w:jc w:val="both"/>
        <w:rPr>
          <w:rFonts w:ascii="Times New Roman" w:hAnsi="Times New Roman"/>
          <w:sz w:val="28"/>
          <w:szCs w:val="28"/>
          <w:lang w:eastAsia="ru-RU"/>
        </w:rPr>
      </w:pPr>
      <w:r w:rsidRPr="00DF7DB5">
        <w:rPr>
          <w:rFonts w:ascii="Times New Roman" w:hAnsi="Times New Roman"/>
          <w:b/>
          <w:bCs/>
          <w:sz w:val="28"/>
          <w:szCs w:val="28"/>
          <w:lang w:eastAsia="ru-RU"/>
        </w:rPr>
        <w:t xml:space="preserve">відмовлено у задоволенні </w:t>
      </w:r>
      <w:r w:rsidRPr="00DF7DB5">
        <w:rPr>
          <w:rFonts w:ascii="Times New Roman" w:hAnsi="Times New Roman"/>
          <w:sz w:val="28"/>
          <w:szCs w:val="28"/>
          <w:lang w:eastAsia="ru-RU"/>
        </w:rPr>
        <w:t xml:space="preserve">– </w:t>
      </w:r>
      <w:r w:rsidRPr="00DF7DB5">
        <w:rPr>
          <w:rFonts w:ascii="Times New Roman" w:hAnsi="Times New Roman"/>
          <w:b/>
          <w:sz w:val="28"/>
          <w:szCs w:val="28"/>
          <w:lang w:eastAsia="ru-RU"/>
        </w:rPr>
        <w:t>20</w:t>
      </w:r>
      <w:r w:rsidRPr="00DF7DB5">
        <w:rPr>
          <w:rFonts w:ascii="Times New Roman" w:hAnsi="Times New Roman"/>
          <w:sz w:val="28"/>
          <w:szCs w:val="28"/>
          <w:lang w:eastAsia="ru-RU"/>
        </w:rPr>
        <w:t xml:space="preserve"> звернень (за результатами опрацювання таких звернень встановлено, що інформація, викладена громадянами, </w:t>
      </w:r>
      <w:r w:rsidRPr="00DF7DB5">
        <w:rPr>
          <w:rFonts w:ascii="Times New Roman" w:hAnsi="Times New Roman"/>
          <w:sz w:val="28"/>
          <w:szCs w:val="28"/>
          <w:lang w:eastAsia="ru-RU"/>
        </w:rPr>
        <w:br/>
        <w:t xml:space="preserve">не підтверджується (наприклад, заявники скаржилися на тривале митне оформлення міжнародних поштових відправлень, </w:t>
      </w:r>
      <w:r w:rsidR="00F035EE" w:rsidRPr="00DF7DB5">
        <w:rPr>
          <w:rFonts w:ascii="Times New Roman" w:hAnsi="Times New Roman"/>
          <w:sz w:val="28"/>
          <w:szCs w:val="28"/>
          <w:lang w:eastAsia="ru-RU"/>
        </w:rPr>
        <w:t>проте під час опрацювання звернень</w:t>
      </w:r>
      <w:r w:rsidRPr="00DF7DB5">
        <w:rPr>
          <w:rFonts w:ascii="Times New Roman" w:hAnsi="Times New Roman"/>
          <w:sz w:val="28"/>
          <w:szCs w:val="28"/>
          <w:lang w:eastAsia="ru-RU"/>
        </w:rPr>
        <w:t xml:space="preserve"> з’ясувалось,</w:t>
      </w:r>
      <w:r w:rsidR="00F035EE" w:rsidRPr="00DF7DB5">
        <w:rPr>
          <w:rFonts w:ascii="Times New Roman" w:hAnsi="Times New Roman"/>
          <w:sz w:val="28"/>
          <w:szCs w:val="28"/>
          <w:lang w:eastAsia="ru-RU"/>
        </w:rPr>
        <w:t xml:space="preserve"> </w:t>
      </w:r>
      <w:r w:rsidRPr="00DF7DB5">
        <w:rPr>
          <w:rFonts w:ascii="Times New Roman" w:hAnsi="Times New Roman"/>
          <w:sz w:val="28"/>
          <w:szCs w:val="28"/>
          <w:lang w:eastAsia="ru-RU"/>
        </w:rPr>
        <w:t xml:space="preserve">що  оператором поштового зв’язку </w:t>
      </w:r>
      <w:r w:rsidR="00F035EE" w:rsidRPr="00DF7DB5">
        <w:rPr>
          <w:rFonts w:ascii="Times New Roman" w:hAnsi="Times New Roman"/>
          <w:sz w:val="28"/>
          <w:szCs w:val="28"/>
          <w:lang w:eastAsia="ru-RU"/>
        </w:rPr>
        <w:t>міжнародні поштові відправлення</w:t>
      </w:r>
      <w:r w:rsidR="00F035EE" w:rsidRPr="00DF7DB5">
        <w:rPr>
          <w:rFonts w:ascii="Times New Roman" w:hAnsi="Times New Roman"/>
          <w:sz w:val="28"/>
          <w:szCs w:val="28"/>
          <w:lang w:eastAsia="ru-RU"/>
        </w:rPr>
        <w:t xml:space="preserve"> </w:t>
      </w:r>
      <w:r w:rsidRPr="00DF7DB5">
        <w:rPr>
          <w:rFonts w:ascii="Times New Roman" w:hAnsi="Times New Roman"/>
          <w:sz w:val="28"/>
          <w:szCs w:val="28"/>
          <w:lang w:eastAsia="ru-RU"/>
        </w:rPr>
        <w:t>не подавалися до митного оформлення).</w:t>
      </w:r>
    </w:p>
    <w:p w14:paraId="487AA4E6" w14:textId="2F84DC32" w:rsidR="006E1BA1" w:rsidRPr="00DF7DB5" w:rsidRDefault="006E1BA1" w:rsidP="006E1BA1">
      <w:pPr>
        <w:spacing w:after="0" w:line="240" w:lineRule="auto"/>
        <w:ind w:left="0" w:firstLine="567"/>
        <w:jc w:val="both"/>
        <w:rPr>
          <w:rFonts w:ascii="Times New Roman" w:hAnsi="Times New Roman"/>
          <w:bCs/>
          <w:sz w:val="28"/>
          <w:szCs w:val="28"/>
          <w:lang w:eastAsia="ru-RU"/>
        </w:rPr>
      </w:pPr>
      <w:r w:rsidRPr="00DF7DB5">
        <w:rPr>
          <w:rFonts w:ascii="Times New Roman" w:hAnsi="Times New Roman"/>
          <w:bCs/>
          <w:sz w:val="28"/>
          <w:szCs w:val="28"/>
          <w:lang w:eastAsia="ru-RU"/>
        </w:rPr>
        <w:t xml:space="preserve">Частина відмов у задоволенні звернень громадян обумовлена відсутністю правових підстав для надання заявникам відомостей та документів щодо товарів (транспортних засобів), які ввозилися на митну територію України іншими особами, оскільки згідно з положеннями частини першої статті 11 Митного кодексу України інформація, яка стосується митної справи, отримана митними органами, може використовуватися ними виключно для митних цілей і не може розголошуватися без дозволу суб’єкта, осіб чи органу, що надав таку </w:t>
      </w:r>
      <w:r w:rsidRPr="00DF7DB5">
        <w:rPr>
          <w:rFonts w:ascii="Times New Roman" w:hAnsi="Times New Roman"/>
          <w:bCs/>
          <w:sz w:val="28"/>
          <w:szCs w:val="28"/>
          <w:lang w:eastAsia="ru-RU"/>
        </w:rPr>
        <w:lastRenderedPageBreak/>
        <w:t>інформацію, зокрема,  передаватися третім особам, у тому числі іншим органам державної влади,</w:t>
      </w:r>
      <w:r w:rsidR="00DF7DB5">
        <w:rPr>
          <w:rFonts w:ascii="Times New Roman" w:hAnsi="Times New Roman"/>
          <w:bCs/>
          <w:sz w:val="28"/>
          <w:szCs w:val="28"/>
          <w:lang w:eastAsia="ru-RU"/>
        </w:rPr>
        <w:t xml:space="preserve"> </w:t>
      </w:r>
      <w:r w:rsidRPr="00DF7DB5">
        <w:rPr>
          <w:rFonts w:ascii="Times New Roman" w:hAnsi="Times New Roman"/>
          <w:bCs/>
          <w:sz w:val="28"/>
          <w:szCs w:val="28"/>
          <w:lang w:eastAsia="ru-RU"/>
        </w:rPr>
        <w:t>крім випадків, визначених цим Кодексом та іншими законами України. Водночас інформація про осіб, які керували транспортними засобами при перетині митного кордону України, не може бути надана авторам звернень, оскільки відомості чи сукупність відомостей про фізичну особу,</w:t>
      </w:r>
      <w:r w:rsidR="00296B10" w:rsidRPr="00DF7DB5">
        <w:rPr>
          <w:rFonts w:ascii="Times New Roman" w:hAnsi="Times New Roman"/>
          <w:bCs/>
          <w:sz w:val="28"/>
          <w:szCs w:val="28"/>
          <w:lang w:eastAsia="ru-RU"/>
        </w:rPr>
        <w:t xml:space="preserve"> </w:t>
      </w:r>
      <w:r w:rsidR="00DF7DB5">
        <w:rPr>
          <w:rFonts w:ascii="Times New Roman" w:hAnsi="Times New Roman"/>
          <w:bCs/>
          <w:sz w:val="28"/>
          <w:szCs w:val="28"/>
          <w:lang w:eastAsia="ru-RU"/>
        </w:rPr>
        <w:br/>
      </w:r>
      <w:r w:rsidRPr="00DF7DB5">
        <w:rPr>
          <w:rFonts w:ascii="Times New Roman" w:hAnsi="Times New Roman"/>
          <w:bCs/>
          <w:sz w:val="28"/>
          <w:szCs w:val="28"/>
          <w:lang w:eastAsia="ru-RU"/>
        </w:rPr>
        <w:t>яка ідентифікована або може бути ідентифікована, є персональними даними відповідно до статті 2 Закону України</w:t>
      </w:r>
      <w:r w:rsidR="00DF7DB5">
        <w:rPr>
          <w:rFonts w:ascii="Times New Roman" w:hAnsi="Times New Roman"/>
          <w:bCs/>
          <w:sz w:val="28"/>
          <w:szCs w:val="28"/>
          <w:lang w:eastAsia="ru-RU"/>
        </w:rPr>
        <w:t xml:space="preserve"> </w:t>
      </w:r>
      <w:r w:rsidRPr="00DF7DB5">
        <w:rPr>
          <w:rFonts w:ascii="Times New Roman" w:hAnsi="Times New Roman"/>
          <w:bCs/>
          <w:sz w:val="28"/>
          <w:szCs w:val="28"/>
          <w:lang w:eastAsia="ru-RU"/>
        </w:rPr>
        <w:t>від 01 червня 2010 року № 2297-</w:t>
      </w:r>
      <w:r w:rsidRPr="00DF7DB5">
        <w:rPr>
          <w:rFonts w:ascii="Times New Roman" w:hAnsi="Times New Roman"/>
          <w:bCs/>
          <w:sz w:val="28"/>
          <w:szCs w:val="28"/>
          <w:lang w:val="en-US" w:eastAsia="ru-RU"/>
        </w:rPr>
        <w:t>VI</w:t>
      </w:r>
      <w:r w:rsidR="00296B10" w:rsidRPr="00DF7DB5">
        <w:rPr>
          <w:rFonts w:ascii="Times New Roman" w:hAnsi="Times New Roman"/>
          <w:bCs/>
          <w:sz w:val="28"/>
          <w:szCs w:val="28"/>
          <w:lang w:eastAsia="ru-RU"/>
        </w:rPr>
        <w:t xml:space="preserve"> </w:t>
      </w:r>
      <w:r w:rsidR="00DF7DB5">
        <w:rPr>
          <w:rFonts w:ascii="Times New Roman" w:hAnsi="Times New Roman"/>
          <w:bCs/>
          <w:sz w:val="28"/>
          <w:szCs w:val="28"/>
          <w:lang w:eastAsia="ru-RU"/>
        </w:rPr>
        <w:br/>
      </w:r>
      <w:r w:rsidRPr="00DF7DB5">
        <w:rPr>
          <w:rFonts w:ascii="Times New Roman" w:hAnsi="Times New Roman"/>
          <w:bCs/>
          <w:sz w:val="28"/>
          <w:szCs w:val="28"/>
          <w:lang w:eastAsia="ru-RU"/>
        </w:rPr>
        <w:t>«Про захист персональних даних»</w:t>
      </w:r>
      <w:r w:rsidR="00DF7DB5">
        <w:rPr>
          <w:rFonts w:ascii="Times New Roman" w:hAnsi="Times New Roman"/>
          <w:bCs/>
          <w:sz w:val="28"/>
          <w:szCs w:val="28"/>
          <w:lang w:eastAsia="ru-RU"/>
        </w:rPr>
        <w:t xml:space="preserve"> </w:t>
      </w:r>
      <w:r w:rsidRPr="00DF7DB5">
        <w:rPr>
          <w:rFonts w:ascii="Times New Roman" w:hAnsi="Times New Roman"/>
          <w:bCs/>
          <w:sz w:val="28"/>
          <w:szCs w:val="28"/>
          <w:lang w:eastAsia="ru-RU"/>
        </w:rPr>
        <w:t>(далі – Закон  № 2297-</w:t>
      </w:r>
      <w:r w:rsidRPr="00DF7DB5">
        <w:rPr>
          <w:rFonts w:ascii="Times New Roman" w:hAnsi="Times New Roman"/>
          <w:bCs/>
          <w:sz w:val="28"/>
          <w:szCs w:val="28"/>
          <w:lang w:val="en-US" w:eastAsia="ru-RU"/>
        </w:rPr>
        <w:t>VI</w:t>
      </w:r>
      <w:r w:rsidRPr="00DF7DB5">
        <w:rPr>
          <w:rFonts w:ascii="Times New Roman" w:hAnsi="Times New Roman"/>
          <w:bCs/>
          <w:sz w:val="28"/>
          <w:szCs w:val="28"/>
          <w:lang w:eastAsia="ru-RU"/>
        </w:rPr>
        <w:t>). Згідно зі статтею 14 Закону № 2297-</w:t>
      </w:r>
      <w:r w:rsidRPr="00DF7DB5">
        <w:rPr>
          <w:rFonts w:ascii="Times New Roman" w:hAnsi="Times New Roman"/>
          <w:bCs/>
          <w:sz w:val="28"/>
          <w:szCs w:val="28"/>
          <w:lang w:val="en-US" w:eastAsia="ru-RU"/>
        </w:rPr>
        <w:t>VI</w:t>
      </w:r>
      <w:r w:rsidRPr="00DF7DB5">
        <w:rPr>
          <w:rFonts w:ascii="Times New Roman" w:hAnsi="Times New Roman"/>
          <w:bCs/>
          <w:sz w:val="28"/>
          <w:szCs w:val="28"/>
          <w:lang w:eastAsia="ru-RU"/>
        </w:rPr>
        <w:t xml:space="preserve"> поширення персональних даних передбачає дії</w:t>
      </w:r>
      <w:r w:rsidR="00296B10" w:rsidRPr="00DF7DB5">
        <w:rPr>
          <w:rFonts w:ascii="Times New Roman" w:hAnsi="Times New Roman"/>
          <w:bCs/>
          <w:sz w:val="28"/>
          <w:szCs w:val="28"/>
          <w:lang w:eastAsia="ru-RU"/>
        </w:rPr>
        <w:t xml:space="preserve"> </w:t>
      </w:r>
      <w:r w:rsidRPr="00DF7DB5">
        <w:rPr>
          <w:rFonts w:ascii="Times New Roman" w:hAnsi="Times New Roman"/>
          <w:bCs/>
          <w:sz w:val="28"/>
          <w:szCs w:val="28"/>
          <w:lang w:eastAsia="ru-RU"/>
        </w:rPr>
        <w:t>щодо передачі відомостей про фізичну особу</w:t>
      </w:r>
      <w:r w:rsidR="00DF7DB5">
        <w:rPr>
          <w:rFonts w:ascii="Times New Roman" w:hAnsi="Times New Roman"/>
          <w:bCs/>
          <w:sz w:val="28"/>
          <w:szCs w:val="28"/>
          <w:lang w:eastAsia="ru-RU"/>
        </w:rPr>
        <w:t xml:space="preserve"> </w:t>
      </w:r>
      <w:r w:rsidRPr="00DF7DB5">
        <w:rPr>
          <w:rFonts w:ascii="Times New Roman" w:hAnsi="Times New Roman"/>
          <w:bCs/>
          <w:sz w:val="28"/>
          <w:szCs w:val="28"/>
          <w:lang w:eastAsia="ru-RU"/>
        </w:rPr>
        <w:t>за згодою суб’єкта персональних даних.</w:t>
      </w:r>
    </w:p>
    <w:p w14:paraId="2414F44E" w14:textId="77777777" w:rsidR="006E1BA1" w:rsidRPr="00DF7DB5" w:rsidRDefault="006E1BA1" w:rsidP="006E1BA1">
      <w:pPr>
        <w:spacing w:after="0" w:line="240" w:lineRule="auto"/>
        <w:ind w:left="0" w:firstLine="567"/>
        <w:jc w:val="both"/>
        <w:rPr>
          <w:rFonts w:ascii="Times New Roman" w:hAnsi="Times New Roman"/>
          <w:bCs/>
          <w:sz w:val="28"/>
          <w:szCs w:val="28"/>
          <w:lang w:eastAsia="ru-RU"/>
        </w:rPr>
      </w:pPr>
      <w:r w:rsidRPr="00DF7DB5">
        <w:rPr>
          <w:rFonts w:ascii="Times New Roman" w:hAnsi="Times New Roman"/>
          <w:bCs/>
          <w:sz w:val="28"/>
          <w:szCs w:val="28"/>
          <w:lang w:eastAsia="ru-RU"/>
        </w:rPr>
        <w:t xml:space="preserve">Однією з причин відмов у задоволенні звернень стала відсутність </w:t>
      </w:r>
      <w:r w:rsidRPr="00DF7DB5">
        <w:rPr>
          <w:rFonts w:ascii="Times New Roman" w:hAnsi="Times New Roman"/>
          <w:bCs/>
          <w:sz w:val="28"/>
          <w:szCs w:val="28"/>
          <w:lang w:eastAsia="ru-RU"/>
        </w:rPr>
        <w:br/>
        <w:t xml:space="preserve">або недостатність документів, які б вказували на неправильне, на думку заявників, коригування митної вартості митними органами.   </w:t>
      </w:r>
    </w:p>
    <w:p w14:paraId="52ED2BA0" w14:textId="4B54F739" w:rsidR="006E1BA1" w:rsidRPr="00DF7DB5" w:rsidRDefault="006E1BA1" w:rsidP="006E1BA1">
      <w:pPr>
        <w:spacing w:after="0" w:line="240" w:lineRule="auto"/>
        <w:ind w:left="0" w:firstLine="567"/>
        <w:jc w:val="both"/>
        <w:rPr>
          <w:rFonts w:ascii="Times New Roman" w:hAnsi="Times New Roman"/>
          <w:bCs/>
          <w:sz w:val="28"/>
          <w:szCs w:val="28"/>
          <w:lang w:eastAsia="ru-RU"/>
        </w:rPr>
      </w:pPr>
      <w:r w:rsidRPr="00DF7DB5">
        <w:rPr>
          <w:rFonts w:ascii="Times New Roman" w:hAnsi="Times New Roman"/>
          <w:bCs/>
          <w:sz w:val="28"/>
          <w:szCs w:val="28"/>
          <w:lang w:eastAsia="ru-RU"/>
        </w:rPr>
        <w:t xml:space="preserve">В одному з випадків (заявник просив підтвердити свій трудовий стаж </w:t>
      </w:r>
      <w:r w:rsidR="007C4B6A" w:rsidRPr="00DF7DB5">
        <w:rPr>
          <w:rFonts w:ascii="Times New Roman" w:hAnsi="Times New Roman"/>
          <w:bCs/>
          <w:sz w:val="28"/>
          <w:szCs w:val="28"/>
          <w:lang w:eastAsia="ru-RU"/>
        </w:rPr>
        <w:br/>
      </w:r>
      <w:r w:rsidRPr="00DF7DB5">
        <w:rPr>
          <w:rFonts w:ascii="Times New Roman" w:hAnsi="Times New Roman"/>
          <w:bCs/>
          <w:sz w:val="28"/>
          <w:szCs w:val="28"/>
          <w:lang w:eastAsia="ru-RU"/>
        </w:rPr>
        <w:t>за час проходження служби в Амвросіївській (з часом – у Східній митниці) відмовлено в задоволенні звернення у зв’язку тим, що Східна митниця фактично немає доступу до архівних документів. Заявника повідомлено</w:t>
      </w:r>
      <w:r w:rsidR="00296B10" w:rsidRPr="00DF7DB5">
        <w:rPr>
          <w:rFonts w:ascii="Times New Roman" w:hAnsi="Times New Roman"/>
          <w:bCs/>
          <w:sz w:val="28"/>
          <w:szCs w:val="28"/>
          <w:lang w:eastAsia="ru-RU"/>
        </w:rPr>
        <w:t xml:space="preserve"> </w:t>
      </w:r>
      <w:r w:rsidRPr="00DF7DB5">
        <w:rPr>
          <w:rFonts w:ascii="Times New Roman" w:hAnsi="Times New Roman"/>
          <w:bCs/>
          <w:sz w:val="28"/>
          <w:szCs w:val="28"/>
          <w:lang w:eastAsia="ru-RU"/>
        </w:rPr>
        <w:t xml:space="preserve">про те, що </w:t>
      </w:r>
      <w:r w:rsidRPr="00DF7DB5">
        <w:rPr>
          <w:rFonts w:ascii="Times New Roman" w:hAnsi="Times New Roman"/>
          <w:sz w:val="28"/>
          <w:szCs w:val="28"/>
          <w:lang w:eastAsia="ru-RU"/>
        </w:rPr>
        <w:t>архівні справи та організаційно-розпорядча документація митниці за період з 1991</w:t>
      </w:r>
      <w:r w:rsidR="00A95440" w:rsidRPr="00DF7DB5">
        <w:rPr>
          <w:rFonts w:ascii="Times New Roman" w:hAnsi="Times New Roman"/>
          <w:sz w:val="28"/>
          <w:szCs w:val="28"/>
          <w:lang w:eastAsia="ru-RU"/>
        </w:rPr>
        <w:t xml:space="preserve"> </w:t>
      </w:r>
      <w:r w:rsidR="00296B10" w:rsidRPr="00DF7DB5">
        <w:rPr>
          <w:rFonts w:ascii="Times New Roman" w:hAnsi="Times New Roman"/>
          <w:sz w:val="28"/>
          <w:szCs w:val="28"/>
          <w:lang w:eastAsia="ru-RU"/>
        </w:rPr>
        <w:br/>
      </w:r>
      <w:r w:rsidRPr="00DF7DB5">
        <w:rPr>
          <w:rFonts w:ascii="Times New Roman" w:hAnsi="Times New Roman"/>
          <w:sz w:val="28"/>
          <w:szCs w:val="28"/>
          <w:lang w:eastAsia="ru-RU"/>
        </w:rPr>
        <w:t xml:space="preserve">по 2014 роки залишились на тимчасово непідконтрольній Україні території </w:t>
      </w:r>
      <w:r w:rsidR="00296B10" w:rsidRPr="00DF7DB5">
        <w:rPr>
          <w:rFonts w:ascii="Times New Roman" w:hAnsi="Times New Roman"/>
          <w:sz w:val="28"/>
          <w:szCs w:val="28"/>
          <w:lang w:eastAsia="ru-RU"/>
        </w:rPr>
        <w:br/>
      </w:r>
      <w:r w:rsidRPr="00DF7DB5">
        <w:rPr>
          <w:rFonts w:ascii="Times New Roman" w:hAnsi="Times New Roman"/>
          <w:sz w:val="28"/>
          <w:szCs w:val="28"/>
          <w:lang w:eastAsia="ru-RU"/>
        </w:rPr>
        <w:t>(м. Донецьк), про що складено</w:t>
      </w:r>
      <w:r w:rsidRPr="00DF7DB5">
        <w:rPr>
          <w:rFonts w:ascii="Times New Roman" w:hAnsi="Times New Roman"/>
          <w:bCs/>
          <w:sz w:val="28"/>
          <w:szCs w:val="28"/>
          <w:lang w:eastAsia="ru-RU"/>
        </w:rPr>
        <w:t xml:space="preserve"> відповідний акт.</w:t>
      </w:r>
    </w:p>
    <w:p w14:paraId="6FAF8A6A" w14:textId="502E3972" w:rsidR="006E1BA1" w:rsidRPr="00DF7DB5" w:rsidRDefault="006E1BA1" w:rsidP="006E1BA1">
      <w:pPr>
        <w:spacing w:after="0" w:line="240" w:lineRule="auto"/>
        <w:ind w:left="0" w:firstLine="567"/>
        <w:jc w:val="both"/>
        <w:rPr>
          <w:rFonts w:ascii="Times New Roman" w:hAnsi="Times New Roman"/>
          <w:sz w:val="28"/>
          <w:szCs w:val="28"/>
          <w:lang w:eastAsia="ru-RU"/>
        </w:rPr>
      </w:pPr>
      <w:r w:rsidRPr="00DF7DB5">
        <w:rPr>
          <w:rFonts w:ascii="Times New Roman" w:hAnsi="Times New Roman"/>
          <w:b/>
          <w:bCs/>
          <w:sz w:val="28"/>
          <w:szCs w:val="28"/>
          <w:lang w:eastAsia="ru-RU"/>
        </w:rPr>
        <w:t>Надано роз’яснення</w:t>
      </w:r>
      <w:r w:rsidRPr="00DF7DB5">
        <w:rPr>
          <w:rFonts w:ascii="Times New Roman" w:hAnsi="Times New Roman"/>
          <w:sz w:val="28"/>
          <w:szCs w:val="28"/>
          <w:lang w:eastAsia="ru-RU"/>
        </w:rPr>
        <w:t xml:space="preserve"> – </w:t>
      </w:r>
      <w:r w:rsidRPr="00DF7DB5">
        <w:rPr>
          <w:rFonts w:ascii="Times New Roman" w:hAnsi="Times New Roman"/>
          <w:b/>
          <w:sz w:val="28"/>
          <w:szCs w:val="28"/>
          <w:lang w:eastAsia="ru-RU"/>
        </w:rPr>
        <w:t>42</w:t>
      </w:r>
      <w:r w:rsidR="004A2A28" w:rsidRPr="00DF7DB5">
        <w:rPr>
          <w:rFonts w:ascii="Times New Roman" w:hAnsi="Times New Roman"/>
          <w:b/>
          <w:sz w:val="28"/>
          <w:szCs w:val="28"/>
          <w:lang w:eastAsia="ru-RU"/>
        </w:rPr>
        <w:t>2</w:t>
      </w:r>
      <w:r w:rsidRPr="00DF7DB5">
        <w:rPr>
          <w:rFonts w:ascii="Times New Roman" w:hAnsi="Times New Roman"/>
          <w:sz w:val="28"/>
          <w:szCs w:val="28"/>
          <w:lang w:eastAsia="ru-RU"/>
        </w:rPr>
        <w:t xml:space="preserve"> звернен</w:t>
      </w:r>
      <w:r w:rsidR="004A2A28" w:rsidRPr="00DF7DB5">
        <w:rPr>
          <w:rFonts w:ascii="Times New Roman" w:hAnsi="Times New Roman"/>
          <w:sz w:val="28"/>
          <w:szCs w:val="28"/>
          <w:lang w:eastAsia="ru-RU"/>
        </w:rPr>
        <w:t>ня</w:t>
      </w:r>
      <w:r w:rsidRPr="00DF7DB5">
        <w:rPr>
          <w:rFonts w:ascii="Times New Roman" w:hAnsi="Times New Roman"/>
          <w:sz w:val="28"/>
          <w:szCs w:val="28"/>
          <w:lang w:eastAsia="ru-RU"/>
        </w:rPr>
        <w:t xml:space="preserve">. Значна частина таких роз’яснень стосувалась затримок міжнародних поштових відправлень. У зв’язку </w:t>
      </w:r>
      <w:r w:rsidRPr="00DF7DB5">
        <w:rPr>
          <w:rFonts w:ascii="Times New Roman" w:hAnsi="Times New Roman"/>
          <w:sz w:val="28"/>
          <w:szCs w:val="28"/>
          <w:lang w:eastAsia="ru-RU"/>
        </w:rPr>
        <w:br/>
        <w:t xml:space="preserve">із внесенням змін до нормативно-правових актів щодо митного оформлення </w:t>
      </w:r>
      <w:r w:rsidRPr="00DF7DB5">
        <w:rPr>
          <w:rFonts w:ascii="Times New Roman" w:hAnsi="Times New Roman"/>
          <w:sz w:val="28"/>
          <w:szCs w:val="28"/>
          <w:lang w:eastAsia="ru-RU"/>
        </w:rPr>
        <w:br/>
        <w:t>та контролю міжнародних поштових та експрес-відправлень</w:t>
      </w:r>
      <w:r w:rsidR="006D0284" w:rsidRPr="00DF7DB5">
        <w:rPr>
          <w:rFonts w:ascii="Times New Roman" w:hAnsi="Times New Roman"/>
          <w:sz w:val="28"/>
          <w:szCs w:val="28"/>
          <w:lang w:eastAsia="ru-RU"/>
        </w:rPr>
        <w:t xml:space="preserve"> </w:t>
      </w:r>
      <w:r w:rsidRPr="00DF7DB5">
        <w:rPr>
          <w:rFonts w:ascii="Times New Roman" w:hAnsi="Times New Roman"/>
          <w:sz w:val="28"/>
          <w:szCs w:val="28"/>
          <w:lang w:eastAsia="ru-RU"/>
        </w:rPr>
        <w:t xml:space="preserve">у багатьох випадках причиною затримок стало некоректне заповнення заявниками даних щодо відправника, одержувача, вартості й опису вкладень, коду товару згідно </w:t>
      </w:r>
      <w:r w:rsidR="006D0284" w:rsidRPr="00DF7DB5">
        <w:rPr>
          <w:rFonts w:ascii="Times New Roman" w:hAnsi="Times New Roman"/>
          <w:sz w:val="28"/>
          <w:szCs w:val="28"/>
          <w:lang w:eastAsia="ru-RU"/>
        </w:rPr>
        <w:br/>
      </w:r>
      <w:r w:rsidRPr="00DF7DB5">
        <w:rPr>
          <w:rFonts w:ascii="Times New Roman" w:hAnsi="Times New Roman"/>
          <w:sz w:val="28"/>
          <w:szCs w:val="28"/>
          <w:lang w:eastAsia="ru-RU"/>
        </w:rPr>
        <w:t xml:space="preserve">з УКТ ЗЕД тощо. </w:t>
      </w:r>
    </w:p>
    <w:p w14:paraId="3C5DF6ED" w14:textId="7626F161" w:rsidR="006E1BA1" w:rsidRPr="00DF7DB5" w:rsidRDefault="006E1BA1" w:rsidP="006E1BA1">
      <w:pPr>
        <w:spacing w:after="0" w:line="240" w:lineRule="auto"/>
        <w:ind w:left="0" w:firstLine="567"/>
        <w:jc w:val="both"/>
        <w:rPr>
          <w:rFonts w:ascii="Times New Roman" w:hAnsi="Times New Roman"/>
          <w:sz w:val="28"/>
          <w:szCs w:val="28"/>
          <w:lang w:eastAsia="ru-RU"/>
        </w:rPr>
      </w:pPr>
      <w:r w:rsidRPr="00DF7DB5">
        <w:rPr>
          <w:rFonts w:ascii="Times New Roman" w:hAnsi="Times New Roman"/>
          <w:spacing w:val="-4"/>
          <w:sz w:val="28"/>
          <w:szCs w:val="28"/>
          <w:lang w:eastAsia="ru-RU"/>
        </w:rPr>
        <w:t xml:space="preserve">Звернення громадян, у яких автори посилалися на норми </w:t>
      </w:r>
      <w:r w:rsidR="007C4B6A" w:rsidRPr="00DF7DB5">
        <w:rPr>
          <w:rFonts w:ascii="Times New Roman" w:hAnsi="Times New Roman"/>
          <w:spacing w:val="-4"/>
          <w:sz w:val="28"/>
          <w:szCs w:val="28"/>
          <w:lang w:eastAsia="ru-RU"/>
        </w:rPr>
        <w:br/>
      </w:r>
      <w:r w:rsidRPr="00DF7DB5">
        <w:rPr>
          <w:rFonts w:ascii="Times New Roman" w:hAnsi="Times New Roman"/>
          <w:spacing w:val="-4"/>
          <w:sz w:val="28"/>
          <w:szCs w:val="28"/>
          <w:lang w:eastAsia="ru-RU"/>
        </w:rPr>
        <w:t>Закону № 393/96-ВР</w:t>
      </w:r>
      <w:r w:rsidRPr="00DF7DB5">
        <w:rPr>
          <w:rFonts w:ascii="Times New Roman" w:hAnsi="Times New Roman"/>
          <w:sz w:val="28"/>
          <w:szCs w:val="28"/>
          <w:lang w:eastAsia="ru-RU"/>
        </w:rPr>
        <w:t xml:space="preserve">, фактично містили прохання про надання роз’яснень </w:t>
      </w:r>
      <w:r w:rsidR="007C4B6A" w:rsidRPr="00DF7DB5">
        <w:rPr>
          <w:rFonts w:ascii="Times New Roman" w:hAnsi="Times New Roman"/>
          <w:sz w:val="28"/>
          <w:szCs w:val="28"/>
          <w:lang w:eastAsia="ru-RU"/>
        </w:rPr>
        <w:br/>
      </w:r>
      <w:r w:rsidRPr="00DF7DB5">
        <w:rPr>
          <w:rFonts w:ascii="Times New Roman" w:hAnsi="Times New Roman"/>
          <w:sz w:val="28"/>
          <w:szCs w:val="28"/>
          <w:lang w:eastAsia="ru-RU"/>
        </w:rPr>
        <w:t xml:space="preserve">з питань, що стосуються порядку переміщення валютних цінностей </w:t>
      </w:r>
      <w:r w:rsidR="00DC0E96" w:rsidRPr="00DF7DB5">
        <w:rPr>
          <w:rFonts w:ascii="Times New Roman" w:hAnsi="Times New Roman"/>
          <w:sz w:val="28"/>
          <w:szCs w:val="28"/>
          <w:lang w:eastAsia="ru-RU"/>
        </w:rPr>
        <w:t xml:space="preserve">(зокрема готівкової валюти, злитків банківських металів, монет) </w:t>
      </w:r>
      <w:r w:rsidRPr="00DF7DB5">
        <w:rPr>
          <w:rFonts w:ascii="Times New Roman" w:hAnsi="Times New Roman"/>
          <w:sz w:val="28"/>
          <w:szCs w:val="28"/>
          <w:lang w:eastAsia="ru-RU"/>
        </w:rPr>
        <w:t>через митний кордон України, правил ввезення</w:t>
      </w:r>
      <w:r w:rsidR="007C4B6A" w:rsidRPr="00DF7DB5">
        <w:rPr>
          <w:rFonts w:ascii="Times New Roman" w:hAnsi="Times New Roman"/>
          <w:sz w:val="28"/>
          <w:szCs w:val="28"/>
          <w:lang w:eastAsia="ru-RU"/>
        </w:rPr>
        <w:t xml:space="preserve"> </w:t>
      </w:r>
      <w:r w:rsidRPr="00DF7DB5">
        <w:rPr>
          <w:rFonts w:ascii="Times New Roman" w:hAnsi="Times New Roman"/>
          <w:sz w:val="28"/>
          <w:szCs w:val="28"/>
          <w:lang w:eastAsia="ru-RU"/>
        </w:rPr>
        <w:t xml:space="preserve">на митну територію України транспортних засобів, </w:t>
      </w:r>
      <w:r w:rsidR="0067418C" w:rsidRPr="00DF7DB5">
        <w:rPr>
          <w:rFonts w:ascii="Times New Roman" w:hAnsi="Times New Roman"/>
          <w:sz w:val="28"/>
          <w:szCs w:val="28"/>
          <w:lang w:eastAsia="ru-RU"/>
        </w:rPr>
        <w:br/>
      </w:r>
      <w:r w:rsidRPr="00DF7DB5">
        <w:rPr>
          <w:rFonts w:ascii="Times New Roman" w:hAnsi="Times New Roman"/>
          <w:sz w:val="28"/>
          <w:szCs w:val="28"/>
          <w:lang w:eastAsia="ru-RU"/>
        </w:rPr>
        <w:t>які тимчасово перебували</w:t>
      </w:r>
      <w:r w:rsidR="007C4B6A" w:rsidRPr="00DF7DB5">
        <w:rPr>
          <w:rFonts w:ascii="Times New Roman" w:hAnsi="Times New Roman"/>
          <w:sz w:val="28"/>
          <w:szCs w:val="28"/>
          <w:lang w:eastAsia="ru-RU"/>
        </w:rPr>
        <w:t xml:space="preserve"> </w:t>
      </w:r>
      <w:r w:rsidRPr="00DF7DB5">
        <w:rPr>
          <w:rFonts w:ascii="Times New Roman" w:hAnsi="Times New Roman"/>
          <w:sz w:val="28"/>
          <w:szCs w:val="28"/>
          <w:lang w:eastAsia="ru-RU"/>
        </w:rPr>
        <w:t>за її межами у зв’язку з військовим вторгненням Російської Федерації в Україну та були зареєстровані в країні перебування відповідно</w:t>
      </w:r>
      <w:r w:rsidR="0031354F" w:rsidRPr="00DF7DB5">
        <w:rPr>
          <w:rFonts w:ascii="Times New Roman" w:hAnsi="Times New Roman"/>
          <w:sz w:val="28"/>
          <w:szCs w:val="28"/>
          <w:lang w:eastAsia="ru-RU"/>
        </w:rPr>
        <w:t xml:space="preserve"> </w:t>
      </w:r>
      <w:r w:rsidRPr="00DF7DB5">
        <w:rPr>
          <w:rFonts w:ascii="Times New Roman" w:hAnsi="Times New Roman"/>
          <w:sz w:val="28"/>
          <w:szCs w:val="28"/>
          <w:lang w:eastAsia="ru-RU"/>
        </w:rPr>
        <w:t>до вимог контролюючих органів цієї держави; а також умов пільгового митного оформлення транспортних засобів особистого користування</w:t>
      </w:r>
      <w:r w:rsidR="0031354F" w:rsidRPr="00DF7DB5">
        <w:rPr>
          <w:rFonts w:ascii="Times New Roman" w:hAnsi="Times New Roman"/>
          <w:sz w:val="28"/>
          <w:szCs w:val="28"/>
          <w:lang w:eastAsia="ru-RU"/>
        </w:rPr>
        <w:t xml:space="preserve"> </w:t>
      </w:r>
      <w:r w:rsidR="00FB04F4" w:rsidRPr="00DF7DB5">
        <w:rPr>
          <w:rFonts w:ascii="Times New Roman" w:hAnsi="Times New Roman"/>
          <w:sz w:val="28"/>
          <w:szCs w:val="28"/>
          <w:lang w:eastAsia="ru-RU"/>
        </w:rPr>
        <w:br/>
      </w:r>
      <w:r w:rsidRPr="00DF7DB5">
        <w:rPr>
          <w:rFonts w:ascii="Times New Roman" w:hAnsi="Times New Roman"/>
          <w:sz w:val="28"/>
          <w:szCs w:val="28"/>
          <w:lang w:eastAsia="ru-RU"/>
        </w:rPr>
        <w:t>для військовослужбовців,</w:t>
      </w:r>
      <w:r w:rsidR="00AF301A" w:rsidRPr="00DF7DB5">
        <w:rPr>
          <w:rFonts w:ascii="Times New Roman" w:hAnsi="Times New Roman"/>
          <w:sz w:val="28"/>
          <w:szCs w:val="28"/>
          <w:lang w:eastAsia="ru-RU"/>
        </w:rPr>
        <w:t xml:space="preserve"> </w:t>
      </w:r>
      <w:r w:rsidRPr="00DF7DB5">
        <w:rPr>
          <w:rFonts w:ascii="Times New Roman" w:hAnsi="Times New Roman"/>
          <w:sz w:val="28"/>
          <w:szCs w:val="28"/>
          <w:lang w:eastAsia="ru-RU"/>
        </w:rPr>
        <w:t>які проходили або проходять військову службу</w:t>
      </w:r>
      <w:r w:rsidR="0031354F" w:rsidRPr="00DF7DB5">
        <w:rPr>
          <w:rFonts w:ascii="Times New Roman" w:hAnsi="Times New Roman"/>
          <w:sz w:val="28"/>
          <w:szCs w:val="28"/>
          <w:lang w:eastAsia="ru-RU"/>
        </w:rPr>
        <w:t xml:space="preserve"> </w:t>
      </w:r>
      <w:r w:rsidR="0067418C" w:rsidRPr="00DF7DB5">
        <w:rPr>
          <w:rFonts w:ascii="Times New Roman" w:hAnsi="Times New Roman"/>
          <w:sz w:val="28"/>
          <w:szCs w:val="28"/>
          <w:lang w:eastAsia="ru-RU"/>
        </w:rPr>
        <w:br/>
      </w:r>
      <w:r w:rsidRPr="00DF7DB5">
        <w:rPr>
          <w:rFonts w:ascii="Times New Roman" w:hAnsi="Times New Roman"/>
          <w:sz w:val="28"/>
          <w:szCs w:val="28"/>
          <w:lang w:eastAsia="ru-RU"/>
        </w:rPr>
        <w:t>з лютого 2022 року тощо.</w:t>
      </w:r>
    </w:p>
    <w:p w14:paraId="696ECF43" w14:textId="51CA13BD" w:rsidR="00C528F9" w:rsidRPr="00DF7DB5" w:rsidRDefault="0031354F" w:rsidP="006E1BA1">
      <w:pPr>
        <w:spacing w:after="0" w:line="240" w:lineRule="auto"/>
        <w:ind w:left="0" w:firstLine="567"/>
        <w:jc w:val="both"/>
        <w:rPr>
          <w:rFonts w:ascii="Times New Roman" w:hAnsi="Times New Roman"/>
          <w:b/>
          <w:spacing w:val="-6"/>
          <w:sz w:val="28"/>
          <w:szCs w:val="28"/>
          <w:lang w:eastAsia="ru-RU"/>
        </w:rPr>
      </w:pPr>
      <w:r w:rsidRPr="00DF7DB5">
        <w:rPr>
          <w:rFonts w:ascii="Times New Roman" w:hAnsi="Times New Roman"/>
          <w:sz w:val="28"/>
          <w:szCs w:val="28"/>
          <w:lang w:eastAsia="ru-RU"/>
        </w:rPr>
        <w:t xml:space="preserve">У той же час протягом звітного періоду </w:t>
      </w:r>
      <w:r w:rsidR="00B660B2" w:rsidRPr="00DF7DB5">
        <w:rPr>
          <w:rFonts w:ascii="Times New Roman" w:hAnsi="Times New Roman"/>
          <w:sz w:val="28"/>
          <w:szCs w:val="28"/>
          <w:lang w:eastAsia="ru-RU"/>
        </w:rPr>
        <w:t xml:space="preserve">були випадки звернень </w:t>
      </w:r>
      <w:r w:rsidR="00B660B2" w:rsidRPr="00DF7DB5">
        <w:rPr>
          <w:rFonts w:ascii="Times New Roman" w:hAnsi="Times New Roman"/>
          <w:sz w:val="28"/>
          <w:szCs w:val="28"/>
          <w:lang w:eastAsia="ru-RU"/>
        </w:rPr>
        <w:br/>
      </w:r>
      <w:r w:rsidRPr="00DF7DB5">
        <w:rPr>
          <w:rFonts w:ascii="Times New Roman" w:hAnsi="Times New Roman"/>
          <w:sz w:val="28"/>
          <w:szCs w:val="28"/>
          <w:lang w:eastAsia="ru-RU"/>
        </w:rPr>
        <w:t xml:space="preserve">до Держмитслужби з рідкісними (не типовими) </w:t>
      </w:r>
      <w:r w:rsidR="009964C2" w:rsidRPr="00DF7DB5">
        <w:rPr>
          <w:rFonts w:ascii="Times New Roman" w:hAnsi="Times New Roman"/>
          <w:sz w:val="28"/>
          <w:szCs w:val="28"/>
          <w:lang w:eastAsia="ru-RU"/>
        </w:rPr>
        <w:t xml:space="preserve">для громадян </w:t>
      </w:r>
      <w:r w:rsidRPr="00DF7DB5">
        <w:rPr>
          <w:rFonts w:ascii="Times New Roman" w:hAnsi="Times New Roman"/>
          <w:sz w:val="28"/>
          <w:szCs w:val="28"/>
          <w:lang w:eastAsia="ru-RU"/>
        </w:rPr>
        <w:t xml:space="preserve">питаннями, зокрема щодо можливості </w:t>
      </w:r>
      <w:r w:rsidR="00275C04" w:rsidRPr="00DF7DB5">
        <w:rPr>
          <w:rFonts w:ascii="Times New Roman" w:hAnsi="Times New Roman"/>
          <w:sz w:val="28"/>
          <w:szCs w:val="28"/>
          <w:lang w:eastAsia="ru-RU"/>
        </w:rPr>
        <w:t>пересилання в поштовому відправленн</w:t>
      </w:r>
      <w:r w:rsidR="009964C2" w:rsidRPr="00DF7DB5">
        <w:rPr>
          <w:rFonts w:ascii="Times New Roman" w:hAnsi="Times New Roman"/>
          <w:sz w:val="28"/>
          <w:szCs w:val="28"/>
          <w:lang w:eastAsia="ru-RU"/>
        </w:rPr>
        <w:t>і</w:t>
      </w:r>
      <w:r w:rsidR="00275C04" w:rsidRPr="00DF7DB5">
        <w:rPr>
          <w:rFonts w:ascii="Times New Roman" w:hAnsi="Times New Roman"/>
          <w:sz w:val="28"/>
          <w:szCs w:val="28"/>
          <w:lang w:eastAsia="ru-RU"/>
        </w:rPr>
        <w:t xml:space="preserve"> біоматеріалу людини для проведення ДНК-експертизи</w:t>
      </w:r>
      <w:r w:rsidR="00695C69" w:rsidRPr="00DF7DB5">
        <w:rPr>
          <w:rFonts w:ascii="Times New Roman" w:hAnsi="Times New Roman"/>
          <w:sz w:val="28"/>
          <w:szCs w:val="28"/>
          <w:lang w:eastAsia="ru-RU"/>
        </w:rPr>
        <w:t xml:space="preserve">, ввезення в Україну товарів із вмістом </w:t>
      </w:r>
      <w:r w:rsidR="00695C69" w:rsidRPr="00DF7DB5">
        <w:rPr>
          <w:rFonts w:ascii="Times New Roman" w:hAnsi="Times New Roman"/>
          <w:sz w:val="28"/>
          <w:szCs w:val="28"/>
          <w:lang w:val="en-US" w:eastAsia="ru-RU"/>
        </w:rPr>
        <w:t>CBD (</w:t>
      </w:r>
      <w:r w:rsidR="00695C69" w:rsidRPr="00DF7DB5">
        <w:rPr>
          <w:rFonts w:ascii="Times New Roman" w:hAnsi="Times New Roman"/>
          <w:sz w:val="28"/>
          <w:szCs w:val="28"/>
          <w:lang w:eastAsia="ru-RU"/>
        </w:rPr>
        <w:t>канабідіолу</w:t>
      </w:r>
      <w:r w:rsidR="00695C69" w:rsidRPr="00DF7DB5">
        <w:rPr>
          <w:rFonts w:ascii="Times New Roman" w:hAnsi="Times New Roman"/>
          <w:sz w:val="28"/>
          <w:szCs w:val="28"/>
          <w:lang w:val="en-US" w:eastAsia="ru-RU"/>
        </w:rPr>
        <w:t>)</w:t>
      </w:r>
      <w:r w:rsidR="00695C69" w:rsidRPr="00DF7DB5">
        <w:rPr>
          <w:rFonts w:ascii="Times New Roman" w:hAnsi="Times New Roman"/>
          <w:sz w:val="28"/>
          <w:szCs w:val="28"/>
          <w:lang w:eastAsia="ru-RU"/>
        </w:rPr>
        <w:t>,</w:t>
      </w:r>
      <w:r w:rsidR="00F95160" w:rsidRPr="00DF7DB5">
        <w:rPr>
          <w:rFonts w:ascii="Times New Roman" w:hAnsi="Times New Roman"/>
          <w:sz w:val="28"/>
          <w:szCs w:val="28"/>
          <w:lang w:val="en-US" w:eastAsia="ru-RU"/>
        </w:rPr>
        <w:t xml:space="preserve"> </w:t>
      </w:r>
      <w:r w:rsidR="0090372E" w:rsidRPr="00DF7DB5">
        <w:rPr>
          <w:rFonts w:ascii="Times New Roman" w:hAnsi="Times New Roman"/>
          <w:sz w:val="28"/>
          <w:szCs w:val="28"/>
          <w:lang w:eastAsia="ru-RU"/>
        </w:rPr>
        <w:t>можливості ввезення в Україну</w:t>
      </w:r>
      <w:r w:rsidR="0067418C" w:rsidRPr="00DF7DB5">
        <w:rPr>
          <w:rFonts w:ascii="Times New Roman" w:hAnsi="Times New Roman"/>
          <w:sz w:val="28"/>
          <w:szCs w:val="28"/>
          <w:lang w:val="en-US" w:eastAsia="ru-RU"/>
        </w:rPr>
        <w:t xml:space="preserve"> </w:t>
      </w:r>
      <w:r w:rsidR="0090372E" w:rsidRPr="00DF7DB5">
        <w:rPr>
          <w:rFonts w:ascii="Times New Roman" w:hAnsi="Times New Roman"/>
          <w:sz w:val="28"/>
          <w:szCs w:val="28"/>
          <w:lang w:eastAsia="ru-RU"/>
        </w:rPr>
        <w:t xml:space="preserve">на пільгових умовах запчастин </w:t>
      </w:r>
      <w:r w:rsidR="00296B10" w:rsidRPr="00DF7DB5">
        <w:rPr>
          <w:rFonts w:ascii="Times New Roman" w:hAnsi="Times New Roman"/>
          <w:sz w:val="28"/>
          <w:szCs w:val="28"/>
          <w:lang w:eastAsia="ru-RU"/>
        </w:rPr>
        <w:br/>
      </w:r>
      <w:r w:rsidR="0090372E" w:rsidRPr="00DF7DB5">
        <w:rPr>
          <w:rFonts w:ascii="Times New Roman" w:hAnsi="Times New Roman"/>
          <w:sz w:val="28"/>
          <w:szCs w:val="28"/>
          <w:lang w:eastAsia="ru-RU"/>
        </w:rPr>
        <w:lastRenderedPageBreak/>
        <w:t xml:space="preserve">до засобів РЕБ, </w:t>
      </w:r>
      <w:r w:rsidR="00F95160" w:rsidRPr="00DF7DB5">
        <w:rPr>
          <w:rFonts w:ascii="Times New Roman" w:hAnsi="Times New Roman"/>
          <w:sz w:val="28"/>
          <w:szCs w:val="28"/>
          <w:lang w:eastAsia="ru-RU"/>
        </w:rPr>
        <w:t>переміщення через митний кордон України паспорта третьої особи для виїзду за кордон</w:t>
      </w:r>
      <w:r w:rsidR="00C32A59" w:rsidRPr="00DF7DB5">
        <w:rPr>
          <w:rFonts w:ascii="Times New Roman" w:hAnsi="Times New Roman"/>
          <w:sz w:val="28"/>
          <w:szCs w:val="28"/>
          <w:lang w:eastAsia="ru-RU"/>
        </w:rPr>
        <w:t xml:space="preserve"> тощо.</w:t>
      </w:r>
    </w:p>
    <w:p w14:paraId="7BD6A3A8" w14:textId="44A3C207" w:rsidR="006E1BA1" w:rsidRPr="00DF7DB5" w:rsidRDefault="006E1BA1" w:rsidP="006E1BA1">
      <w:pPr>
        <w:spacing w:after="0" w:line="240" w:lineRule="auto"/>
        <w:ind w:left="0" w:firstLine="567"/>
        <w:jc w:val="both"/>
        <w:rPr>
          <w:rFonts w:ascii="Times New Roman" w:hAnsi="Times New Roman"/>
          <w:sz w:val="28"/>
          <w:szCs w:val="28"/>
          <w:lang w:eastAsia="ru-RU"/>
        </w:rPr>
      </w:pPr>
      <w:r w:rsidRPr="00DF7DB5">
        <w:rPr>
          <w:rFonts w:ascii="Times New Roman" w:hAnsi="Times New Roman"/>
          <w:b/>
          <w:spacing w:val="-6"/>
          <w:sz w:val="28"/>
          <w:szCs w:val="28"/>
          <w:lang w:eastAsia="ru-RU"/>
        </w:rPr>
        <w:t xml:space="preserve">Звернення, </w:t>
      </w:r>
      <w:r w:rsidR="00295552" w:rsidRPr="00DF7DB5">
        <w:rPr>
          <w:rFonts w:ascii="Times New Roman" w:hAnsi="Times New Roman"/>
          <w:b/>
          <w:spacing w:val="-6"/>
          <w:sz w:val="28"/>
          <w:szCs w:val="28"/>
          <w:lang w:eastAsia="ru-RU"/>
        </w:rPr>
        <w:t>які</w:t>
      </w:r>
      <w:r w:rsidRPr="00DF7DB5">
        <w:rPr>
          <w:rFonts w:ascii="Times New Roman" w:hAnsi="Times New Roman"/>
          <w:b/>
          <w:spacing w:val="-6"/>
          <w:sz w:val="28"/>
          <w:szCs w:val="28"/>
          <w:lang w:eastAsia="ru-RU"/>
        </w:rPr>
        <w:t xml:space="preserve"> повернуті автор</w:t>
      </w:r>
      <w:r w:rsidR="00295552" w:rsidRPr="00DF7DB5">
        <w:rPr>
          <w:rFonts w:ascii="Times New Roman" w:hAnsi="Times New Roman"/>
          <w:b/>
          <w:spacing w:val="-6"/>
          <w:sz w:val="28"/>
          <w:szCs w:val="28"/>
          <w:lang w:eastAsia="ru-RU"/>
        </w:rPr>
        <w:t>ам</w:t>
      </w:r>
      <w:r w:rsidRPr="00DF7DB5">
        <w:rPr>
          <w:rFonts w:ascii="Times New Roman" w:hAnsi="Times New Roman"/>
          <w:spacing w:val="-6"/>
          <w:sz w:val="28"/>
          <w:szCs w:val="28"/>
          <w:lang w:eastAsia="ru-RU"/>
        </w:rPr>
        <w:t xml:space="preserve"> відповідно до </w:t>
      </w:r>
      <w:r w:rsidRPr="00DF7DB5">
        <w:rPr>
          <w:rFonts w:ascii="Times New Roman" w:hAnsi="Times New Roman"/>
          <w:sz w:val="28"/>
          <w:szCs w:val="28"/>
          <w:lang w:eastAsia="ru-RU"/>
        </w:rPr>
        <w:t xml:space="preserve">частини восьмої </w:t>
      </w:r>
      <w:r w:rsidRPr="00DF7DB5">
        <w:rPr>
          <w:rFonts w:ascii="Times New Roman" w:hAnsi="Times New Roman"/>
          <w:sz w:val="28"/>
          <w:szCs w:val="28"/>
          <w:lang w:eastAsia="ru-RU"/>
        </w:rPr>
        <w:br/>
        <w:t xml:space="preserve">статті 5 Закону </w:t>
      </w:r>
      <w:r w:rsidRPr="00DF7DB5">
        <w:rPr>
          <w:rFonts w:ascii="Times New Roman" w:hAnsi="Times New Roman"/>
          <w:spacing w:val="-6"/>
          <w:sz w:val="28"/>
          <w:szCs w:val="28"/>
          <w:lang w:eastAsia="ru-RU"/>
        </w:rPr>
        <w:t>№ 393/96-ВР – 8</w:t>
      </w:r>
      <w:r w:rsidRPr="00DF7DB5">
        <w:rPr>
          <w:rFonts w:ascii="Times New Roman" w:hAnsi="Times New Roman"/>
          <w:sz w:val="28"/>
          <w:szCs w:val="28"/>
          <w:lang w:eastAsia="ru-RU"/>
        </w:rPr>
        <w:t xml:space="preserve"> звернень;</w:t>
      </w:r>
    </w:p>
    <w:p w14:paraId="745161C2" w14:textId="2AFF28EF" w:rsidR="006E1BA1" w:rsidRPr="00DF7DB5" w:rsidRDefault="00295552" w:rsidP="006E1BA1">
      <w:pPr>
        <w:spacing w:after="0" w:line="240" w:lineRule="auto"/>
        <w:ind w:left="0" w:firstLine="567"/>
        <w:jc w:val="both"/>
        <w:rPr>
          <w:rFonts w:ascii="Times New Roman" w:hAnsi="Times New Roman"/>
          <w:sz w:val="28"/>
          <w:szCs w:val="28"/>
          <w:lang w:eastAsia="ru-RU"/>
        </w:rPr>
      </w:pPr>
      <w:r w:rsidRPr="00DF7DB5">
        <w:rPr>
          <w:rFonts w:ascii="Times New Roman" w:hAnsi="Times New Roman"/>
          <w:b/>
          <w:spacing w:val="-6"/>
          <w:sz w:val="28"/>
          <w:szCs w:val="28"/>
          <w:lang w:eastAsia="ru-RU"/>
        </w:rPr>
        <w:t>з</w:t>
      </w:r>
      <w:r w:rsidR="006E1BA1" w:rsidRPr="00DF7DB5">
        <w:rPr>
          <w:rFonts w:ascii="Times New Roman" w:hAnsi="Times New Roman"/>
          <w:b/>
          <w:spacing w:val="-6"/>
          <w:sz w:val="28"/>
          <w:szCs w:val="28"/>
          <w:lang w:eastAsia="ru-RU"/>
        </w:rPr>
        <w:t xml:space="preserve">вернення, </w:t>
      </w:r>
      <w:r w:rsidRPr="00DF7DB5">
        <w:rPr>
          <w:rFonts w:ascii="Times New Roman" w:hAnsi="Times New Roman"/>
          <w:b/>
          <w:spacing w:val="-6"/>
          <w:sz w:val="28"/>
          <w:szCs w:val="28"/>
          <w:lang w:eastAsia="ru-RU"/>
        </w:rPr>
        <w:t>яке</w:t>
      </w:r>
      <w:r w:rsidR="006E1BA1" w:rsidRPr="00DF7DB5">
        <w:rPr>
          <w:rFonts w:ascii="Times New Roman" w:hAnsi="Times New Roman"/>
          <w:b/>
          <w:spacing w:val="-6"/>
          <w:sz w:val="28"/>
          <w:szCs w:val="28"/>
          <w:lang w:eastAsia="ru-RU"/>
        </w:rPr>
        <w:t xml:space="preserve"> повернуто авторові</w:t>
      </w:r>
      <w:r w:rsidR="006E1BA1" w:rsidRPr="00DF7DB5">
        <w:rPr>
          <w:rFonts w:ascii="Times New Roman" w:hAnsi="Times New Roman"/>
          <w:spacing w:val="-6"/>
          <w:sz w:val="28"/>
          <w:szCs w:val="28"/>
          <w:lang w:eastAsia="ru-RU"/>
        </w:rPr>
        <w:t xml:space="preserve"> відповідно до </w:t>
      </w:r>
      <w:r w:rsidR="006E1BA1" w:rsidRPr="00DF7DB5">
        <w:rPr>
          <w:rFonts w:ascii="Times New Roman" w:hAnsi="Times New Roman"/>
          <w:sz w:val="28"/>
          <w:szCs w:val="28"/>
          <w:lang w:eastAsia="ru-RU"/>
        </w:rPr>
        <w:t xml:space="preserve">частини третьої </w:t>
      </w:r>
      <w:r w:rsidR="006E1BA1" w:rsidRPr="00DF7DB5">
        <w:rPr>
          <w:rFonts w:ascii="Times New Roman" w:hAnsi="Times New Roman"/>
          <w:sz w:val="28"/>
          <w:szCs w:val="28"/>
          <w:lang w:eastAsia="ru-RU"/>
        </w:rPr>
        <w:br/>
        <w:t xml:space="preserve">статті 7 Закону </w:t>
      </w:r>
      <w:r w:rsidR="006E1BA1" w:rsidRPr="00DF7DB5">
        <w:rPr>
          <w:rFonts w:ascii="Times New Roman" w:hAnsi="Times New Roman"/>
          <w:spacing w:val="-6"/>
          <w:sz w:val="28"/>
          <w:szCs w:val="28"/>
          <w:lang w:eastAsia="ru-RU"/>
        </w:rPr>
        <w:t>№ 393/96-ВР – 1</w:t>
      </w:r>
      <w:r w:rsidR="006E1BA1" w:rsidRPr="00DF7DB5">
        <w:rPr>
          <w:rFonts w:ascii="Times New Roman" w:hAnsi="Times New Roman"/>
          <w:sz w:val="28"/>
          <w:szCs w:val="28"/>
          <w:lang w:eastAsia="ru-RU"/>
        </w:rPr>
        <w:t xml:space="preserve"> звернення;</w:t>
      </w:r>
    </w:p>
    <w:p w14:paraId="712047E2" w14:textId="0C5AC864" w:rsidR="006E1BA1" w:rsidRPr="00DF7DB5" w:rsidRDefault="00295552" w:rsidP="006E1BA1">
      <w:pPr>
        <w:spacing w:after="0" w:line="240" w:lineRule="auto"/>
        <w:ind w:left="0" w:firstLine="567"/>
        <w:jc w:val="both"/>
        <w:rPr>
          <w:rFonts w:ascii="Times New Roman" w:hAnsi="Times New Roman"/>
          <w:sz w:val="28"/>
          <w:szCs w:val="28"/>
          <w:lang w:eastAsia="ru-RU"/>
        </w:rPr>
      </w:pPr>
      <w:r w:rsidRPr="00DF7DB5">
        <w:rPr>
          <w:rFonts w:ascii="Times New Roman" w:hAnsi="Times New Roman"/>
          <w:b/>
          <w:sz w:val="28"/>
          <w:szCs w:val="28"/>
          <w:lang w:eastAsia="ru-RU"/>
        </w:rPr>
        <w:t>п</w:t>
      </w:r>
      <w:r w:rsidR="006E1BA1" w:rsidRPr="00DF7DB5">
        <w:rPr>
          <w:rFonts w:ascii="Times New Roman" w:hAnsi="Times New Roman"/>
          <w:b/>
          <w:sz w:val="28"/>
          <w:szCs w:val="28"/>
          <w:lang w:eastAsia="ru-RU"/>
        </w:rPr>
        <w:t>ереслані за належністю</w:t>
      </w:r>
      <w:r w:rsidR="006E1BA1" w:rsidRPr="00DF7DB5">
        <w:rPr>
          <w:rFonts w:ascii="Times New Roman" w:hAnsi="Times New Roman"/>
          <w:sz w:val="28"/>
          <w:szCs w:val="28"/>
          <w:lang w:eastAsia="ru-RU"/>
        </w:rPr>
        <w:t xml:space="preserve"> – 19 звернень (у тому числі до Адміністрації Державної прикордонної служби України – 12, Державної служби України </w:t>
      </w:r>
      <w:r w:rsidR="006E1BA1" w:rsidRPr="00DF7DB5">
        <w:rPr>
          <w:rFonts w:ascii="Times New Roman" w:hAnsi="Times New Roman"/>
          <w:sz w:val="28"/>
          <w:szCs w:val="28"/>
          <w:lang w:eastAsia="ru-RU"/>
        </w:rPr>
        <w:br/>
        <w:t>з питань безпечності харчових продуктів та захисту споживачів – 1, Міністерства внутрішніх справ України – 1, Державної міграційної служби України – 4, Міністерства соціальної політики України – 1);</w:t>
      </w:r>
    </w:p>
    <w:p w14:paraId="11C65449" w14:textId="6C88C409" w:rsidR="00295552" w:rsidRPr="00DF7DB5" w:rsidRDefault="00295552" w:rsidP="006E1BA1">
      <w:pPr>
        <w:spacing w:after="0" w:line="240" w:lineRule="auto"/>
        <w:ind w:left="0" w:firstLine="567"/>
        <w:jc w:val="both"/>
        <w:rPr>
          <w:rFonts w:ascii="Times New Roman" w:hAnsi="Times New Roman"/>
          <w:sz w:val="28"/>
          <w:szCs w:val="28"/>
          <w:lang w:eastAsia="ru-RU"/>
        </w:rPr>
      </w:pPr>
      <w:r w:rsidRPr="00DF7DB5">
        <w:rPr>
          <w:rFonts w:ascii="Times New Roman" w:hAnsi="Times New Roman"/>
          <w:b/>
          <w:sz w:val="28"/>
          <w:szCs w:val="28"/>
          <w:lang w:eastAsia="ru-RU"/>
        </w:rPr>
        <w:t>звернення, які не підлягали розгляду</w:t>
      </w:r>
      <w:r w:rsidRPr="00DF7DB5">
        <w:rPr>
          <w:rFonts w:ascii="Times New Roman" w:hAnsi="Times New Roman"/>
          <w:sz w:val="28"/>
          <w:szCs w:val="28"/>
          <w:lang w:eastAsia="ru-RU"/>
        </w:rPr>
        <w:t xml:space="preserve"> відповідно до статей 8 і 17 </w:t>
      </w:r>
      <w:r w:rsidRPr="00DF7DB5">
        <w:rPr>
          <w:rFonts w:ascii="Times New Roman" w:hAnsi="Times New Roman"/>
          <w:sz w:val="28"/>
          <w:szCs w:val="28"/>
          <w:lang w:eastAsia="ru-RU"/>
        </w:rPr>
        <w:t xml:space="preserve">Закону </w:t>
      </w:r>
      <w:r w:rsidRPr="00DF7DB5">
        <w:rPr>
          <w:rFonts w:ascii="Times New Roman" w:hAnsi="Times New Roman"/>
          <w:sz w:val="28"/>
          <w:szCs w:val="28"/>
          <w:lang w:eastAsia="ru-RU"/>
        </w:rPr>
        <w:br/>
      </w:r>
      <w:r w:rsidRPr="00DF7DB5">
        <w:rPr>
          <w:rFonts w:ascii="Times New Roman" w:hAnsi="Times New Roman"/>
          <w:spacing w:val="-6"/>
          <w:sz w:val="28"/>
          <w:szCs w:val="28"/>
          <w:lang w:eastAsia="ru-RU"/>
        </w:rPr>
        <w:t>№ 393/96-ВР</w:t>
      </w:r>
      <w:r w:rsidRPr="00DF7DB5">
        <w:rPr>
          <w:rFonts w:ascii="Times New Roman" w:hAnsi="Times New Roman"/>
          <w:spacing w:val="-6"/>
          <w:sz w:val="28"/>
          <w:szCs w:val="28"/>
          <w:lang w:eastAsia="ru-RU"/>
        </w:rPr>
        <w:t xml:space="preserve"> – 4 звернення.</w:t>
      </w:r>
      <w:r w:rsidRPr="00DF7DB5">
        <w:rPr>
          <w:rFonts w:ascii="Times New Roman" w:hAnsi="Times New Roman"/>
          <w:sz w:val="28"/>
          <w:szCs w:val="28"/>
          <w:lang w:eastAsia="ru-RU"/>
        </w:rPr>
        <w:t xml:space="preserve"> </w:t>
      </w:r>
    </w:p>
    <w:p w14:paraId="6C13695C" w14:textId="77777777" w:rsidR="007C786B" w:rsidRPr="00DF7DB5" w:rsidRDefault="007C786B" w:rsidP="008C2AE2">
      <w:pPr>
        <w:spacing w:after="0" w:line="240" w:lineRule="auto"/>
        <w:ind w:left="0" w:firstLine="567"/>
        <w:jc w:val="both"/>
        <w:rPr>
          <w:rFonts w:ascii="Times New Roman" w:hAnsi="Times New Roman"/>
          <w:sz w:val="28"/>
          <w:szCs w:val="28"/>
        </w:rPr>
      </w:pPr>
    </w:p>
    <w:p w14:paraId="0613F82D" w14:textId="5E1F2676" w:rsidR="000049FF" w:rsidRPr="00DF7DB5" w:rsidRDefault="00C718B1" w:rsidP="008C2AE2">
      <w:pPr>
        <w:spacing w:after="0" w:line="240" w:lineRule="auto"/>
        <w:ind w:left="0" w:firstLine="567"/>
        <w:jc w:val="both"/>
        <w:rPr>
          <w:rFonts w:ascii="Times New Roman" w:hAnsi="Times New Roman"/>
          <w:sz w:val="28"/>
          <w:szCs w:val="28"/>
        </w:rPr>
      </w:pPr>
      <w:r w:rsidRPr="00DF7DB5">
        <w:rPr>
          <w:rFonts w:ascii="Times New Roman" w:hAnsi="Times New Roman"/>
          <w:sz w:val="28"/>
          <w:szCs w:val="28"/>
        </w:rPr>
        <w:t xml:space="preserve">За отриманою </w:t>
      </w:r>
      <w:r w:rsidRPr="00DF7DB5">
        <w:rPr>
          <w:rFonts w:ascii="Times New Roman" w:hAnsi="Times New Roman"/>
          <w:b/>
          <w:sz w:val="28"/>
          <w:szCs w:val="28"/>
        </w:rPr>
        <w:t>від терит</w:t>
      </w:r>
      <w:r w:rsidR="004C1F2C" w:rsidRPr="00DF7DB5">
        <w:rPr>
          <w:rFonts w:ascii="Times New Roman" w:hAnsi="Times New Roman"/>
          <w:b/>
          <w:sz w:val="28"/>
          <w:szCs w:val="28"/>
        </w:rPr>
        <w:t>о</w:t>
      </w:r>
      <w:r w:rsidRPr="00DF7DB5">
        <w:rPr>
          <w:rFonts w:ascii="Times New Roman" w:hAnsi="Times New Roman"/>
          <w:b/>
          <w:sz w:val="28"/>
          <w:szCs w:val="28"/>
        </w:rPr>
        <w:t>ріальних органів Держмитслужби</w:t>
      </w:r>
      <w:r w:rsidRPr="00DF7DB5">
        <w:rPr>
          <w:rFonts w:ascii="Times New Roman" w:hAnsi="Times New Roman"/>
          <w:sz w:val="28"/>
          <w:szCs w:val="28"/>
        </w:rPr>
        <w:t xml:space="preserve"> інформацією,</w:t>
      </w:r>
      <w:r w:rsidR="00AF301A" w:rsidRPr="00DF7DB5">
        <w:rPr>
          <w:rFonts w:ascii="Times New Roman" w:hAnsi="Times New Roman"/>
          <w:sz w:val="28"/>
          <w:szCs w:val="28"/>
        </w:rPr>
        <w:t xml:space="preserve"> </w:t>
      </w:r>
      <w:r w:rsidRPr="00DF7DB5">
        <w:rPr>
          <w:rFonts w:ascii="Times New Roman" w:hAnsi="Times New Roman"/>
          <w:sz w:val="28"/>
          <w:szCs w:val="28"/>
        </w:rPr>
        <w:t xml:space="preserve">за звітний період до територіальних органів Держмитслужби надійшло </w:t>
      </w:r>
      <w:r w:rsidR="008F649C" w:rsidRPr="00DF7DB5">
        <w:rPr>
          <w:rFonts w:ascii="Times New Roman" w:hAnsi="Times New Roman"/>
          <w:b/>
          <w:sz w:val="28"/>
          <w:szCs w:val="28"/>
        </w:rPr>
        <w:t>1776</w:t>
      </w:r>
      <w:r w:rsidRPr="00DF7DB5">
        <w:rPr>
          <w:rFonts w:ascii="Times New Roman" w:hAnsi="Times New Roman"/>
          <w:sz w:val="28"/>
          <w:szCs w:val="28"/>
        </w:rPr>
        <w:t xml:space="preserve"> звернень громадян</w:t>
      </w:r>
      <w:r w:rsidR="00295552" w:rsidRPr="00DF7DB5">
        <w:rPr>
          <w:rFonts w:ascii="Times New Roman" w:hAnsi="Times New Roman"/>
          <w:sz w:val="28"/>
          <w:szCs w:val="28"/>
        </w:rPr>
        <w:t xml:space="preserve"> </w:t>
      </w:r>
      <w:r w:rsidR="00E82846" w:rsidRPr="00DF7DB5">
        <w:rPr>
          <w:rFonts w:ascii="Times New Roman" w:hAnsi="Times New Roman"/>
          <w:sz w:val="28"/>
          <w:szCs w:val="28"/>
        </w:rPr>
        <w:t>(</w:t>
      </w:r>
      <w:r w:rsidR="004F7694" w:rsidRPr="00DF7DB5">
        <w:rPr>
          <w:rFonts w:ascii="Times New Roman" w:hAnsi="Times New Roman"/>
          <w:sz w:val="28"/>
          <w:szCs w:val="28"/>
        </w:rPr>
        <w:t>1</w:t>
      </w:r>
      <w:r w:rsidR="008F649C" w:rsidRPr="00DF7DB5">
        <w:rPr>
          <w:rFonts w:ascii="Times New Roman" w:hAnsi="Times New Roman"/>
          <w:sz w:val="28"/>
          <w:szCs w:val="28"/>
        </w:rPr>
        <w:t>074</w:t>
      </w:r>
      <w:r w:rsidR="00E82846" w:rsidRPr="00DF7DB5">
        <w:rPr>
          <w:rFonts w:ascii="Times New Roman" w:hAnsi="Times New Roman"/>
          <w:sz w:val="28"/>
          <w:szCs w:val="28"/>
        </w:rPr>
        <w:t xml:space="preserve"> звернен</w:t>
      </w:r>
      <w:r w:rsidR="008F649C" w:rsidRPr="00DF7DB5">
        <w:rPr>
          <w:rFonts w:ascii="Times New Roman" w:hAnsi="Times New Roman"/>
          <w:sz w:val="28"/>
          <w:szCs w:val="28"/>
        </w:rPr>
        <w:t>ня</w:t>
      </w:r>
      <w:r w:rsidR="00E606F4" w:rsidRPr="00DF7DB5">
        <w:rPr>
          <w:rFonts w:ascii="Times New Roman" w:hAnsi="Times New Roman"/>
          <w:sz w:val="28"/>
          <w:szCs w:val="28"/>
        </w:rPr>
        <w:t xml:space="preserve"> у 2023 році</w:t>
      </w:r>
      <w:r w:rsidR="00E82846" w:rsidRPr="00DF7DB5">
        <w:rPr>
          <w:rFonts w:ascii="Times New Roman" w:hAnsi="Times New Roman"/>
          <w:sz w:val="28"/>
          <w:szCs w:val="28"/>
        </w:rPr>
        <w:t>)</w:t>
      </w:r>
      <w:r w:rsidR="00FF1932" w:rsidRPr="00DF7DB5">
        <w:rPr>
          <w:rFonts w:ascii="Times New Roman" w:hAnsi="Times New Roman"/>
          <w:sz w:val="28"/>
          <w:szCs w:val="28"/>
        </w:rPr>
        <w:t xml:space="preserve">. </w:t>
      </w:r>
    </w:p>
    <w:p w14:paraId="52785170" w14:textId="77777777" w:rsidR="00627ECF" w:rsidRPr="00296B10" w:rsidRDefault="00627ECF" w:rsidP="008C2AE2">
      <w:pPr>
        <w:spacing w:after="0" w:line="240" w:lineRule="auto"/>
        <w:ind w:left="0" w:firstLine="567"/>
        <w:jc w:val="both"/>
        <w:rPr>
          <w:rFonts w:ascii="Times New Roman" w:hAnsi="Times New Roman"/>
          <w:sz w:val="27"/>
          <w:szCs w:val="27"/>
        </w:rPr>
      </w:pPr>
    </w:p>
    <w:p w14:paraId="57FB82FA" w14:textId="607B8157" w:rsidR="009D0EE2" w:rsidRPr="00296B10" w:rsidRDefault="00C730DE" w:rsidP="009D0EE2">
      <w:pPr>
        <w:pStyle w:val="a3"/>
        <w:shd w:val="clear" w:color="auto" w:fill="FFFFFF"/>
        <w:tabs>
          <w:tab w:val="left" w:pos="567"/>
        </w:tabs>
        <w:spacing w:before="0" w:beforeAutospacing="0" w:after="0" w:afterAutospacing="0"/>
        <w:ind w:left="567"/>
        <w:jc w:val="center"/>
        <w:textAlignment w:val="baseline"/>
        <w:rPr>
          <w:b/>
          <w:color w:val="002060"/>
          <w:sz w:val="27"/>
          <w:szCs w:val="27"/>
          <w:lang w:val="uk-UA"/>
        </w:rPr>
      </w:pPr>
      <w:r w:rsidRPr="00296B10">
        <w:rPr>
          <w:b/>
          <w:color w:val="002060"/>
          <w:sz w:val="27"/>
          <w:szCs w:val="27"/>
          <w:lang w:val="uk-UA"/>
        </w:rPr>
        <w:t xml:space="preserve">РОЗПОДІЛ </w:t>
      </w:r>
      <w:r w:rsidR="00CA2E0F" w:rsidRPr="00296B10">
        <w:rPr>
          <w:b/>
          <w:color w:val="002060"/>
          <w:sz w:val="27"/>
          <w:szCs w:val="27"/>
          <w:lang w:val="uk-UA"/>
        </w:rPr>
        <w:t>ЗВЕРНЕН</w:t>
      </w:r>
      <w:r w:rsidRPr="00296B10">
        <w:rPr>
          <w:b/>
          <w:color w:val="002060"/>
          <w:sz w:val="27"/>
          <w:szCs w:val="27"/>
          <w:lang w:val="uk-UA"/>
        </w:rPr>
        <w:t>Ь</w:t>
      </w:r>
      <w:r w:rsidR="00ED6185" w:rsidRPr="00296B10">
        <w:rPr>
          <w:b/>
          <w:color w:val="002060"/>
          <w:sz w:val="27"/>
          <w:szCs w:val="27"/>
          <w:lang w:val="uk-UA"/>
        </w:rPr>
        <w:t xml:space="preserve"> ГРОМАДЯН</w:t>
      </w:r>
      <w:r w:rsidR="009D0EE2" w:rsidRPr="00296B10">
        <w:rPr>
          <w:b/>
          <w:color w:val="002060"/>
          <w:sz w:val="27"/>
          <w:szCs w:val="27"/>
          <w:lang w:val="uk-UA"/>
        </w:rPr>
        <w:t xml:space="preserve">, </w:t>
      </w:r>
    </w:p>
    <w:p w14:paraId="455CEFDE" w14:textId="77777777" w:rsidR="009D0EE2" w:rsidRPr="00296B10" w:rsidRDefault="009D0EE2" w:rsidP="009D0EE2">
      <w:pPr>
        <w:pStyle w:val="a3"/>
        <w:shd w:val="clear" w:color="auto" w:fill="FFFFFF"/>
        <w:tabs>
          <w:tab w:val="left" w:pos="567"/>
        </w:tabs>
        <w:spacing w:before="0" w:beforeAutospacing="0" w:after="0" w:afterAutospacing="0"/>
        <w:ind w:left="567" w:hanging="567"/>
        <w:jc w:val="center"/>
        <w:textAlignment w:val="baseline"/>
        <w:rPr>
          <w:b/>
          <w:color w:val="002060"/>
          <w:sz w:val="27"/>
          <w:szCs w:val="27"/>
          <w:lang w:val="uk-UA"/>
        </w:rPr>
      </w:pPr>
      <w:r w:rsidRPr="00296B10">
        <w:rPr>
          <w:b/>
          <w:color w:val="002060"/>
          <w:sz w:val="27"/>
          <w:szCs w:val="27"/>
          <w:lang w:val="uk-UA"/>
        </w:rPr>
        <w:t xml:space="preserve">ЯКІ НАДІЙШЛИ ДО ТЕРИТОРІАЛЬНИХ ОРГАНІВ ДЕРЖМИТСЛУЖБИ, </w:t>
      </w:r>
    </w:p>
    <w:p w14:paraId="1DDB715F" w14:textId="605F5C18" w:rsidR="00C730DE" w:rsidRPr="00296B10" w:rsidRDefault="00CA2E0F" w:rsidP="009D0EE2">
      <w:pPr>
        <w:pStyle w:val="a3"/>
        <w:shd w:val="clear" w:color="auto" w:fill="FFFFFF"/>
        <w:tabs>
          <w:tab w:val="left" w:pos="567"/>
        </w:tabs>
        <w:spacing w:before="0" w:beforeAutospacing="0" w:after="0" w:afterAutospacing="0"/>
        <w:ind w:left="567" w:hanging="567"/>
        <w:jc w:val="center"/>
        <w:textAlignment w:val="baseline"/>
        <w:rPr>
          <w:b/>
          <w:color w:val="002060"/>
          <w:sz w:val="27"/>
          <w:szCs w:val="27"/>
          <w:lang w:val="uk-UA"/>
        </w:rPr>
      </w:pPr>
      <w:r w:rsidRPr="00296B10">
        <w:rPr>
          <w:b/>
          <w:color w:val="002060"/>
          <w:sz w:val="27"/>
          <w:szCs w:val="27"/>
          <w:lang w:val="uk-UA"/>
        </w:rPr>
        <w:t>ЗА ВИДАМИ</w:t>
      </w:r>
    </w:p>
    <w:p w14:paraId="320C6422" w14:textId="77777777" w:rsidR="00E42716" w:rsidRPr="00296B10" w:rsidRDefault="00E42716" w:rsidP="00C730DE">
      <w:pPr>
        <w:pStyle w:val="a3"/>
        <w:shd w:val="clear" w:color="auto" w:fill="FFFFFF"/>
        <w:tabs>
          <w:tab w:val="left" w:pos="567"/>
        </w:tabs>
        <w:spacing w:before="0" w:beforeAutospacing="0" w:after="0" w:afterAutospacing="0"/>
        <w:ind w:left="567"/>
        <w:jc w:val="center"/>
        <w:textAlignment w:val="baseline"/>
        <w:rPr>
          <w:b/>
          <w:color w:val="002060"/>
          <w:sz w:val="27"/>
          <w:szCs w:val="27"/>
          <w:lang w:val="uk-UA"/>
        </w:rPr>
      </w:pPr>
    </w:p>
    <w:p w14:paraId="1621A936" w14:textId="494E4614" w:rsidR="004708C2" w:rsidRPr="00296B10" w:rsidRDefault="00AD28A6" w:rsidP="00CA2E0F">
      <w:pPr>
        <w:spacing w:after="0" w:line="240" w:lineRule="auto"/>
        <w:ind w:left="0"/>
        <w:jc w:val="both"/>
        <w:rPr>
          <w:rFonts w:ascii="Times New Roman" w:hAnsi="Times New Roman"/>
          <w:noProof/>
          <w:sz w:val="27"/>
          <w:szCs w:val="27"/>
          <w:highlight w:val="yellow"/>
          <w:lang w:eastAsia="uk-UA"/>
        </w:rPr>
      </w:pPr>
      <w:r w:rsidRPr="00296B10">
        <w:rPr>
          <w:rFonts w:ascii="Times New Roman" w:hAnsi="Times New Roman"/>
          <w:noProof/>
          <w:sz w:val="27"/>
          <w:szCs w:val="27"/>
          <w:lang w:eastAsia="uk-UA"/>
        </w:rPr>
        <w:drawing>
          <wp:inline distT="0" distB="0" distL="0" distR="0" wp14:anchorId="5AE35A82" wp14:editId="4764B7D3">
            <wp:extent cx="5972175" cy="3419475"/>
            <wp:effectExtent l="0" t="0" r="9525" b="9525"/>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B5114D" w14:textId="21A6ED60" w:rsidR="004708C2" w:rsidRPr="00296B10" w:rsidRDefault="004708C2" w:rsidP="00CA2E0F">
      <w:pPr>
        <w:spacing w:after="0" w:line="240" w:lineRule="auto"/>
        <w:ind w:left="0"/>
        <w:jc w:val="both"/>
        <w:rPr>
          <w:rFonts w:ascii="Times New Roman" w:hAnsi="Times New Roman"/>
          <w:noProof/>
          <w:sz w:val="27"/>
          <w:szCs w:val="27"/>
          <w:highlight w:val="yellow"/>
          <w:lang w:eastAsia="uk-UA"/>
        </w:rPr>
      </w:pPr>
    </w:p>
    <w:p w14:paraId="4F379D4D" w14:textId="77777777" w:rsidR="00CA2E0F" w:rsidRPr="00B573F9" w:rsidRDefault="00CA2E0F" w:rsidP="00CA2E0F">
      <w:pPr>
        <w:spacing w:after="0" w:line="240" w:lineRule="auto"/>
        <w:ind w:left="0" w:firstLine="567"/>
        <w:jc w:val="both"/>
        <w:rPr>
          <w:rFonts w:ascii="Times New Roman" w:hAnsi="Times New Roman"/>
          <w:sz w:val="28"/>
          <w:szCs w:val="28"/>
        </w:rPr>
      </w:pPr>
      <w:r w:rsidRPr="00B573F9">
        <w:rPr>
          <w:rFonts w:ascii="Times New Roman" w:hAnsi="Times New Roman"/>
          <w:sz w:val="28"/>
          <w:szCs w:val="28"/>
        </w:rPr>
        <w:t>За результатами розгляду із загальної кількості отриманих  територіальними органами Держмитслужби звернень громадян:</w:t>
      </w:r>
    </w:p>
    <w:p w14:paraId="239A834B" w14:textId="0DAD9730" w:rsidR="00CA2E0F" w:rsidRPr="00B573F9" w:rsidRDefault="00CA2E0F" w:rsidP="00CA2E0F">
      <w:pPr>
        <w:spacing w:after="0" w:line="240" w:lineRule="auto"/>
        <w:ind w:left="0" w:firstLine="567"/>
        <w:rPr>
          <w:rFonts w:ascii="Times New Roman" w:hAnsi="Times New Roman"/>
          <w:sz w:val="28"/>
          <w:szCs w:val="28"/>
        </w:rPr>
      </w:pPr>
      <w:r w:rsidRPr="00B573F9">
        <w:rPr>
          <w:rFonts w:ascii="Times New Roman" w:hAnsi="Times New Roman"/>
          <w:sz w:val="28"/>
          <w:szCs w:val="28"/>
        </w:rPr>
        <w:t xml:space="preserve">вирішено позитивно – </w:t>
      </w:r>
      <w:r w:rsidR="000A4C24" w:rsidRPr="00B573F9">
        <w:rPr>
          <w:rFonts w:ascii="Times New Roman" w:hAnsi="Times New Roman"/>
          <w:b/>
          <w:sz w:val="28"/>
          <w:szCs w:val="28"/>
        </w:rPr>
        <w:t>53</w:t>
      </w:r>
      <w:r w:rsidR="003E0B7A" w:rsidRPr="00B573F9">
        <w:rPr>
          <w:rFonts w:ascii="Times New Roman" w:hAnsi="Times New Roman"/>
          <w:b/>
          <w:sz w:val="28"/>
          <w:szCs w:val="28"/>
        </w:rPr>
        <w:t>2</w:t>
      </w:r>
      <w:r w:rsidRPr="00B573F9">
        <w:rPr>
          <w:rFonts w:ascii="Times New Roman" w:hAnsi="Times New Roman"/>
          <w:sz w:val="28"/>
          <w:szCs w:val="28"/>
        </w:rPr>
        <w:t xml:space="preserve"> звернен</w:t>
      </w:r>
      <w:r w:rsidR="000A4C24" w:rsidRPr="00B573F9">
        <w:rPr>
          <w:rFonts w:ascii="Times New Roman" w:hAnsi="Times New Roman"/>
          <w:sz w:val="28"/>
          <w:szCs w:val="28"/>
        </w:rPr>
        <w:t>ня</w:t>
      </w:r>
      <w:r w:rsidRPr="00B573F9">
        <w:rPr>
          <w:rFonts w:ascii="Times New Roman" w:hAnsi="Times New Roman"/>
          <w:sz w:val="28"/>
          <w:szCs w:val="28"/>
        </w:rPr>
        <w:t>;</w:t>
      </w:r>
    </w:p>
    <w:p w14:paraId="79AB926F" w14:textId="2D51D6A3" w:rsidR="00CA2E0F" w:rsidRPr="00B573F9" w:rsidRDefault="00CA2E0F" w:rsidP="00CA2E0F">
      <w:pPr>
        <w:spacing w:after="0" w:line="240" w:lineRule="auto"/>
        <w:ind w:left="0" w:firstLine="567"/>
        <w:rPr>
          <w:rFonts w:ascii="Times New Roman" w:hAnsi="Times New Roman"/>
          <w:sz w:val="28"/>
          <w:szCs w:val="28"/>
        </w:rPr>
      </w:pPr>
      <w:r w:rsidRPr="00B573F9">
        <w:rPr>
          <w:rFonts w:ascii="Times New Roman" w:hAnsi="Times New Roman"/>
          <w:sz w:val="28"/>
          <w:szCs w:val="28"/>
        </w:rPr>
        <w:t xml:space="preserve">відмовлено у задоволенні – </w:t>
      </w:r>
      <w:r w:rsidR="000A4C24" w:rsidRPr="00B573F9">
        <w:rPr>
          <w:rFonts w:ascii="Times New Roman" w:hAnsi="Times New Roman"/>
          <w:b/>
          <w:sz w:val="28"/>
          <w:szCs w:val="28"/>
        </w:rPr>
        <w:t>38</w:t>
      </w:r>
      <w:r w:rsidRPr="00B573F9">
        <w:rPr>
          <w:rFonts w:ascii="Times New Roman" w:hAnsi="Times New Roman"/>
          <w:b/>
          <w:sz w:val="28"/>
          <w:szCs w:val="28"/>
        </w:rPr>
        <w:t xml:space="preserve"> </w:t>
      </w:r>
      <w:r w:rsidRPr="00B573F9">
        <w:rPr>
          <w:rFonts w:ascii="Times New Roman" w:hAnsi="Times New Roman"/>
          <w:sz w:val="28"/>
          <w:szCs w:val="28"/>
        </w:rPr>
        <w:t>звернень;</w:t>
      </w:r>
    </w:p>
    <w:p w14:paraId="461DA363" w14:textId="1F2EC4FC" w:rsidR="00CA2E0F" w:rsidRPr="00B573F9" w:rsidRDefault="00CA2E0F" w:rsidP="00CA2E0F">
      <w:pPr>
        <w:spacing w:after="0" w:line="240" w:lineRule="auto"/>
        <w:ind w:left="0" w:firstLine="567"/>
        <w:rPr>
          <w:rFonts w:ascii="Times New Roman" w:hAnsi="Times New Roman"/>
          <w:sz w:val="28"/>
          <w:szCs w:val="28"/>
        </w:rPr>
      </w:pPr>
      <w:r w:rsidRPr="00B573F9">
        <w:rPr>
          <w:rFonts w:ascii="Times New Roman" w:hAnsi="Times New Roman"/>
          <w:sz w:val="28"/>
          <w:szCs w:val="28"/>
        </w:rPr>
        <w:t>надано роз</w:t>
      </w:r>
      <w:r w:rsidR="001F5E21" w:rsidRPr="00B573F9">
        <w:rPr>
          <w:rFonts w:ascii="Times New Roman" w:hAnsi="Times New Roman"/>
          <w:sz w:val="28"/>
          <w:szCs w:val="28"/>
        </w:rPr>
        <w:t>’</w:t>
      </w:r>
      <w:r w:rsidRPr="00B573F9">
        <w:rPr>
          <w:rFonts w:ascii="Times New Roman" w:hAnsi="Times New Roman"/>
          <w:sz w:val="28"/>
          <w:szCs w:val="28"/>
        </w:rPr>
        <w:t xml:space="preserve">яснення – </w:t>
      </w:r>
      <w:r w:rsidR="003662D2" w:rsidRPr="00B573F9">
        <w:rPr>
          <w:rFonts w:ascii="Times New Roman" w:hAnsi="Times New Roman"/>
          <w:sz w:val="28"/>
          <w:szCs w:val="28"/>
        </w:rPr>
        <w:t xml:space="preserve">на </w:t>
      </w:r>
      <w:r w:rsidR="002D0BA2" w:rsidRPr="00B573F9">
        <w:rPr>
          <w:rFonts w:ascii="Times New Roman" w:hAnsi="Times New Roman"/>
          <w:b/>
          <w:sz w:val="28"/>
          <w:szCs w:val="28"/>
        </w:rPr>
        <w:t>1</w:t>
      </w:r>
      <w:r w:rsidR="000A4C24" w:rsidRPr="00B573F9">
        <w:rPr>
          <w:rFonts w:ascii="Times New Roman" w:hAnsi="Times New Roman"/>
          <w:b/>
          <w:sz w:val="28"/>
          <w:szCs w:val="28"/>
        </w:rPr>
        <w:t>113</w:t>
      </w:r>
      <w:r w:rsidR="00FD2FBC" w:rsidRPr="00B573F9">
        <w:rPr>
          <w:rFonts w:ascii="Times New Roman" w:hAnsi="Times New Roman"/>
          <w:b/>
          <w:sz w:val="28"/>
          <w:szCs w:val="28"/>
        </w:rPr>
        <w:t xml:space="preserve"> </w:t>
      </w:r>
      <w:r w:rsidR="00FD2FBC" w:rsidRPr="00B573F9">
        <w:rPr>
          <w:rFonts w:ascii="Times New Roman" w:hAnsi="Times New Roman"/>
          <w:bCs/>
          <w:sz w:val="28"/>
          <w:szCs w:val="28"/>
        </w:rPr>
        <w:t>зв</w:t>
      </w:r>
      <w:r w:rsidRPr="00B573F9">
        <w:rPr>
          <w:rFonts w:ascii="Times New Roman" w:hAnsi="Times New Roman"/>
          <w:sz w:val="28"/>
          <w:szCs w:val="28"/>
        </w:rPr>
        <w:t>ернен</w:t>
      </w:r>
      <w:r w:rsidR="00DB445E" w:rsidRPr="00B573F9">
        <w:rPr>
          <w:rFonts w:ascii="Times New Roman" w:hAnsi="Times New Roman"/>
          <w:sz w:val="28"/>
          <w:szCs w:val="28"/>
        </w:rPr>
        <w:t>ь</w:t>
      </w:r>
      <w:r w:rsidRPr="00B573F9">
        <w:rPr>
          <w:rFonts w:ascii="Times New Roman" w:hAnsi="Times New Roman"/>
          <w:sz w:val="28"/>
          <w:szCs w:val="28"/>
        </w:rPr>
        <w:t>;</w:t>
      </w:r>
    </w:p>
    <w:p w14:paraId="7A11D890" w14:textId="26D42005" w:rsidR="00CA2E0F" w:rsidRPr="00B573F9" w:rsidRDefault="003662D2" w:rsidP="00CA2E0F">
      <w:pPr>
        <w:spacing w:after="0" w:line="240" w:lineRule="auto"/>
        <w:ind w:left="0" w:firstLine="567"/>
        <w:jc w:val="both"/>
        <w:rPr>
          <w:rFonts w:ascii="Times New Roman" w:hAnsi="Times New Roman"/>
          <w:sz w:val="28"/>
          <w:szCs w:val="28"/>
        </w:rPr>
      </w:pPr>
      <w:r w:rsidRPr="00B573F9">
        <w:rPr>
          <w:rFonts w:ascii="Times New Roman" w:hAnsi="Times New Roman"/>
          <w:sz w:val="28"/>
          <w:szCs w:val="28"/>
        </w:rPr>
        <w:lastRenderedPageBreak/>
        <w:t>звернення, які</w:t>
      </w:r>
      <w:r w:rsidR="00620654" w:rsidRPr="00B573F9">
        <w:rPr>
          <w:rFonts w:ascii="Times New Roman" w:hAnsi="Times New Roman"/>
          <w:sz w:val="28"/>
          <w:szCs w:val="28"/>
        </w:rPr>
        <w:t xml:space="preserve"> повернуті авторам</w:t>
      </w:r>
      <w:r w:rsidR="00CA2E0F" w:rsidRPr="00B573F9">
        <w:rPr>
          <w:rFonts w:ascii="Times New Roman" w:hAnsi="Times New Roman"/>
          <w:sz w:val="28"/>
          <w:szCs w:val="28"/>
        </w:rPr>
        <w:t xml:space="preserve"> відповідно до статей 5 і 7 Закону України «Про звернення громадян»</w:t>
      </w:r>
      <w:r w:rsidR="00CA2E0F" w:rsidRPr="00B573F9">
        <w:rPr>
          <w:rFonts w:ascii="Times New Roman" w:hAnsi="Times New Roman"/>
          <w:b/>
          <w:sz w:val="28"/>
          <w:szCs w:val="28"/>
        </w:rPr>
        <w:t xml:space="preserve"> </w:t>
      </w:r>
      <w:r w:rsidR="00CA2E0F" w:rsidRPr="00B573F9">
        <w:rPr>
          <w:rFonts w:ascii="Times New Roman" w:hAnsi="Times New Roman"/>
          <w:sz w:val="28"/>
          <w:szCs w:val="28"/>
        </w:rPr>
        <w:t>–</w:t>
      </w:r>
      <w:r w:rsidR="00CA2E0F" w:rsidRPr="00B573F9">
        <w:rPr>
          <w:rFonts w:ascii="Times New Roman" w:hAnsi="Times New Roman"/>
          <w:b/>
          <w:sz w:val="28"/>
          <w:szCs w:val="28"/>
        </w:rPr>
        <w:t xml:space="preserve"> </w:t>
      </w:r>
      <w:r w:rsidR="000A4C24" w:rsidRPr="00B573F9">
        <w:rPr>
          <w:rFonts w:ascii="Times New Roman" w:hAnsi="Times New Roman"/>
          <w:b/>
          <w:sz w:val="28"/>
          <w:szCs w:val="28"/>
        </w:rPr>
        <w:t>13</w:t>
      </w:r>
      <w:r w:rsidR="00CA2E0F" w:rsidRPr="00B573F9">
        <w:rPr>
          <w:rFonts w:ascii="Times New Roman" w:hAnsi="Times New Roman"/>
          <w:b/>
          <w:sz w:val="28"/>
          <w:szCs w:val="28"/>
        </w:rPr>
        <w:t xml:space="preserve"> </w:t>
      </w:r>
      <w:r w:rsidR="00CA2E0F" w:rsidRPr="00B573F9">
        <w:rPr>
          <w:rFonts w:ascii="Times New Roman" w:hAnsi="Times New Roman"/>
          <w:sz w:val="28"/>
          <w:szCs w:val="28"/>
        </w:rPr>
        <w:t>звернен</w:t>
      </w:r>
      <w:r w:rsidR="000A4C24" w:rsidRPr="00B573F9">
        <w:rPr>
          <w:rFonts w:ascii="Times New Roman" w:hAnsi="Times New Roman"/>
          <w:sz w:val="28"/>
          <w:szCs w:val="28"/>
        </w:rPr>
        <w:t>ь</w:t>
      </w:r>
      <w:r w:rsidR="00CA2E0F" w:rsidRPr="00B573F9">
        <w:rPr>
          <w:rFonts w:ascii="Times New Roman" w:hAnsi="Times New Roman"/>
          <w:sz w:val="28"/>
          <w:szCs w:val="28"/>
        </w:rPr>
        <w:t>;</w:t>
      </w:r>
    </w:p>
    <w:p w14:paraId="19AE1715" w14:textId="19A0CA39" w:rsidR="00CA2E0F" w:rsidRPr="00B573F9" w:rsidRDefault="00CA2E0F" w:rsidP="00CA2E0F">
      <w:pPr>
        <w:spacing w:after="0" w:line="240" w:lineRule="auto"/>
        <w:ind w:left="0" w:firstLine="567"/>
        <w:jc w:val="both"/>
        <w:rPr>
          <w:rFonts w:ascii="Times New Roman" w:hAnsi="Times New Roman"/>
          <w:sz w:val="28"/>
          <w:szCs w:val="28"/>
          <w:lang w:val="ru-RU"/>
        </w:rPr>
      </w:pPr>
      <w:r w:rsidRPr="00B573F9">
        <w:rPr>
          <w:rFonts w:ascii="Times New Roman" w:hAnsi="Times New Roman"/>
          <w:sz w:val="28"/>
          <w:szCs w:val="28"/>
        </w:rPr>
        <w:t xml:space="preserve">переслано за належністю – </w:t>
      </w:r>
      <w:r w:rsidR="000A4C24" w:rsidRPr="00B573F9">
        <w:rPr>
          <w:rFonts w:ascii="Times New Roman" w:hAnsi="Times New Roman"/>
          <w:b/>
          <w:sz w:val="28"/>
          <w:szCs w:val="28"/>
        </w:rPr>
        <w:t>35</w:t>
      </w:r>
      <w:r w:rsidRPr="00B573F9">
        <w:rPr>
          <w:rFonts w:ascii="Times New Roman" w:hAnsi="Times New Roman"/>
          <w:sz w:val="28"/>
          <w:szCs w:val="28"/>
        </w:rPr>
        <w:t xml:space="preserve"> звернень;</w:t>
      </w:r>
    </w:p>
    <w:p w14:paraId="46B84364" w14:textId="625A7D58" w:rsidR="00CA2E0F" w:rsidRPr="00B573F9" w:rsidRDefault="00CA2E0F" w:rsidP="00CA2E0F">
      <w:pPr>
        <w:spacing w:after="0" w:line="240" w:lineRule="auto"/>
        <w:ind w:left="0" w:firstLine="567"/>
        <w:jc w:val="both"/>
        <w:rPr>
          <w:rFonts w:ascii="Times New Roman" w:hAnsi="Times New Roman"/>
          <w:sz w:val="28"/>
          <w:szCs w:val="28"/>
        </w:rPr>
      </w:pPr>
      <w:r w:rsidRPr="00B573F9">
        <w:rPr>
          <w:rFonts w:ascii="Times New Roman" w:hAnsi="Times New Roman"/>
          <w:sz w:val="28"/>
          <w:szCs w:val="28"/>
        </w:rPr>
        <w:t xml:space="preserve">не підлягали розгляду відповідно до статей 8 і 17 Закону України </w:t>
      </w:r>
      <w:r w:rsidRPr="00B573F9">
        <w:rPr>
          <w:rFonts w:ascii="Times New Roman" w:hAnsi="Times New Roman"/>
          <w:sz w:val="28"/>
          <w:szCs w:val="28"/>
        </w:rPr>
        <w:br/>
        <w:t xml:space="preserve">«Про звернення громадян» – </w:t>
      </w:r>
      <w:r w:rsidR="000A4C24" w:rsidRPr="00B573F9">
        <w:rPr>
          <w:rFonts w:ascii="Times New Roman" w:hAnsi="Times New Roman"/>
          <w:b/>
          <w:sz w:val="28"/>
          <w:szCs w:val="28"/>
        </w:rPr>
        <w:t>4</w:t>
      </w:r>
      <w:r w:rsidRPr="00B573F9">
        <w:rPr>
          <w:rFonts w:ascii="Times New Roman" w:hAnsi="Times New Roman"/>
          <w:sz w:val="28"/>
          <w:szCs w:val="28"/>
        </w:rPr>
        <w:t xml:space="preserve"> звернення;</w:t>
      </w:r>
    </w:p>
    <w:p w14:paraId="25FE271A" w14:textId="4AE512A1" w:rsidR="00CA2E0F" w:rsidRPr="00B573F9" w:rsidRDefault="004F34E3" w:rsidP="00CA2E0F">
      <w:pPr>
        <w:spacing w:after="0" w:line="240" w:lineRule="auto"/>
        <w:ind w:left="0" w:firstLine="567"/>
        <w:jc w:val="both"/>
        <w:rPr>
          <w:rFonts w:ascii="Times New Roman" w:hAnsi="Times New Roman"/>
          <w:sz w:val="28"/>
          <w:szCs w:val="28"/>
        </w:rPr>
      </w:pPr>
      <w:r w:rsidRPr="00B573F9">
        <w:rPr>
          <w:rFonts w:ascii="Times New Roman" w:hAnsi="Times New Roman"/>
          <w:sz w:val="28"/>
          <w:szCs w:val="28"/>
        </w:rPr>
        <w:t>перебува</w:t>
      </w:r>
      <w:r w:rsidR="00CB1604" w:rsidRPr="00B573F9">
        <w:rPr>
          <w:rFonts w:ascii="Times New Roman" w:hAnsi="Times New Roman"/>
          <w:sz w:val="28"/>
          <w:szCs w:val="28"/>
        </w:rPr>
        <w:t>є</w:t>
      </w:r>
      <w:r w:rsidRPr="00B573F9">
        <w:rPr>
          <w:rFonts w:ascii="Times New Roman" w:hAnsi="Times New Roman"/>
          <w:sz w:val="28"/>
          <w:szCs w:val="28"/>
        </w:rPr>
        <w:t xml:space="preserve"> на виконанні</w:t>
      </w:r>
      <w:r w:rsidR="006060D0" w:rsidRPr="00B573F9">
        <w:rPr>
          <w:rFonts w:ascii="Times New Roman" w:hAnsi="Times New Roman"/>
          <w:sz w:val="28"/>
          <w:szCs w:val="28"/>
        </w:rPr>
        <w:t xml:space="preserve"> (на дату подання територіальними органами звітної інформації)</w:t>
      </w:r>
      <w:r w:rsidR="00CA2E0F" w:rsidRPr="00B573F9">
        <w:rPr>
          <w:rFonts w:ascii="Times New Roman" w:hAnsi="Times New Roman"/>
          <w:sz w:val="28"/>
          <w:szCs w:val="28"/>
        </w:rPr>
        <w:t xml:space="preserve"> – </w:t>
      </w:r>
      <w:r w:rsidR="000A4C24" w:rsidRPr="00B573F9">
        <w:rPr>
          <w:rFonts w:ascii="Times New Roman" w:hAnsi="Times New Roman"/>
          <w:b/>
          <w:sz w:val="28"/>
          <w:szCs w:val="28"/>
        </w:rPr>
        <w:t>41</w:t>
      </w:r>
      <w:r w:rsidR="00CA2E0F" w:rsidRPr="00B573F9">
        <w:rPr>
          <w:rFonts w:ascii="Times New Roman" w:hAnsi="Times New Roman"/>
          <w:b/>
          <w:sz w:val="28"/>
          <w:szCs w:val="28"/>
        </w:rPr>
        <w:t xml:space="preserve"> </w:t>
      </w:r>
      <w:r w:rsidR="00CA2E0F" w:rsidRPr="00B573F9">
        <w:rPr>
          <w:rFonts w:ascii="Times New Roman" w:hAnsi="Times New Roman"/>
          <w:sz w:val="28"/>
          <w:szCs w:val="28"/>
        </w:rPr>
        <w:t>звернен</w:t>
      </w:r>
      <w:r w:rsidR="008E5590" w:rsidRPr="00B573F9">
        <w:rPr>
          <w:rFonts w:ascii="Times New Roman" w:hAnsi="Times New Roman"/>
          <w:sz w:val="28"/>
          <w:szCs w:val="28"/>
        </w:rPr>
        <w:t>ня</w:t>
      </w:r>
      <w:r w:rsidR="00CA2E0F" w:rsidRPr="00B573F9">
        <w:rPr>
          <w:rFonts w:ascii="Times New Roman" w:hAnsi="Times New Roman"/>
          <w:sz w:val="28"/>
          <w:szCs w:val="28"/>
        </w:rPr>
        <w:t>.</w:t>
      </w:r>
    </w:p>
    <w:p w14:paraId="10AC522E" w14:textId="77777777" w:rsidR="00E55BD4" w:rsidRDefault="00E55BD4" w:rsidP="0067035E">
      <w:pPr>
        <w:pStyle w:val="a3"/>
        <w:shd w:val="clear" w:color="auto" w:fill="FFFFFF"/>
        <w:tabs>
          <w:tab w:val="left" w:pos="567"/>
        </w:tabs>
        <w:spacing w:before="0" w:beforeAutospacing="0" w:after="0" w:afterAutospacing="0"/>
        <w:ind w:left="567" w:hanging="283"/>
        <w:jc w:val="center"/>
        <w:textAlignment w:val="baseline"/>
        <w:rPr>
          <w:b/>
          <w:color w:val="002060"/>
          <w:sz w:val="27"/>
          <w:szCs w:val="27"/>
          <w:lang w:val="uk-UA"/>
        </w:rPr>
      </w:pPr>
    </w:p>
    <w:p w14:paraId="534B9E8C" w14:textId="4FC1550A" w:rsidR="004E131F" w:rsidRPr="00296B10" w:rsidRDefault="003E2FCB" w:rsidP="0067035E">
      <w:pPr>
        <w:pStyle w:val="a3"/>
        <w:shd w:val="clear" w:color="auto" w:fill="FFFFFF"/>
        <w:tabs>
          <w:tab w:val="left" w:pos="567"/>
        </w:tabs>
        <w:spacing w:before="0" w:beforeAutospacing="0" w:after="0" w:afterAutospacing="0"/>
        <w:ind w:left="567" w:hanging="283"/>
        <w:jc w:val="center"/>
        <w:textAlignment w:val="baseline"/>
        <w:rPr>
          <w:b/>
          <w:color w:val="002060"/>
          <w:sz w:val="27"/>
          <w:szCs w:val="27"/>
          <w:lang w:val="uk-UA"/>
        </w:rPr>
      </w:pPr>
      <w:r w:rsidRPr="00296B10">
        <w:rPr>
          <w:b/>
          <w:color w:val="002060"/>
          <w:sz w:val="27"/>
          <w:szCs w:val="27"/>
          <w:lang w:val="uk-UA"/>
        </w:rPr>
        <w:t>РОЗПОДІЛ ЗВЕРНЕНЬ</w:t>
      </w:r>
      <w:r w:rsidR="0067035E" w:rsidRPr="00296B10">
        <w:rPr>
          <w:b/>
          <w:color w:val="002060"/>
          <w:sz w:val="27"/>
          <w:szCs w:val="27"/>
          <w:lang w:val="uk-UA"/>
        </w:rPr>
        <w:t xml:space="preserve"> ГРОМАДЯН</w:t>
      </w:r>
      <w:r w:rsidR="004E131F" w:rsidRPr="00296B10">
        <w:rPr>
          <w:b/>
          <w:color w:val="002060"/>
          <w:sz w:val="27"/>
          <w:szCs w:val="27"/>
          <w:lang w:val="uk-UA"/>
        </w:rPr>
        <w:t xml:space="preserve">, </w:t>
      </w:r>
    </w:p>
    <w:p w14:paraId="778C417D" w14:textId="248EDCA3" w:rsidR="003E2FCB" w:rsidRPr="00296B10" w:rsidRDefault="004E131F" w:rsidP="004E131F">
      <w:pPr>
        <w:pStyle w:val="a3"/>
        <w:shd w:val="clear" w:color="auto" w:fill="FFFFFF"/>
        <w:tabs>
          <w:tab w:val="left" w:pos="567"/>
        </w:tabs>
        <w:spacing w:before="0" w:beforeAutospacing="0" w:after="0" w:afterAutospacing="0"/>
        <w:ind w:left="567"/>
        <w:jc w:val="center"/>
        <w:textAlignment w:val="baseline"/>
        <w:rPr>
          <w:b/>
          <w:color w:val="002060"/>
          <w:sz w:val="27"/>
          <w:szCs w:val="27"/>
          <w:lang w:val="uk-UA"/>
        </w:rPr>
      </w:pPr>
      <w:r w:rsidRPr="00296B10">
        <w:rPr>
          <w:b/>
          <w:color w:val="002060"/>
          <w:sz w:val="27"/>
          <w:szCs w:val="27"/>
          <w:lang w:val="uk-UA"/>
        </w:rPr>
        <w:t>ЯКІ НАДІЙШЛИ ДО ТЕРИТОРІАЛЬНИХ ОРГАНІВ</w:t>
      </w:r>
      <w:r w:rsidR="003B4B49">
        <w:rPr>
          <w:b/>
          <w:color w:val="002060"/>
          <w:sz w:val="27"/>
          <w:szCs w:val="27"/>
          <w:lang w:val="uk-UA"/>
        </w:rPr>
        <w:t xml:space="preserve"> </w:t>
      </w:r>
      <w:r w:rsidRPr="00296B10">
        <w:rPr>
          <w:b/>
          <w:color w:val="002060"/>
          <w:sz w:val="27"/>
          <w:szCs w:val="27"/>
          <w:lang w:val="uk-UA"/>
        </w:rPr>
        <w:t>ДЕРЖМИТСЛУЖБИ</w:t>
      </w:r>
      <w:r w:rsidR="002D0BA2" w:rsidRPr="00296B10">
        <w:rPr>
          <w:b/>
          <w:color w:val="002060"/>
          <w:sz w:val="27"/>
          <w:szCs w:val="27"/>
          <w:lang w:val="uk-UA"/>
        </w:rPr>
        <w:t>,</w:t>
      </w:r>
    </w:p>
    <w:p w14:paraId="5AB95504" w14:textId="69272FBD" w:rsidR="004E131F" w:rsidRPr="00296B10" w:rsidRDefault="003E2FCB" w:rsidP="004E131F">
      <w:pPr>
        <w:pStyle w:val="a3"/>
        <w:shd w:val="clear" w:color="auto" w:fill="FFFFFF"/>
        <w:tabs>
          <w:tab w:val="left" w:pos="567"/>
        </w:tabs>
        <w:spacing w:before="0" w:beforeAutospacing="0" w:after="0" w:afterAutospacing="0"/>
        <w:ind w:left="567"/>
        <w:jc w:val="center"/>
        <w:textAlignment w:val="baseline"/>
        <w:rPr>
          <w:b/>
          <w:color w:val="002060"/>
          <w:sz w:val="27"/>
          <w:szCs w:val="27"/>
          <w:lang w:val="uk-UA"/>
        </w:rPr>
      </w:pPr>
      <w:r w:rsidRPr="00296B10">
        <w:rPr>
          <w:b/>
          <w:color w:val="002060"/>
          <w:sz w:val="27"/>
          <w:szCs w:val="27"/>
          <w:lang w:val="uk-UA"/>
        </w:rPr>
        <w:t xml:space="preserve">ЗА </w:t>
      </w:r>
      <w:r w:rsidR="00CA2E0F" w:rsidRPr="00296B10">
        <w:rPr>
          <w:b/>
          <w:color w:val="002060"/>
          <w:sz w:val="27"/>
          <w:szCs w:val="27"/>
          <w:lang w:val="uk-UA"/>
        </w:rPr>
        <w:t>РЕЗУЛЬТАТ</w:t>
      </w:r>
      <w:r w:rsidRPr="00296B10">
        <w:rPr>
          <w:b/>
          <w:color w:val="002060"/>
          <w:sz w:val="27"/>
          <w:szCs w:val="27"/>
          <w:lang w:val="uk-UA"/>
        </w:rPr>
        <w:t>АМИ</w:t>
      </w:r>
      <w:r w:rsidR="00CA2E0F" w:rsidRPr="00296B10">
        <w:rPr>
          <w:b/>
          <w:color w:val="002060"/>
          <w:sz w:val="27"/>
          <w:szCs w:val="27"/>
          <w:lang w:val="uk-UA"/>
        </w:rPr>
        <w:t xml:space="preserve"> </w:t>
      </w:r>
      <w:r w:rsidR="00403F7B" w:rsidRPr="00296B10">
        <w:rPr>
          <w:b/>
          <w:color w:val="002060"/>
          <w:sz w:val="27"/>
          <w:szCs w:val="27"/>
          <w:lang w:val="uk-UA"/>
        </w:rPr>
        <w:t xml:space="preserve">ЇХ </w:t>
      </w:r>
      <w:r w:rsidR="00CA2E0F" w:rsidRPr="00296B10">
        <w:rPr>
          <w:b/>
          <w:color w:val="002060"/>
          <w:sz w:val="27"/>
          <w:szCs w:val="27"/>
          <w:lang w:val="uk-UA"/>
        </w:rPr>
        <w:t xml:space="preserve">РОЗГЛЯДУ </w:t>
      </w:r>
    </w:p>
    <w:p w14:paraId="79395AD6" w14:textId="09253AE0" w:rsidR="001D7826" w:rsidRPr="00296B10" w:rsidRDefault="001D7826" w:rsidP="009079A7">
      <w:pPr>
        <w:pStyle w:val="a3"/>
        <w:shd w:val="clear" w:color="auto" w:fill="FFFFFF"/>
        <w:tabs>
          <w:tab w:val="left" w:pos="567"/>
        </w:tabs>
        <w:spacing w:before="0" w:beforeAutospacing="0" w:after="0" w:afterAutospacing="0"/>
        <w:ind w:left="567"/>
        <w:jc w:val="center"/>
        <w:textAlignment w:val="baseline"/>
        <w:rPr>
          <w:b/>
          <w:sz w:val="27"/>
          <w:szCs w:val="27"/>
          <w:highlight w:val="magenta"/>
          <w:lang w:val="uk-UA"/>
        </w:rPr>
      </w:pPr>
    </w:p>
    <w:p w14:paraId="74506469" w14:textId="1C34DA12" w:rsidR="008E0D45" w:rsidRPr="00296B10" w:rsidRDefault="008E0D45" w:rsidP="000D4C02">
      <w:pPr>
        <w:pStyle w:val="a3"/>
        <w:shd w:val="clear" w:color="auto" w:fill="FFFFFF"/>
        <w:tabs>
          <w:tab w:val="left" w:pos="567"/>
        </w:tabs>
        <w:spacing w:before="0" w:beforeAutospacing="0" w:after="0" w:afterAutospacing="0"/>
        <w:ind w:left="567" w:hanging="567"/>
        <w:jc w:val="center"/>
        <w:textAlignment w:val="baseline"/>
        <w:rPr>
          <w:b/>
          <w:sz w:val="27"/>
          <w:szCs w:val="27"/>
          <w:highlight w:val="magenta"/>
          <w:lang w:val="uk-UA"/>
        </w:rPr>
      </w:pPr>
      <w:r w:rsidRPr="00296B10">
        <w:rPr>
          <w:noProof/>
          <w:sz w:val="27"/>
          <w:szCs w:val="27"/>
          <w:lang w:val="uk-UA" w:eastAsia="uk-UA"/>
        </w:rPr>
        <w:drawing>
          <wp:inline distT="0" distB="0" distL="0" distR="0" wp14:anchorId="329EB4A3" wp14:editId="096B4162">
            <wp:extent cx="5705475" cy="3381375"/>
            <wp:effectExtent l="0" t="0" r="9525" b="9525"/>
            <wp:docPr id="1" name="Діаграма 1">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B7C120" w14:textId="29D51E64" w:rsidR="008E0D45" w:rsidRPr="00296B10" w:rsidRDefault="008E0D45" w:rsidP="00CA2E0F">
      <w:pPr>
        <w:pStyle w:val="a3"/>
        <w:shd w:val="clear" w:color="auto" w:fill="FFFFFF"/>
        <w:tabs>
          <w:tab w:val="left" w:pos="567"/>
        </w:tabs>
        <w:spacing w:before="0" w:beforeAutospacing="0" w:after="0" w:afterAutospacing="0"/>
        <w:ind w:left="567"/>
        <w:jc w:val="center"/>
        <w:textAlignment w:val="baseline"/>
        <w:rPr>
          <w:b/>
          <w:sz w:val="27"/>
          <w:szCs w:val="27"/>
          <w:highlight w:val="magenta"/>
          <w:lang w:val="uk-UA"/>
        </w:rPr>
      </w:pPr>
    </w:p>
    <w:p w14:paraId="5C77F17E" w14:textId="77777777" w:rsidR="00A26CB1" w:rsidRPr="00296B10" w:rsidRDefault="00A26CB1" w:rsidP="00734039">
      <w:pPr>
        <w:spacing w:after="0" w:line="240" w:lineRule="auto"/>
        <w:ind w:hanging="4961"/>
        <w:jc w:val="both"/>
        <w:rPr>
          <w:rFonts w:ascii="Times New Roman" w:hAnsi="Times New Roman"/>
          <w:sz w:val="27"/>
          <w:szCs w:val="27"/>
          <w:lang w:eastAsia="ru-RU"/>
        </w:rPr>
      </w:pPr>
    </w:p>
    <w:p w14:paraId="2E525E02" w14:textId="77777777" w:rsidR="00A26CB1" w:rsidRPr="00296B10" w:rsidRDefault="00A26CB1" w:rsidP="00734039">
      <w:pPr>
        <w:spacing w:after="0" w:line="240" w:lineRule="auto"/>
        <w:ind w:hanging="4961"/>
        <w:jc w:val="both"/>
        <w:rPr>
          <w:rFonts w:ascii="Times New Roman" w:hAnsi="Times New Roman"/>
          <w:sz w:val="27"/>
          <w:szCs w:val="27"/>
          <w:lang w:eastAsia="ru-RU"/>
        </w:rPr>
      </w:pPr>
    </w:p>
    <w:p w14:paraId="4B749635" w14:textId="77777777" w:rsidR="00A26CB1" w:rsidRPr="00296B10" w:rsidRDefault="00A26CB1" w:rsidP="00734039">
      <w:pPr>
        <w:spacing w:after="0" w:line="240" w:lineRule="auto"/>
        <w:ind w:hanging="4961"/>
        <w:jc w:val="both"/>
        <w:rPr>
          <w:rFonts w:ascii="Times New Roman" w:hAnsi="Times New Roman"/>
          <w:sz w:val="27"/>
          <w:szCs w:val="27"/>
          <w:lang w:eastAsia="ru-RU"/>
        </w:rPr>
      </w:pPr>
    </w:p>
    <w:p w14:paraId="494510B1" w14:textId="77777777" w:rsidR="009A7656" w:rsidRPr="00296B10" w:rsidRDefault="009A7656" w:rsidP="00734039">
      <w:pPr>
        <w:spacing w:after="0" w:line="240" w:lineRule="auto"/>
        <w:ind w:hanging="4961"/>
        <w:jc w:val="both"/>
        <w:rPr>
          <w:rFonts w:ascii="Times New Roman" w:hAnsi="Times New Roman"/>
          <w:sz w:val="27"/>
          <w:szCs w:val="27"/>
          <w:lang w:eastAsia="ru-RU"/>
        </w:rPr>
      </w:pPr>
    </w:p>
    <w:p w14:paraId="6A0F0399" w14:textId="77777777" w:rsidR="009A7656" w:rsidRPr="00296B10" w:rsidRDefault="009A7656" w:rsidP="00734039">
      <w:pPr>
        <w:spacing w:after="0" w:line="240" w:lineRule="auto"/>
        <w:ind w:hanging="4961"/>
        <w:jc w:val="both"/>
        <w:rPr>
          <w:rFonts w:ascii="Times New Roman" w:hAnsi="Times New Roman"/>
          <w:sz w:val="27"/>
          <w:szCs w:val="27"/>
          <w:lang w:eastAsia="ru-RU"/>
        </w:rPr>
      </w:pPr>
    </w:p>
    <w:p w14:paraId="0B08E305" w14:textId="77777777" w:rsidR="007B6EC5" w:rsidRDefault="007B6EC5" w:rsidP="00734039">
      <w:pPr>
        <w:spacing w:after="0" w:line="240" w:lineRule="auto"/>
        <w:ind w:hanging="4961"/>
        <w:jc w:val="both"/>
        <w:rPr>
          <w:rFonts w:ascii="Times New Roman" w:hAnsi="Times New Roman"/>
          <w:sz w:val="27"/>
          <w:szCs w:val="27"/>
          <w:lang w:eastAsia="ru-RU"/>
        </w:rPr>
      </w:pPr>
    </w:p>
    <w:p w14:paraId="7B216078" w14:textId="77777777" w:rsidR="007B6EC5" w:rsidRDefault="007B6EC5" w:rsidP="00734039">
      <w:pPr>
        <w:spacing w:after="0" w:line="240" w:lineRule="auto"/>
        <w:ind w:hanging="4961"/>
        <w:jc w:val="both"/>
        <w:rPr>
          <w:rFonts w:ascii="Times New Roman" w:hAnsi="Times New Roman"/>
          <w:sz w:val="27"/>
          <w:szCs w:val="27"/>
          <w:lang w:eastAsia="ru-RU"/>
        </w:rPr>
      </w:pPr>
    </w:p>
    <w:p w14:paraId="25C9610A" w14:textId="77777777" w:rsidR="007B6EC5" w:rsidRDefault="007B6EC5" w:rsidP="00734039">
      <w:pPr>
        <w:spacing w:after="0" w:line="240" w:lineRule="auto"/>
        <w:ind w:hanging="4961"/>
        <w:jc w:val="both"/>
        <w:rPr>
          <w:rFonts w:ascii="Times New Roman" w:hAnsi="Times New Roman"/>
          <w:sz w:val="27"/>
          <w:szCs w:val="27"/>
          <w:lang w:eastAsia="ru-RU"/>
        </w:rPr>
      </w:pPr>
    </w:p>
    <w:p w14:paraId="2AE4F04C" w14:textId="77777777" w:rsidR="007B6EC5" w:rsidRDefault="007B6EC5" w:rsidP="00734039">
      <w:pPr>
        <w:spacing w:after="0" w:line="240" w:lineRule="auto"/>
        <w:ind w:hanging="4961"/>
        <w:jc w:val="both"/>
        <w:rPr>
          <w:rFonts w:ascii="Times New Roman" w:hAnsi="Times New Roman"/>
          <w:sz w:val="27"/>
          <w:szCs w:val="27"/>
          <w:lang w:eastAsia="ru-RU"/>
        </w:rPr>
      </w:pPr>
    </w:p>
    <w:sectPr w:rsidR="007B6EC5" w:rsidSect="00C1186A">
      <w:headerReference w:type="default" r:id="rId13"/>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221F3" w14:textId="77777777" w:rsidR="00D77FCF" w:rsidRDefault="00D77FCF" w:rsidP="00087907">
      <w:pPr>
        <w:spacing w:after="0" w:line="240" w:lineRule="auto"/>
      </w:pPr>
      <w:r>
        <w:separator/>
      </w:r>
    </w:p>
  </w:endnote>
  <w:endnote w:type="continuationSeparator" w:id="0">
    <w:p w14:paraId="7DB886CD" w14:textId="77777777" w:rsidR="00D77FCF" w:rsidRDefault="00D77FCF" w:rsidP="00087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UkrainianPeterburg">
    <w:altName w:val="Courier New"/>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27713" w14:textId="77777777" w:rsidR="00D77FCF" w:rsidRDefault="00D77FCF" w:rsidP="00087907">
      <w:pPr>
        <w:spacing w:after="0" w:line="240" w:lineRule="auto"/>
      </w:pPr>
      <w:r>
        <w:separator/>
      </w:r>
    </w:p>
  </w:footnote>
  <w:footnote w:type="continuationSeparator" w:id="0">
    <w:p w14:paraId="65D6CA6C" w14:textId="77777777" w:rsidR="00D77FCF" w:rsidRDefault="00D77FCF" w:rsidP="00087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370672"/>
      <w:docPartObj>
        <w:docPartGallery w:val="Page Numbers (Top of Page)"/>
        <w:docPartUnique/>
      </w:docPartObj>
    </w:sdtPr>
    <w:sdtEndPr>
      <w:rPr>
        <w:rFonts w:ascii="Times New Roman" w:hAnsi="Times New Roman"/>
        <w:sz w:val="28"/>
        <w:szCs w:val="28"/>
      </w:rPr>
    </w:sdtEndPr>
    <w:sdtContent>
      <w:p w14:paraId="5244F621" w14:textId="39DF24CD" w:rsidR="00B627AD" w:rsidRPr="00F32EBD" w:rsidRDefault="00B627AD" w:rsidP="00F32EBD">
        <w:pPr>
          <w:pStyle w:val="a4"/>
          <w:rPr>
            <w:rFonts w:ascii="Times New Roman" w:hAnsi="Times New Roman"/>
            <w:sz w:val="28"/>
            <w:szCs w:val="28"/>
          </w:rPr>
        </w:pPr>
        <w:r w:rsidRPr="00F32EBD">
          <w:rPr>
            <w:rFonts w:ascii="Times New Roman" w:hAnsi="Times New Roman"/>
            <w:sz w:val="28"/>
            <w:szCs w:val="28"/>
          </w:rPr>
          <w:fldChar w:fldCharType="begin"/>
        </w:r>
        <w:r w:rsidRPr="00F32EBD">
          <w:rPr>
            <w:rFonts w:ascii="Times New Roman" w:hAnsi="Times New Roman"/>
            <w:sz w:val="28"/>
            <w:szCs w:val="28"/>
          </w:rPr>
          <w:instrText>PAGE   \* MERGEFORMAT</w:instrText>
        </w:r>
        <w:r w:rsidRPr="00F32EBD">
          <w:rPr>
            <w:rFonts w:ascii="Times New Roman" w:hAnsi="Times New Roman"/>
            <w:sz w:val="28"/>
            <w:szCs w:val="28"/>
          </w:rPr>
          <w:fldChar w:fldCharType="separate"/>
        </w:r>
        <w:r w:rsidR="00BC2490" w:rsidRPr="00BC2490">
          <w:rPr>
            <w:rFonts w:ascii="Times New Roman" w:hAnsi="Times New Roman"/>
            <w:noProof/>
            <w:sz w:val="28"/>
            <w:szCs w:val="28"/>
            <w:lang w:val="ru-RU"/>
          </w:rPr>
          <w:t>6</w:t>
        </w:r>
        <w:r w:rsidRPr="00F32EBD">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27313"/>
    <w:multiLevelType w:val="hybridMultilevel"/>
    <w:tmpl w:val="C6564BB8"/>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 w15:restartNumberingAfterBreak="0">
    <w:nsid w:val="1DE75504"/>
    <w:multiLevelType w:val="hybridMultilevel"/>
    <w:tmpl w:val="FFCE0728"/>
    <w:lvl w:ilvl="0" w:tplc="04220001">
      <w:start w:val="1"/>
      <w:numFmt w:val="bullet"/>
      <w:lvlText w:val=""/>
      <w:lvlJc w:val="left"/>
      <w:pPr>
        <w:ind w:left="704" w:hanging="42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 w15:restartNumberingAfterBreak="0">
    <w:nsid w:val="293C128E"/>
    <w:multiLevelType w:val="hybridMultilevel"/>
    <w:tmpl w:val="CF7C76C4"/>
    <w:lvl w:ilvl="0" w:tplc="CF709C26">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37AE43FB"/>
    <w:multiLevelType w:val="multilevel"/>
    <w:tmpl w:val="5150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0C15C7"/>
    <w:multiLevelType w:val="hybridMultilevel"/>
    <w:tmpl w:val="BF2EB960"/>
    <w:lvl w:ilvl="0" w:tplc="3D8C916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43AB3D69"/>
    <w:multiLevelType w:val="hybridMultilevel"/>
    <w:tmpl w:val="A5982F92"/>
    <w:lvl w:ilvl="0" w:tplc="CC9895C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49C552D2"/>
    <w:multiLevelType w:val="hybridMultilevel"/>
    <w:tmpl w:val="28F48BCC"/>
    <w:lvl w:ilvl="0" w:tplc="F5020D5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06B"/>
    <w:rsid w:val="00000C59"/>
    <w:rsid w:val="00001768"/>
    <w:rsid w:val="00001DB9"/>
    <w:rsid w:val="00002201"/>
    <w:rsid w:val="000049FF"/>
    <w:rsid w:val="00006525"/>
    <w:rsid w:val="0001105F"/>
    <w:rsid w:val="00011609"/>
    <w:rsid w:val="00011749"/>
    <w:rsid w:val="000119F4"/>
    <w:rsid w:val="00011A86"/>
    <w:rsid w:val="00013142"/>
    <w:rsid w:val="00015EC6"/>
    <w:rsid w:val="0001727F"/>
    <w:rsid w:val="00020B30"/>
    <w:rsid w:val="00021200"/>
    <w:rsid w:val="000212AC"/>
    <w:rsid w:val="000229D4"/>
    <w:rsid w:val="000238CB"/>
    <w:rsid w:val="00023FCC"/>
    <w:rsid w:val="00024559"/>
    <w:rsid w:val="0003340A"/>
    <w:rsid w:val="000344FA"/>
    <w:rsid w:val="00034A6C"/>
    <w:rsid w:val="00036599"/>
    <w:rsid w:val="00036D6A"/>
    <w:rsid w:val="000417CC"/>
    <w:rsid w:val="00042D5A"/>
    <w:rsid w:val="000458C1"/>
    <w:rsid w:val="00046EFD"/>
    <w:rsid w:val="00046F93"/>
    <w:rsid w:val="000526E0"/>
    <w:rsid w:val="0005415A"/>
    <w:rsid w:val="00056785"/>
    <w:rsid w:val="00057E98"/>
    <w:rsid w:val="0006199D"/>
    <w:rsid w:val="000635D3"/>
    <w:rsid w:val="00065D34"/>
    <w:rsid w:val="00066163"/>
    <w:rsid w:val="00067143"/>
    <w:rsid w:val="00067556"/>
    <w:rsid w:val="00070F17"/>
    <w:rsid w:val="000710A7"/>
    <w:rsid w:val="00071FB4"/>
    <w:rsid w:val="000728C8"/>
    <w:rsid w:val="00072C80"/>
    <w:rsid w:val="00073BE4"/>
    <w:rsid w:val="00073CE6"/>
    <w:rsid w:val="000750A4"/>
    <w:rsid w:val="00075A9B"/>
    <w:rsid w:val="0007798B"/>
    <w:rsid w:val="0008276A"/>
    <w:rsid w:val="00082A60"/>
    <w:rsid w:val="00082E48"/>
    <w:rsid w:val="00087907"/>
    <w:rsid w:val="00091316"/>
    <w:rsid w:val="00091763"/>
    <w:rsid w:val="000A0C3D"/>
    <w:rsid w:val="000A23C9"/>
    <w:rsid w:val="000A4C24"/>
    <w:rsid w:val="000A7D67"/>
    <w:rsid w:val="000B1C9A"/>
    <w:rsid w:val="000B1EF0"/>
    <w:rsid w:val="000B310E"/>
    <w:rsid w:val="000B4674"/>
    <w:rsid w:val="000B7C2B"/>
    <w:rsid w:val="000C1E5A"/>
    <w:rsid w:val="000C2021"/>
    <w:rsid w:val="000C20A3"/>
    <w:rsid w:val="000C25F4"/>
    <w:rsid w:val="000C2721"/>
    <w:rsid w:val="000C4A0F"/>
    <w:rsid w:val="000C57DB"/>
    <w:rsid w:val="000C5D9D"/>
    <w:rsid w:val="000C6486"/>
    <w:rsid w:val="000C6FA3"/>
    <w:rsid w:val="000D0132"/>
    <w:rsid w:val="000D32AE"/>
    <w:rsid w:val="000D4500"/>
    <w:rsid w:val="000D4C02"/>
    <w:rsid w:val="000D6FB2"/>
    <w:rsid w:val="000E2D80"/>
    <w:rsid w:val="000E5FEC"/>
    <w:rsid w:val="000E6B90"/>
    <w:rsid w:val="000E7F74"/>
    <w:rsid w:val="000F0182"/>
    <w:rsid w:val="000F0DCE"/>
    <w:rsid w:val="000F0F31"/>
    <w:rsid w:val="000F1393"/>
    <w:rsid w:val="000F1434"/>
    <w:rsid w:val="000F22BC"/>
    <w:rsid w:val="000F2C37"/>
    <w:rsid w:val="000F3CB5"/>
    <w:rsid w:val="000F56B2"/>
    <w:rsid w:val="000F7DAF"/>
    <w:rsid w:val="00100ADD"/>
    <w:rsid w:val="00103485"/>
    <w:rsid w:val="00106940"/>
    <w:rsid w:val="00110C14"/>
    <w:rsid w:val="00111A24"/>
    <w:rsid w:val="00111FCE"/>
    <w:rsid w:val="00112765"/>
    <w:rsid w:val="001146E1"/>
    <w:rsid w:val="001165D7"/>
    <w:rsid w:val="00116D17"/>
    <w:rsid w:val="00117E53"/>
    <w:rsid w:val="0012098E"/>
    <w:rsid w:val="00121EAE"/>
    <w:rsid w:val="0012231D"/>
    <w:rsid w:val="00123E87"/>
    <w:rsid w:val="00124BCC"/>
    <w:rsid w:val="00126549"/>
    <w:rsid w:val="00134616"/>
    <w:rsid w:val="001348AF"/>
    <w:rsid w:val="00134D17"/>
    <w:rsid w:val="00135E6C"/>
    <w:rsid w:val="00136831"/>
    <w:rsid w:val="00140231"/>
    <w:rsid w:val="0014087C"/>
    <w:rsid w:val="0014236D"/>
    <w:rsid w:val="00144577"/>
    <w:rsid w:val="001448EB"/>
    <w:rsid w:val="0014663E"/>
    <w:rsid w:val="00147634"/>
    <w:rsid w:val="00147A21"/>
    <w:rsid w:val="00147AAF"/>
    <w:rsid w:val="00147F79"/>
    <w:rsid w:val="00153291"/>
    <w:rsid w:val="001541FF"/>
    <w:rsid w:val="0015484C"/>
    <w:rsid w:val="00156578"/>
    <w:rsid w:val="00157774"/>
    <w:rsid w:val="001579FF"/>
    <w:rsid w:val="001615CD"/>
    <w:rsid w:val="00162713"/>
    <w:rsid w:val="00167932"/>
    <w:rsid w:val="00167F9B"/>
    <w:rsid w:val="001708AF"/>
    <w:rsid w:val="00172278"/>
    <w:rsid w:val="00172B1B"/>
    <w:rsid w:val="00182854"/>
    <w:rsid w:val="001860C1"/>
    <w:rsid w:val="001870F3"/>
    <w:rsid w:val="001871C1"/>
    <w:rsid w:val="00187241"/>
    <w:rsid w:val="00190635"/>
    <w:rsid w:val="00192141"/>
    <w:rsid w:val="00194375"/>
    <w:rsid w:val="00195F58"/>
    <w:rsid w:val="001A0620"/>
    <w:rsid w:val="001A2639"/>
    <w:rsid w:val="001A5BF2"/>
    <w:rsid w:val="001A60FB"/>
    <w:rsid w:val="001B28CD"/>
    <w:rsid w:val="001B4F73"/>
    <w:rsid w:val="001C0075"/>
    <w:rsid w:val="001C283C"/>
    <w:rsid w:val="001C2C1D"/>
    <w:rsid w:val="001C2F7C"/>
    <w:rsid w:val="001C41DA"/>
    <w:rsid w:val="001C43BD"/>
    <w:rsid w:val="001C69EF"/>
    <w:rsid w:val="001D0504"/>
    <w:rsid w:val="001D29D7"/>
    <w:rsid w:val="001D7826"/>
    <w:rsid w:val="001D7C9B"/>
    <w:rsid w:val="001D7E24"/>
    <w:rsid w:val="001E08BF"/>
    <w:rsid w:val="001E547F"/>
    <w:rsid w:val="001E7BBB"/>
    <w:rsid w:val="001F254E"/>
    <w:rsid w:val="001F2958"/>
    <w:rsid w:val="001F5E21"/>
    <w:rsid w:val="001F7EA8"/>
    <w:rsid w:val="00201281"/>
    <w:rsid w:val="00203BE8"/>
    <w:rsid w:val="002041A6"/>
    <w:rsid w:val="00204E6C"/>
    <w:rsid w:val="00205C7B"/>
    <w:rsid w:val="00206064"/>
    <w:rsid w:val="00206832"/>
    <w:rsid w:val="0020722F"/>
    <w:rsid w:val="00212098"/>
    <w:rsid w:val="002122B3"/>
    <w:rsid w:val="0021454B"/>
    <w:rsid w:val="002148FD"/>
    <w:rsid w:val="0021596B"/>
    <w:rsid w:val="00217C04"/>
    <w:rsid w:val="00224D96"/>
    <w:rsid w:val="00230656"/>
    <w:rsid w:val="0023184E"/>
    <w:rsid w:val="00233CB9"/>
    <w:rsid w:val="00241879"/>
    <w:rsid w:val="002430A4"/>
    <w:rsid w:val="00245934"/>
    <w:rsid w:val="0024789D"/>
    <w:rsid w:val="00247A6C"/>
    <w:rsid w:val="00251AE8"/>
    <w:rsid w:val="00252E8C"/>
    <w:rsid w:val="0025341B"/>
    <w:rsid w:val="002542D3"/>
    <w:rsid w:val="002604D8"/>
    <w:rsid w:val="0026195B"/>
    <w:rsid w:val="00262620"/>
    <w:rsid w:val="00262E7F"/>
    <w:rsid w:val="002647FD"/>
    <w:rsid w:val="002738E2"/>
    <w:rsid w:val="00273FE3"/>
    <w:rsid w:val="00274F55"/>
    <w:rsid w:val="00275C04"/>
    <w:rsid w:val="00277458"/>
    <w:rsid w:val="00277881"/>
    <w:rsid w:val="0028353C"/>
    <w:rsid w:val="0028715D"/>
    <w:rsid w:val="002905CD"/>
    <w:rsid w:val="00291FEB"/>
    <w:rsid w:val="0029295A"/>
    <w:rsid w:val="002936A5"/>
    <w:rsid w:val="002949B0"/>
    <w:rsid w:val="00295552"/>
    <w:rsid w:val="00295D23"/>
    <w:rsid w:val="00296613"/>
    <w:rsid w:val="00296B10"/>
    <w:rsid w:val="002A2B7C"/>
    <w:rsid w:val="002A4DB6"/>
    <w:rsid w:val="002A50B3"/>
    <w:rsid w:val="002A546B"/>
    <w:rsid w:val="002A6728"/>
    <w:rsid w:val="002A6A39"/>
    <w:rsid w:val="002A772A"/>
    <w:rsid w:val="002A7B22"/>
    <w:rsid w:val="002B0891"/>
    <w:rsid w:val="002B1809"/>
    <w:rsid w:val="002B1A45"/>
    <w:rsid w:val="002B3234"/>
    <w:rsid w:val="002B6E0B"/>
    <w:rsid w:val="002C2460"/>
    <w:rsid w:val="002C3165"/>
    <w:rsid w:val="002C330D"/>
    <w:rsid w:val="002C41E7"/>
    <w:rsid w:val="002C46CA"/>
    <w:rsid w:val="002C7C87"/>
    <w:rsid w:val="002D00D3"/>
    <w:rsid w:val="002D0BA2"/>
    <w:rsid w:val="002D6760"/>
    <w:rsid w:val="002E00EF"/>
    <w:rsid w:val="002E0921"/>
    <w:rsid w:val="002E0EA6"/>
    <w:rsid w:val="002E15F6"/>
    <w:rsid w:val="002E2FEA"/>
    <w:rsid w:val="002E42F6"/>
    <w:rsid w:val="002E52C1"/>
    <w:rsid w:val="002F0F8C"/>
    <w:rsid w:val="002F0FC6"/>
    <w:rsid w:val="002F24ED"/>
    <w:rsid w:val="002F2D96"/>
    <w:rsid w:val="002F3563"/>
    <w:rsid w:val="002F4E4D"/>
    <w:rsid w:val="002F68BF"/>
    <w:rsid w:val="00300CFD"/>
    <w:rsid w:val="003010DC"/>
    <w:rsid w:val="00310620"/>
    <w:rsid w:val="00311238"/>
    <w:rsid w:val="00312FF7"/>
    <w:rsid w:val="0031354F"/>
    <w:rsid w:val="00313DEE"/>
    <w:rsid w:val="00315469"/>
    <w:rsid w:val="0032666E"/>
    <w:rsid w:val="003271E5"/>
    <w:rsid w:val="0032729A"/>
    <w:rsid w:val="00327DB9"/>
    <w:rsid w:val="00330065"/>
    <w:rsid w:val="00332837"/>
    <w:rsid w:val="00333EDC"/>
    <w:rsid w:val="00341779"/>
    <w:rsid w:val="00344FC4"/>
    <w:rsid w:val="00346B1B"/>
    <w:rsid w:val="00347AAB"/>
    <w:rsid w:val="003515BF"/>
    <w:rsid w:val="00354614"/>
    <w:rsid w:val="00360626"/>
    <w:rsid w:val="00361CCA"/>
    <w:rsid w:val="00363AF7"/>
    <w:rsid w:val="003662D2"/>
    <w:rsid w:val="00370691"/>
    <w:rsid w:val="00371C57"/>
    <w:rsid w:val="003757FF"/>
    <w:rsid w:val="003766DA"/>
    <w:rsid w:val="00377086"/>
    <w:rsid w:val="00382DDF"/>
    <w:rsid w:val="00383492"/>
    <w:rsid w:val="00383C5D"/>
    <w:rsid w:val="00385D38"/>
    <w:rsid w:val="0038606B"/>
    <w:rsid w:val="00386215"/>
    <w:rsid w:val="0038785F"/>
    <w:rsid w:val="00390978"/>
    <w:rsid w:val="00391897"/>
    <w:rsid w:val="00391FC8"/>
    <w:rsid w:val="00392927"/>
    <w:rsid w:val="00393C2A"/>
    <w:rsid w:val="003941F2"/>
    <w:rsid w:val="003957FA"/>
    <w:rsid w:val="003969AE"/>
    <w:rsid w:val="00396C98"/>
    <w:rsid w:val="003A2474"/>
    <w:rsid w:val="003A3499"/>
    <w:rsid w:val="003A5FFC"/>
    <w:rsid w:val="003A6A22"/>
    <w:rsid w:val="003B0036"/>
    <w:rsid w:val="003B1C42"/>
    <w:rsid w:val="003B1D94"/>
    <w:rsid w:val="003B4A29"/>
    <w:rsid w:val="003B4B49"/>
    <w:rsid w:val="003C3669"/>
    <w:rsid w:val="003C3CFF"/>
    <w:rsid w:val="003C414D"/>
    <w:rsid w:val="003C613B"/>
    <w:rsid w:val="003C666D"/>
    <w:rsid w:val="003C69F3"/>
    <w:rsid w:val="003C6D4D"/>
    <w:rsid w:val="003C7E73"/>
    <w:rsid w:val="003D0837"/>
    <w:rsid w:val="003D2102"/>
    <w:rsid w:val="003D3AE0"/>
    <w:rsid w:val="003D509B"/>
    <w:rsid w:val="003D5856"/>
    <w:rsid w:val="003D636C"/>
    <w:rsid w:val="003D6621"/>
    <w:rsid w:val="003E0125"/>
    <w:rsid w:val="003E0B7A"/>
    <w:rsid w:val="003E1B53"/>
    <w:rsid w:val="003E2508"/>
    <w:rsid w:val="003E2FCB"/>
    <w:rsid w:val="003E362E"/>
    <w:rsid w:val="003E5AD5"/>
    <w:rsid w:val="003F0479"/>
    <w:rsid w:val="003F3C45"/>
    <w:rsid w:val="003F4579"/>
    <w:rsid w:val="003F4AA2"/>
    <w:rsid w:val="003F6749"/>
    <w:rsid w:val="003F7424"/>
    <w:rsid w:val="00400858"/>
    <w:rsid w:val="00402421"/>
    <w:rsid w:val="004036FE"/>
    <w:rsid w:val="00403C2F"/>
    <w:rsid w:val="00403F7B"/>
    <w:rsid w:val="004111F4"/>
    <w:rsid w:val="00412B69"/>
    <w:rsid w:val="00417F7B"/>
    <w:rsid w:val="004272CF"/>
    <w:rsid w:val="00431233"/>
    <w:rsid w:val="00431EBA"/>
    <w:rsid w:val="0043588C"/>
    <w:rsid w:val="0043668A"/>
    <w:rsid w:val="00436790"/>
    <w:rsid w:val="004401E2"/>
    <w:rsid w:val="004415D2"/>
    <w:rsid w:val="0044193F"/>
    <w:rsid w:val="00443045"/>
    <w:rsid w:val="00444E2C"/>
    <w:rsid w:val="00447B48"/>
    <w:rsid w:val="004504CC"/>
    <w:rsid w:val="00451270"/>
    <w:rsid w:val="0045615F"/>
    <w:rsid w:val="004612BC"/>
    <w:rsid w:val="004619D9"/>
    <w:rsid w:val="00462D22"/>
    <w:rsid w:val="004642AC"/>
    <w:rsid w:val="0046496F"/>
    <w:rsid w:val="004650EB"/>
    <w:rsid w:val="00467F94"/>
    <w:rsid w:val="004708C2"/>
    <w:rsid w:val="00472D49"/>
    <w:rsid w:val="004735C3"/>
    <w:rsid w:val="004739B1"/>
    <w:rsid w:val="004746D2"/>
    <w:rsid w:val="00474C16"/>
    <w:rsid w:val="00477D7C"/>
    <w:rsid w:val="00480454"/>
    <w:rsid w:val="0048125D"/>
    <w:rsid w:val="00481C4E"/>
    <w:rsid w:val="00482090"/>
    <w:rsid w:val="00482CC9"/>
    <w:rsid w:val="0048321D"/>
    <w:rsid w:val="00483EFC"/>
    <w:rsid w:val="00484006"/>
    <w:rsid w:val="0048575B"/>
    <w:rsid w:val="0048689D"/>
    <w:rsid w:val="00487691"/>
    <w:rsid w:val="00493656"/>
    <w:rsid w:val="00493A55"/>
    <w:rsid w:val="00497C70"/>
    <w:rsid w:val="004A2A28"/>
    <w:rsid w:val="004A3154"/>
    <w:rsid w:val="004A3638"/>
    <w:rsid w:val="004A3CAB"/>
    <w:rsid w:val="004B0ACE"/>
    <w:rsid w:val="004B0E3E"/>
    <w:rsid w:val="004B0E4A"/>
    <w:rsid w:val="004B368A"/>
    <w:rsid w:val="004B6FC9"/>
    <w:rsid w:val="004C1F2C"/>
    <w:rsid w:val="004C26DA"/>
    <w:rsid w:val="004C34A3"/>
    <w:rsid w:val="004C360B"/>
    <w:rsid w:val="004C4D9C"/>
    <w:rsid w:val="004C6E58"/>
    <w:rsid w:val="004D1575"/>
    <w:rsid w:val="004D39DB"/>
    <w:rsid w:val="004D4BDB"/>
    <w:rsid w:val="004D6165"/>
    <w:rsid w:val="004D70EC"/>
    <w:rsid w:val="004E05DF"/>
    <w:rsid w:val="004E131F"/>
    <w:rsid w:val="004E243D"/>
    <w:rsid w:val="004E249F"/>
    <w:rsid w:val="004E3141"/>
    <w:rsid w:val="004E7E53"/>
    <w:rsid w:val="004F34E3"/>
    <w:rsid w:val="004F5A0C"/>
    <w:rsid w:val="004F7694"/>
    <w:rsid w:val="004F7C0D"/>
    <w:rsid w:val="0050030E"/>
    <w:rsid w:val="005006EF"/>
    <w:rsid w:val="00500BAA"/>
    <w:rsid w:val="005037E3"/>
    <w:rsid w:val="00504048"/>
    <w:rsid w:val="00504DC8"/>
    <w:rsid w:val="00506FE1"/>
    <w:rsid w:val="00507B3E"/>
    <w:rsid w:val="00507EB6"/>
    <w:rsid w:val="00507EFD"/>
    <w:rsid w:val="00510165"/>
    <w:rsid w:val="00511009"/>
    <w:rsid w:val="00511A7B"/>
    <w:rsid w:val="00517CE7"/>
    <w:rsid w:val="00520B45"/>
    <w:rsid w:val="005322E9"/>
    <w:rsid w:val="005350C8"/>
    <w:rsid w:val="00535B8B"/>
    <w:rsid w:val="00537132"/>
    <w:rsid w:val="00537996"/>
    <w:rsid w:val="005404C2"/>
    <w:rsid w:val="00541962"/>
    <w:rsid w:val="00544299"/>
    <w:rsid w:val="00544B54"/>
    <w:rsid w:val="005511E9"/>
    <w:rsid w:val="00554C79"/>
    <w:rsid w:val="00555B19"/>
    <w:rsid w:val="00555B73"/>
    <w:rsid w:val="00555E19"/>
    <w:rsid w:val="00556576"/>
    <w:rsid w:val="005608D7"/>
    <w:rsid w:val="0056258C"/>
    <w:rsid w:val="00562B9F"/>
    <w:rsid w:val="00562DAC"/>
    <w:rsid w:val="0057189E"/>
    <w:rsid w:val="00571CA4"/>
    <w:rsid w:val="0057376D"/>
    <w:rsid w:val="0057637B"/>
    <w:rsid w:val="00577F81"/>
    <w:rsid w:val="00580920"/>
    <w:rsid w:val="00580B1A"/>
    <w:rsid w:val="0058207C"/>
    <w:rsid w:val="00583B5B"/>
    <w:rsid w:val="00586D3D"/>
    <w:rsid w:val="00586EB2"/>
    <w:rsid w:val="00587625"/>
    <w:rsid w:val="005905A3"/>
    <w:rsid w:val="00592D49"/>
    <w:rsid w:val="0059321A"/>
    <w:rsid w:val="00593810"/>
    <w:rsid w:val="0059485F"/>
    <w:rsid w:val="005956A2"/>
    <w:rsid w:val="00596462"/>
    <w:rsid w:val="0059738C"/>
    <w:rsid w:val="005A0F52"/>
    <w:rsid w:val="005A1972"/>
    <w:rsid w:val="005A33B9"/>
    <w:rsid w:val="005A33CC"/>
    <w:rsid w:val="005A46C2"/>
    <w:rsid w:val="005A4B7F"/>
    <w:rsid w:val="005A4C29"/>
    <w:rsid w:val="005A6250"/>
    <w:rsid w:val="005B2322"/>
    <w:rsid w:val="005B3043"/>
    <w:rsid w:val="005B3FA3"/>
    <w:rsid w:val="005B57F4"/>
    <w:rsid w:val="005B6901"/>
    <w:rsid w:val="005B7548"/>
    <w:rsid w:val="005B787F"/>
    <w:rsid w:val="005C4632"/>
    <w:rsid w:val="005C5533"/>
    <w:rsid w:val="005C5656"/>
    <w:rsid w:val="005C63F6"/>
    <w:rsid w:val="005C7ACB"/>
    <w:rsid w:val="005D118D"/>
    <w:rsid w:val="005D1B7C"/>
    <w:rsid w:val="005D3449"/>
    <w:rsid w:val="005D381E"/>
    <w:rsid w:val="005D4BF5"/>
    <w:rsid w:val="005D5B87"/>
    <w:rsid w:val="005D6FA3"/>
    <w:rsid w:val="005E141C"/>
    <w:rsid w:val="005E4EFA"/>
    <w:rsid w:val="005E6B21"/>
    <w:rsid w:val="005F0F11"/>
    <w:rsid w:val="005F2BFB"/>
    <w:rsid w:val="005F2CF0"/>
    <w:rsid w:val="005F53B4"/>
    <w:rsid w:val="005F665B"/>
    <w:rsid w:val="006009F5"/>
    <w:rsid w:val="0060192B"/>
    <w:rsid w:val="006026C7"/>
    <w:rsid w:val="006031B0"/>
    <w:rsid w:val="0060480B"/>
    <w:rsid w:val="00604CB6"/>
    <w:rsid w:val="006060D0"/>
    <w:rsid w:val="00610BBE"/>
    <w:rsid w:val="006142FB"/>
    <w:rsid w:val="0061469D"/>
    <w:rsid w:val="00614CB3"/>
    <w:rsid w:val="0061672A"/>
    <w:rsid w:val="00616AC2"/>
    <w:rsid w:val="00617FC9"/>
    <w:rsid w:val="00620654"/>
    <w:rsid w:val="0062200A"/>
    <w:rsid w:val="00627ECF"/>
    <w:rsid w:val="006308C8"/>
    <w:rsid w:val="00630FA5"/>
    <w:rsid w:val="006335F0"/>
    <w:rsid w:val="00634B4E"/>
    <w:rsid w:val="006368CE"/>
    <w:rsid w:val="00641088"/>
    <w:rsid w:val="0064198A"/>
    <w:rsid w:val="00641BA1"/>
    <w:rsid w:val="00642FE3"/>
    <w:rsid w:val="00643121"/>
    <w:rsid w:val="00644AC4"/>
    <w:rsid w:val="0064524F"/>
    <w:rsid w:val="00651146"/>
    <w:rsid w:val="00651A4C"/>
    <w:rsid w:val="006552DA"/>
    <w:rsid w:val="00657450"/>
    <w:rsid w:val="00660FE2"/>
    <w:rsid w:val="00662426"/>
    <w:rsid w:val="0066395D"/>
    <w:rsid w:val="00665E15"/>
    <w:rsid w:val="00665F24"/>
    <w:rsid w:val="00667186"/>
    <w:rsid w:val="00667DB3"/>
    <w:rsid w:val="0067029A"/>
    <w:rsid w:val="0067035E"/>
    <w:rsid w:val="0067418C"/>
    <w:rsid w:val="00674190"/>
    <w:rsid w:val="006747F7"/>
    <w:rsid w:val="00675D87"/>
    <w:rsid w:val="00677167"/>
    <w:rsid w:val="006812C9"/>
    <w:rsid w:val="006814E8"/>
    <w:rsid w:val="00681E4F"/>
    <w:rsid w:val="006859F8"/>
    <w:rsid w:val="006866E4"/>
    <w:rsid w:val="00686C9E"/>
    <w:rsid w:val="00686D10"/>
    <w:rsid w:val="0068752E"/>
    <w:rsid w:val="006927D5"/>
    <w:rsid w:val="0069357E"/>
    <w:rsid w:val="00693615"/>
    <w:rsid w:val="00695C69"/>
    <w:rsid w:val="006A010E"/>
    <w:rsid w:val="006A4265"/>
    <w:rsid w:val="006B016D"/>
    <w:rsid w:val="006B1939"/>
    <w:rsid w:val="006B3588"/>
    <w:rsid w:val="006B4F4A"/>
    <w:rsid w:val="006B5ADE"/>
    <w:rsid w:val="006B5F46"/>
    <w:rsid w:val="006B6D11"/>
    <w:rsid w:val="006C0A62"/>
    <w:rsid w:val="006C32A2"/>
    <w:rsid w:val="006C32D6"/>
    <w:rsid w:val="006C356A"/>
    <w:rsid w:val="006C3C8F"/>
    <w:rsid w:val="006C49E3"/>
    <w:rsid w:val="006C6B59"/>
    <w:rsid w:val="006D0284"/>
    <w:rsid w:val="006D149F"/>
    <w:rsid w:val="006D3510"/>
    <w:rsid w:val="006D462D"/>
    <w:rsid w:val="006D48C5"/>
    <w:rsid w:val="006D5B87"/>
    <w:rsid w:val="006D628F"/>
    <w:rsid w:val="006D655C"/>
    <w:rsid w:val="006D70E4"/>
    <w:rsid w:val="006D7CBD"/>
    <w:rsid w:val="006E053B"/>
    <w:rsid w:val="006E1B2F"/>
    <w:rsid w:val="006E1BA1"/>
    <w:rsid w:val="006E4224"/>
    <w:rsid w:val="006E57B7"/>
    <w:rsid w:val="006F06EA"/>
    <w:rsid w:val="006F0715"/>
    <w:rsid w:val="006F3E0F"/>
    <w:rsid w:val="006F4D7F"/>
    <w:rsid w:val="006F5F60"/>
    <w:rsid w:val="006F7359"/>
    <w:rsid w:val="007002A7"/>
    <w:rsid w:val="007002D9"/>
    <w:rsid w:val="00703CB0"/>
    <w:rsid w:val="00703DD3"/>
    <w:rsid w:val="007068E9"/>
    <w:rsid w:val="00706C2D"/>
    <w:rsid w:val="00713CFD"/>
    <w:rsid w:val="0071506B"/>
    <w:rsid w:val="00716629"/>
    <w:rsid w:val="007174E3"/>
    <w:rsid w:val="00721D53"/>
    <w:rsid w:val="007223AF"/>
    <w:rsid w:val="00724446"/>
    <w:rsid w:val="007247EF"/>
    <w:rsid w:val="00724DE0"/>
    <w:rsid w:val="007250DD"/>
    <w:rsid w:val="00726432"/>
    <w:rsid w:val="0072647D"/>
    <w:rsid w:val="007265BF"/>
    <w:rsid w:val="00734039"/>
    <w:rsid w:val="0073620D"/>
    <w:rsid w:val="00736251"/>
    <w:rsid w:val="0073749B"/>
    <w:rsid w:val="00742C6F"/>
    <w:rsid w:val="00742D14"/>
    <w:rsid w:val="00742FEB"/>
    <w:rsid w:val="00745072"/>
    <w:rsid w:val="007463A0"/>
    <w:rsid w:val="007471B2"/>
    <w:rsid w:val="007505AF"/>
    <w:rsid w:val="00754695"/>
    <w:rsid w:val="00755E1D"/>
    <w:rsid w:val="0075654B"/>
    <w:rsid w:val="0076044C"/>
    <w:rsid w:val="007610F3"/>
    <w:rsid w:val="00761D75"/>
    <w:rsid w:val="00764625"/>
    <w:rsid w:val="007720F9"/>
    <w:rsid w:val="00772668"/>
    <w:rsid w:val="00774360"/>
    <w:rsid w:val="00774B0B"/>
    <w:rsid w:val="007773D5"/>
    <w:rsid w:val="007843BE"/>
    <w:rsid w:val="00784B46"/>
    <w:rsid w:val="00791422"/>
    <w:rsid w:val="007921E5"/>
    <w:rsid w:val="00792585"/>
    <w:rsid w:val="00794AE5"/>
    <w:rsid w:val="0079545D"/>
    <w:rsid w:val="007977E3"/>
    <w:rsid w:val="007A1A10"/>
    <w:rsid w:val="007A361F"/>
    <w:rsid w:val="007A4FCB"/>
    <w:rsid w:val="007A55AC"/>
    <w:rsid w:val="007A5B8E"/>
    <w:rsid w:val="007A73A7"/>
    <w:rsid w:val="007B0528"/>
    <w:rsid w:val="007B05A2"/>
    <w:rsid w:val="007B32F1"/>
    <w:rsid w:val="007B5177"/>
    <w:rsid w:val="007B5756"/>
    <w:rsid w:val="007B6EC5"/>
    <w:rsid w:val="007B7288"/>
    <w:rsid w:val="007C01F8"/>
    <w:rsid w:val="007C069A"/>
    <w:rsid w:val="007C12B0"/>
    <w:rsid w:val="007C1502"/>
    <w:rsid w:val="007C2A7C"/>
    <w:rsid w:val="007C2FD4"/>
    <w:rsid w:val="007C426B"/>
    <w:rsid w:val="007C45ED"/>
    <w:rsid w:val="007C494D"/>
    <w:rsid w:val="007C4B6A"/>
    <w:rsid w:val="007C58DF"/>
    <w:rsid w:val="007C5F95"/>
    <w:rsid w:val="007C786B"/>
    <w:rsid w:val="007C7CA0"/>
    <w:rsid w:val="007D0352"/>
    <w:rsid w:val="007D18FB"/>
    <w:rsid w:val="007D1D1C"/>
    <w:rsid w:val="007D4C65"/>
    <w:rsid w:val="007D4DC0"/>
    <w:rsid w:val="007D667F"/>
    <w:rsid w:val="007D7C0E"/>
    <w:rsid w:val="007E4B7A"/>
    <w:rsid w:val="007F2EA2"/>
    <w:rsid w:val="007F5948"/>
    <w:rsid w:val="007F5BD2"/>
    <w:rsid w:val="007F5D58"/>
    <w:rsid w:val="007F692E"/>
    <w:rsid w:val="007F7734"/>
    <w:rsid w:val="00802E43"/>
    <w:rsid w:val="0080304B"/>
    <w:rsid w:val="008055C6"/>
    <w:rsid w:val="00810201"/>
    <w:rsid w:val="008103B2"/>
    <w:rsid w:val="008129E7"/>
    <w:rsid w:val="0081449D"/>
    <w:rsid w:val="00814D36"/>
    <w:rsid w:val="00816D48"/>
    <w:rsid w:val="008204D6"/>
    <w:rsid w:val="00821CF1"/>
    <w:rsid w:val="00823803"/>
    <w:rsid w:val="00824264"/>
    <w:rsid w:val="008307AF"/>
    <w:rsid w:val="008312A2"/>
    <w:rsid w:val="00831ECA"/>
    <w:rsid w:val="00832F87"/>
    <w:rsid w:val="00833AB8"/>
    <w:rsid w:val="0084167A"/>
    <w:rsid w:val="00844D18"/>
    <w:rsid w:val="008464E6"/>
    <w:rsid w:val="00846A16"/>
    <w:rsid w:val="0085154D"/>
    <w:rsid w:val="00851C04"/>
    <w:rsid w:val="00851DEE"/>
    <w:rsid w:val="00854E83"/>
    <w:rsid w:val="00856AA5"/>
    <w:rsid w:val="00861B7C"/>
    <w:rsid w:val="00862433"/>
    <w:rsid w:val="00863435"/>
    <w:rsid w:val="008635A8"/>
    <w:rsid w:val="00871883"/>
    <w:rsid w:val="00872BE6"/>
    <w:rsid w:val="00874B8E"/>
    <w:rsid w:val="008750B2"/>
    <w:rsid w:val="00875602"/>
    <w:rsid w:val="00880B21"/>
    <w:rsid w:val="00887821"/>
    <w:rsid w:val="008942D7"/>
    <w:rsid w:val="0089459F"/>
    <w:rsid w:val="00894DA0"/>
    <w:rsid w:val="00895CAE"/>
    <w:rsid w:val="00896CA5"/>
    <w:rsid w:val="008972A8"/>
    <w:rsid w:val="008A02D2"/>
    <w:rsid w:val="008A27AF"/>
    <w:rsid w:val="008A3B3A"/>
    <w:rsid w:val="008A4199"/>
    <w:rsid w:val="008A42DB"/>
    <w:rsid w:val="008A4C08"/>
    <w:rsid w:val="008B3E23"/>
    <w:rsid w:val="008B4379"/>
    <w:rsid w:val="008C1262"/>
    <w:rsid w:val="008C1E41"/>
    <w:rsid w:val="008C204B"/>
    <w:rsid w:val="008C2AE2"/>
    <w:rsid w:val="008C3322"/>
    <w:rsid w:val="008C3C1A"/>
    <w:rsid w:val="008C5A36"/>
    <w:rsid w:val="008C632A"/>
    <w:rsid w:val="008C6AA9"/>
    <w:rsid w:val="008D05ED"/>
    <w:rsid w:val="008D0FF2"/>
    <w:rsid w:val="008D1C35"/>
    <w:rsid w:val="008D2497"/>
    <w:rsid w:val="008D2EC8"/>
    <w:rsid w:val="008D4E36"/>
    <w:rsid w:val="008D5BE4"/>
    <w:rsid w:val="008D6759"/>
    <w:rsid w:val="008E05C6"/>
    <w:rsid w:val="008E06BA"/>
    <w:rsid w:val="008E0D45"/>
    <w:rsid w:val="008E1010"/>
    <w:rsid w:val="008E41DF"/>
    <w:rsid w:val="008E4B95"/>
    <w:rsid w:val="008E5590"/>
    <w:rsid w:val="008E7D5C"/>
    <w:rsid w:val="008F2239"/>
    <w:rsid w:val="008F2DBF"/>
    <w:rsid w:val="008F35BC"/>
    <w:rsid w:val="008F59D1"/>
    <w:rsid w:val="008F649C"/>
    <w:rsid w:val="008F6CC3"/>
    <w:rsid w:val="009015B8"/>
    <w:rsid w:val="00903305"/>
    <w:rsid w:val="0090368E"/>
    <w:rsid w:val="0090372E"/>
    <w:rsid w:val="00903AA5"/>
    <w:rsid w:val="009040BE"/>
    <w:rsid w:val="009077DD"/>
    <w:rsid w:val="009079A7"/>
    <w:rsid w:val="00910B58"/>
    <w:rsid w:val="0091191C"/>
    <w:rsid w:val="00913EBC"/>
    <w:rsid w:val="00916409"/>
    <w:rsid w:val="00917DF3"/>
    <w:rsid w:val="00922C58"/>
    <w:rsid w:val="00926BE9"/>
    <w:rsid w:val="00926FB9"/>
    <w:rsid w:val="00927149"/>
    <w:rsid w:val="00927C18"/>
    <w:rsid w:val="0093162C"/>
    <w:rsid w:val="00931DBD"/>
    <w:rsid w:val="00931E56"/>
    <w:rsid w:val="00932FCF"/>
    <w:rsid w:val="00934A49"/>
    <w:rsid w:val="00936769"/>
    <w:rsid w:val="00940366"/>
    <w:rsid w:val="0094196E"/>
    <w:rsid w:val="00947FB9"/>
    <w:rsid w:val="00947FF8"/>
    <w:rsid w:val="0095617C"/>
    <w:rsid w:val="009628E3"/>
    <w:rsid w:val="009634DD"/>
    <w:rsid w:val="00966D82"/>
    <w:rsid w:val="00970428"/>
    <w:rsid w:val="0097170C"/>
    <w:rsid w:val="00975493"/>
    <w:rsid w:val="0098180E"/>
    <w:rsid w:val="00981F48"/>
    <w:rsid w:val="00983BC3"/>
    <w:rsid w:val="00984D91"/>
    <w:rsid w:val="009856CA"/>
    <w:rsid w:val="009860B1"/>
    <w:rsid w:val="009868AB"/>
    <w:rsid w:val="00990603"/>
    <w:rsid w:val="00990C4A"/>
    <w:rsid w:val="009919B6"/>
    <w:rsid w:val="00992248"/>
    <w:rsid w:val="009938FD"/>
    <w:rsid w:val="00993A57"/>
    <w:rsid w:val="009964C2"/>
    <w:rsid w:val="009A0946"/>
    <w:rsid w:val="009A0E21"/>
    <w:rsid w:val="009A1B05"/>
    <w:rsid w:val="009A2912"/>
    <w:rsid w:val="009A40A8"/>
    <w:rsid w:val="009A46CF"/>
    <w:rsid w:val="009A4825"/>
    <w:rsid w:val="009A6808"/>
    <w:rsid w:val="009A7249"/>
    <w:rsid w:val="009A7656"/>
    <w:rsid w:val="009A774E"/>
    <w:rsid w:val="009A7E94"/>
    <w:rsid w:val="009B026E"/>
    <w:rsid w:val="009B0C0B"/>
    <w:rsid w:val="009B0E8B"/>
    <w:rsid w:val="009B1649"/>
    <w:rsid w:val="009B204F"/>
    <w:rsid w:val="009B35C2"/>
    <w:rsid w:val="009B35EF"/>
    <w:rsid w:val="009B3943"/>
    <w:rsid w:val="009B3E57"/>
    <w:rsid w:val="009B515F"/>
    <w:rsid w:val="009B745E"/>
    <w:rsid w:val="009C405E"/>
    <w:rsid w:val="009C4DC6"/>
    <w:rsid w:val="009C4E33"/>
    <w:rsid w:val="009C7E98"/>
    <w:rsid w:val="009D0EE2"/>
    <w:rsid w:val="009D4412"/>
    <w:rsid w:val="009D69F0"/>
    <w:rsid w:val="009E0B77"/>
    <w:rsid w:val="009E175D"/>
    <w:rsid w:val="009E3853"/>
    <w:rsid w:val="009E437E"/>
    <w:rsid w:val="009E6487"/>
    <w:rsid w:val="009E734C"/>
    <w:rsid w:val="009E7644"/>
    <w:rsid w:val="009E78AF"/>
    <w:rsid w:val="009E79B5"/>
    <w:rsid w:val="009F292F"/>
    <w:rsid w:val="009F31E4"/>
    <w:rsid w:val="009F6565"/>
    <w:rsid w:val="00A02D24"/>
    <w:rsid w:val="00A06FF1"/>
    <w:rsid w:val="00A0746A"/>
    <w:rsid w:val="00A100A0"/>
    <w:rsid w:val="00A109F3"/>
    <w:rsid w:val="00A111EC"/>
    <w:rsid w:val="00A11A94"/>
    <w:rsid w:val="00A12414"/>
    <w:rsid w:val="00A13EC6"/>
    <w:rsid w:val="00A1456F"/>
    <w:rsid w:val="00A14F57"/>
    <w:rsid w:val="00A14FC8"/>
    <w:rsid w:val="00A164AC"/>
    <w:rsid w:val="00A166A1"/>
    <w:rsid w:val="00A20607"/>
    <w:rsid w:val="00A24203"/>
    <w:rsid w:val="00A26CB1"/>
    <w:rsid w:val="00A27BBB"/>
    <w:rsid w:val="00A33331"/>
    <w:rsid w:val="00A33849"/>
    <w:rsid w:val="00A3669E"/>
    <w:rsid w:val="00A3708D"/>
    <w:rsid w:val="00A3781F"/>
    <w:rsid w:val="00A37F2E"/>
    <w:rsid w:val="00A404FF"/>
    <w:rsid w:val="00A40900"/>
    <w:rsid w:val="00A44A99"/>
    <w:rsid w:val="00A45831"/>
    <w:rsid w:val="00A46576"/>
    <w:rsid w:val="00A47147"/>
    <w:rsid w:val="00A509B2"/>
    <w:rsid w:val="00A51C99"/>
    <w:rsid w:val="00A52138"/>
    <w:rsid w:val="00A536DA"/>
    <w:rsid w:val="00A53C78"/>
    <w:rsid w:val="00A53CD6"/>
    <w:rsid w:val="00A55031"/>
    <w:rsid w:val="00A55C34"/>
    <w:rsid w:val="00A57195"/>
    <w:rsid w:val="00A61FF5"/>
    <w:rsid w:val="00A62314"/>
    <w:rsid w:val="00A62317"/>
    <w:rsid w:val="00A62677"/>
    <w:rsid w:val="00A64325"/>
    <w:rsid w:val="00A64B92"/>
    <w:rsid w:val="00A66EAC"/>
    <w:rsid w:val="00A70AB8"/>
    <w:rsid w:val="00A72236"/>
    <w:rsid w:val="00A72302"/>
    <w:rsid w:val="00A7548E"/>
    <w:rsid w:val="00A76DAB"/>
    <w:rsid w:val="00A80FB4"/>
    <w:rsid w:val="00A8233C"/>
    <w:rsid w:val="00A82353"/>
    <w:rsid w:val="00A844CE"/>
    <w:rsid w:val="00A84D76"/>
    <w:rsid w:val="00A851E6"/>
    <w:rsid w:val="00A86187"/>
    <w:rsid w:val="00A91328"/>
    <w:rsid w:val="00A92E31"/>
    <w:rsid w:val="00A95440"/>
    <w:rsid w:val="00A96361"/>
    <w:rsid w:val="00A96553"/>
    <w:rsid w:val="00A9724D"/>
    <w:rsid w:val="00A97437"/>
    <w:rsid w:val="00A97F6C"/>
    <w:rsid w:val="00AA1639"/>
    <w:rsid w:val="00AA38AF"/>
    <w:rsid w:val="00AA42A2"/>
    <w:rsid w:val="00AA4635"/>
    <w:rsid w:val="00AA6543"/>
    <w:rsid w:val="00AB0025"/>
    <w:rsid w:val="00AB0F71"/>
    <w:rsid w:val="00AB405D"/>
    <w:rsid w:val="00AB4084"/>
    <w:rsid w:val="00AB4491"/>
    <w:rsid w:val="00AB6EEB"/>
    <w:rsid w:val="00AC03D7"/>
    <w:rsid w:val="00AC044E"/>
    <w:rsid w:val="00AC246D"/>
    <w:rsid w:val="00AC2EDB"/>
    <w:rsid w:val="00AD27FE"/>
    <w:rsid w:val="00AD28A6"/>
    <w:rsid w:val="00AD3046"/>
    <w:rsid w:val="00AD5EA2"/>
    <w:rsid w:val="00AD7A8B"/>
    <w:rsid w:val="00AD7A98"/>
    <w:rsid w:val="00AE1635"/>
    <w:rsid w:val="00AE2BCD"/>
    <w:rsid w:val="00AE4316"/>
    <w:rsid w:val="00AE642A"/>
    <w:rsid w:val="00AE69E4"/>
    <w:rsid w:val="00AE7EFA"/>
    <w:rsid w:val="00AF11B2"/>
    <w:rsid w:val="00AF2127"/>
    <w:rsid w:val="00AF301A"/>
    <w:rsid w:val="00AF43FD"/>
    <w:rsid w:val="00AF4C76"/>
    <w:rsid w:val="00B00FE3"/>
    <w:rsid w:val="00B010E6"/>
    <w:rsid w:val="00B01486"/>
    <w:rsid w:val="00B02FF0"/>
    <w:rsid w:val="00B07452"/>
    <w:rsid w:val="00B10148"/>
    <w:rsid w:val="00B1096C"/>
    <w:rsid w:val="00B11C5F"/>
    <w:rsid w:val="00B11C79"/>
    <w:rsid w:val="00B14B5B"/>
    <w:rsid w:val="00B150BC"/>
    <w:rsid w:val="00B152D0"/>
    <w:rsid w:val="00B1533D"/>
    <w:rsid w:val="00B23000"/>
    <w:rsid w:val="00B24412"/>
    <w:rsid w:val="00B26A8C"/>
    <w:rsid w:val="00B26B59"/>
    <w:rsid w:val="00B30BE2"/>
    <w:rsid w:val="00B36A6A"/>
    <w:rsid w:val="00B4105F"/>
    <w:rsid w:val="00B43A18"/>
    <w:rsid w:val="00B46A38"/>
    <w:rsid w:val="00B523C9"/>
    <w:rsid w:val="00B53070"/>
    <w:rsid w:val="00B56CAF"/>
    <w:rsid w:val="00B573F9"/>
    <w:rsid w:val="00B57F7E"/>
    <w:rsid w:val="00B61C66"/>
    <w:rsid w:val="00B627AD"/>
    <w:rsid w:val="00B62CD6"/>
    <w:rsid w:val="00B660B2"/>
    <w:rsid w:val="00B67D2D"/>
    <w:rsid w:val="00B70A7B"/>
    <w:rsid w:val="00B71666"/>
    <w:rsid w:val="00B820F4"/>
    <w:rsid w:val="00B85EAB"/>
    <w:rsid w:val="00B90BD5"/>
    <w:rsid w:val="00B91D9E"/>
    <w:rsid w:val="00B91E95"/>
    <w:rsid w:val="00B924DF"/>
    <w:rsid w:val="00B950A2"/>
    <w:rsid w:val="00B95DE0"/>
    <w:rsid w:val="00BA0024"/>
    <w:rsid w:val="00BA0A2C"/>
    <w:rsid w:val="00BA2609"/>
    <w:rsid w:val="00BA42D5"/>
    <w:rsid w:val="00BA4FE7"/>
    <w:rsid w:val="00BA6953"/>
    <w:rsid w:val="00BA7984"/>
    <w:rsid w:val="00BB31CE"/>
    <w:rsid w:val="00BB452A"/>
    <w:rsid w:val="00BB4CBD"/>
    <w:rsid w:val="00BB778F"/>
    <w:rsid w:val="00BC0200"/>
    <w:rsid w:val="00BC0C09"/>
    <w:rsid w:val="00BC1460"/>
    <w:rsid w:val="00BC2490"/>
    <w:rsid w:val="00BC2E7D"/>
    <w:rsid w:val="00BC3760"/>
    <w:rsid w:val="00BC3A80"/>
    <w:rsid w:val="00BC7773"/>
    <w:rsid w:val="00BD0D3A"/>
    <w:rsid w:val="00BD1099"/>
    <w:rsid w:val="00BD2F0D"/>
    <w:rsid w:val="00BD3DDA"/>
    <w:rsid w:val="00BD4021"/>
    <w:rsid w:val="00BD4772"/>
    <w:rsid w:val="00BD522C"/>
    <w:rsid w:val="00BD6B20"/>
    <w:rsid w:val="00BD6B5A"/>
    <w:rsid w:val="00BE17A6"/>
    <w:rsid w:val="00BE1ED0"/>
    <w:rsid w:val="00BE24D1"/>
    <w:rsid w:val="00BE4F24"/>
    <w:rsid w:val="00BE60A2"/>
    <w:rsid w:val="00BF08CC"/>
    <w:rsid w:val="00BF13CB"/>
    <w:rsid w:val="00BF35A7"/>
    <w:rsid w:val="00BF5B3B"/>
    <w:rsid w:val="00C0041D"/>
    <w:rsid w:val="00C021EF"/>
    <w:rsid w:val="00C047EC"/>
    <w:rsid w:val="00C063ED"/>
    <w:rsid w:val="00C069D1"/>
    <w:rsid w:val="00C07178"/>
    <w:rsid w:val="00C0783B"/>
    <w:rsid w:val="00C11157"/>
    <w:rsid w:val="00C1155F"/>
    <w:rsid w:val="00C1186A"/>
    <w:rsid w:val="00C14891"/>
    <w:rsid w:val="00C14D3A"/>
    <w:rsid w:val="00C15617"/>
    <w:rsid w:val="00C16219"/>
    <w:rsid w:val="00C17288"/>
    <w:rsid w:val="00C21430"/>
    <w:rsid w:val="00C22687"/>
    <w:rsid w:val="00C24786"/>
    <w:rsid w:val="00C24822"/>
    <w:rsid w:val="00C249DB"/>
    <w:rsid w:val="00C25B6E"/>
    <w:rsid w:val="00C30D0C"/>
    <w:rsid w:val="00C32257"/>
    <w:rsid w:val="00C327A2"/>
    <w:rsid w:val="00C32A59"/>
    <w:rsid w:val="00C33009"/>
    <w:rsid w:val="00C36388"/>
    <w:rsid w:val="00C40562"/>
    <w:rsid w:val="00C42BAF"/>
    <w:rsid w:val="00C44345"/>
    <w:rsid w:val="00C45313"/>
    <w:rsid w:val="00C45802"/>
    <w:rsid w:val="00C45B47"/>
    <w:rsid w:val="00C47CDF"/>
    <w:rsid w:val="00C511DC"/>
    <w:rsid w:val="00C51BC2"/>
    <w:rsid w:val="00C528F9"/>
    <w:rsid w:val="00C52CEF"/>
    <w:rsid w:val="00C533D4"/>
    <w:rsid w:val="00C53EAB"/>
    <w:rsid w:val="00C54C51"/>
    <w:rsid w:val="00C565DE"/>
    <w:rsid w:val="00C57902"/>
    <w:rsid w:val="00C5793F"/>
    <w:rsid w:val="00C60B12"/>
    <w:rsid w:val="00C61F66"/>
    <w:rsid w:val="00C625AF"/>
    <w:rsid w:val="00C65666"/>
    <w:rsid w:val="00C66509"/>
    <w:rsid w:val="00C67C25"/>
    <w:rsid w:val="00C718B1"/>
    <w:rsid w:val="00C72860"/>
    <w:rsid w:val="00C730DE"/>
    <w:rsid w:val="00C75541"/>
    <w:rsid w:val="00C7633A"/>
    <w:rsid w:val="00C763E4"/>
    <w:rsid w:val="00C80DF9"/>
    <w:rsid w:val="00C82D27"/>
    <w:rsid w:val="00C84EEA"/>
    <w:rsid w:val="00C8571E"/>
    <w:rsid w:val="00C862C8"/>
    <w:rsid w:val="00C93314"/>
    <w:rsid w:val="00C93A88"/>
    <w:rsid w:val="00C94537"/>
    <w:rsid w:val="00C947B7"/>
    <w:rsid w:val="00C95189"/>
    <w:rsid w:val="00C9526C"/>
    <w:rsid w:val="00C95E50"/>
    <w:rsid w:val="00C96860"/>
    <w:rsid w:val="00CA2985"/>
    <w:rsid w:val="00CA2CD8"/>
    <w:rsid w:val="00CA2E0F"/>
    <w:rsid w:val="00CA4347"/>
    <w:rsid w:val="00CA66D4"/>
    <w:rsid w:val="00CA6CB4"/>
    <w:rsid w:val="00CA742D"/>
    <w:rsid w:val="00CB1604"/>
    <w:rsid w:val="00CB1CD2"/>
    <w:rsid w:val="00CB1D20"/>
    <w:rsid w:val="00CB2539"/>
    <w:rsid w:val="00CB2B18"/>
    <w:rsid w:val="00CB750F"/>
    <w:rsid w:val="00CC019C"/>
    <w:rsid w:val="00CC0B9F"/>
    <w:rsid w:val="00CC0DA9"/>
    <w:rsid w:val="00CC16C6"/>
    <w:rsid w:val="00CC3A50"/>
    <w:rsid w:val="00CC482B"/>
    <w:rsid w:val="00CC6510"/>
    <w:rsid w:val="00CC7A61"/>
    <w:rsid w:val="00CD0026"/>
    <w:rsid w:val="00CD08B6"/>
    <w:rsid w:val="00CD0DC6"/>
    <w:rsid w:val="00CD1059"/>
    <w:rsid w:val="00CD2210"/>
    <w:rsid w:val="00CD2AE4"/>
    <w:rsid w:val="00CD3814"/>
    <w:rsid w:val="00CE030B"/>
    <w:rsid w:val="00CE0403"/>
    <w:rsid w:val="00CE40C2"/>
    <w:rsid w:val="00CE41B4"/>
    <w:rsid w:val="00CE78B1"/>
    <w:rsid w:val="00CE7DA3"/>
    <w:rsid w:val="00CF1D4A"/>
    <w:rsid w:val="00CF3560"/>
    <w:rsid w:val="00CF39B9"/>
    <w:rsid w:val="00CF4E02"/>
    <w:rsid w:val="00CF51BE"/>
    <w:rsid w:val="00D00E16"/>
    <w:rsid w:val="00D00F63"/>
    <w:rsid w:val="00D01E77"/>
    <w:rsid w:val="00D0241B"/>
    <w:rsid w:val="00D03C95"/>
    <w:rsid w:val="00D05FAE"/>
    <w:rsid w:val="00D111F1"/>
    <w:rsid w:val="00D12BD4"/>
    <w:rsid w:val="00D160D9"/>
    <w:rsid w:val="00D16B3C"/>
    <w:rsid w:val="00D17C50"/>
    <w:rsid w:val="00D20AA3"/>
    <w:rsid w:val="00D212EB"/>
    <w:rsid w:val="00D24F9A"/>
    <w:rsid w:val="00D25C8D"/>
    <w:rsid w:val="00D25E99"/>
    <w:rsid w:val="00D301C9"/>
    <w:rsid w:val="00D3043B"/>
    <w:rsid w:val="00D327A6"/>
    <w:rsid w:val="00D32841"/>
    <w:rsid w:val="00D32EDE"/>
    <w:rsid w:val="00D34A20"/>
    <w:rsid w:val="00D41833"/>
    <w:rsid w:val="00D42750"/>
    <w:rsid w:val="00D431B5"/>
    <w:rsid w:val="00D4348D"/>
    <w:rsid w:val="00D43651"/>
    <w:rsid w:val="00D4449E"/>
    <w:rsid w:val="00D45663"/>
    <w:rsid w:val="00D4710D"/>
    <w:rsid w:val="00D50C03"/>
    <w:rsid w:val="00D52F50"/>
    <w:rsid w:val="00D52FBF"/>
    <w:rsid w:val="00D535EF"/>
    <w:rsid w:val="00D53AF6"/>
    <w:rsid w:val="00D54998"/>
    <w:rsid w:val="00D57B04"/>
    <w:rsid w:val="00D57CA1"/>
    <w:rsid w:val="00D63CFE"/>
    <w:rsid w:val="00D647F2"/>
    <w:rsid w:val="00D72EEB"/>
    <w:rsid w:val="00D72FE9"/>
    <w:rsid w:val="00D7397C"/>
    <w:rsid w:val="00D73B07"/>
    <w:rsid w:val="00D74395"/>
    <w:rsid w:val="00D75230"/>
    <w:rsid w:val="00D76E06"/>
    <w:rsid w:val="00D7700B"/>
    <w:rsid w:val="00D77FCF"/>
    <w:rsid w:val="00D803B2"/>
    <w:rsid w:val="00D85A47"/>
    <w:rsid w:val="00D86EA6"/>
    <w:rsid w:val="00D87172"/>
    <w:rsid w:val="00D9488A"/>
    <w:rsid w:val="00D94EC2"/>
    <w:rsid w:val="00D97481"/>
    <w:rsid w:val="00DA19C6"/>
    <w:rsid w:val="00DA29E8"/>
    <w:rsid w:val="00DA2FDB"/>
    <w:rsid w:val="00DA49FC"/>
    <w:rsid w:val="00DA5A97"/>
    <w:rsid w:val="00DA5D0B"/>
    <w:rsid w:val="00DB0C04"/>
    <w:rsid w:val="00DB1B11"/>
    <w:rsid w:val="00DB4349"/>
    <w:rsid w:val="00DB445E"/>
    <w:rsid w:val="00DC0806"/>
    <w:rsid w:val="00DC0E96"/>
    <w:rsid w:val="00DC2D71"/>
    <w:rsid w:val="00DC2E45"/>
    <w:rsid w:val="00DC4D85"/>
    <w:rsid w:val="00DC7609"/>
    <w:rsid w:val="00DD4B24"/>
    <w:rsid w:val="00DD676E"/>
    <w:rsid w:val="00DE07B8"/>
    <w:rsid w:val="00DE1988"/>
    <w:rsid w:val="00DE26D6"/>
    <w:rsid w:val="00DE395A"/>
    <w:rsid w:val="00DE5E4C"/>
    <w:rsid w:val="00DF206B"/>
    <w:rsid w:val="00DF27EA"/>
    <w:rsid w:val="00DF2E74"/>
    <w:rsid w:val="00DF2E7B"/>
    <w:rsid w:val="00DF3A29"/>
    <w:rsid w:val="00DF7A56"/>
    <w:rsid w:val="00DF7DB5"/>
    <w:rsid w:val="00DF7E6B"/>
    <w:rsid w:val="00E03C49"/>
    <w:rsid w:val="00E047FD"/>
    <w:rsid w:val="00E066FA"/>
    <w:rsid w:val="00E105C7"/>
    <w:rsid w:val="00E111E3"/>
    <w:rsid w:val="00E12123"/>
    <w:rsid w:val="00E1374F"/>
    <w:rsid w:val="00E13B55"/>
    <w:rsid w:val="00E14D01"/>
    <w:rsid w:val="00E203D0"/>
    <w:rsid w:val="00E2577D"/>
    <w:rsid w:val="00E26D57"/>
    <w:rsid w:val="00E27BA8"/>
    <w:rsid w:val="00E27E15"/>
    <w:rsid w:val="00E349A9"/>
    <w:rsid w:val="00E37FA5"/>
    <w:rsid w:val="00E42716"/>
    <w:rsid w:val="00E43935"/>
    <w:rsid w:val="00E45A8E"/>
    <w:rsid w:val="00E45FE0"/>
    <w:rsid w:val="00E469DB"/>
    <w:rsid w:val="00E46A50"/>
    <w:rsid w:val="00E46CF6"/>
    <w:rsid w:val="00E51701"/>
    <w:rsid w:val="00E5284B"/>
    <w:rsid w:val="00E541B5"/>
    <w:rsid w:val="00E547D8"/>
    <w:rsid w:val="00E54D80"/>
    <w:rsid w:val="00E55BD4"/>
    <w:rsid w:val="00E56AD1"/>
    <w:rsid w:val="00E56D1F"/>
    <w:rsid w:val="00E577F8"/>
    <w:rsid w:val="00E579EF"/>
    <w:rsid w:val="00E60444"/>
    <w:rsid w:val="00E606F4"/>
    <w:rsid w:val="00E60AFB"/>
    <w:rsid w:val="00E62B40"/>
    <w:rsid w:val="00E6410B"/>
    <w:rsid w:val="00E64892"/>
    <w:rsid w:val="00E655E7"/>
    <w:rsid w:val="00E65615"/>
    <w:rsid w:val="00E65901"/>
    <w:rsid w:val="00E66737"/>
    <w:rsid w:val="00E67603"/>
    <w:rsid w:val="00E73A81"/>
    <w:rsid w:val="00E74A2C"/>
    <w:rsid w:val="00E80AEA"/>
    <w:rsid w:val="00E82346"/>
    <w:rsid w:val="00E82846"/>
    <w:rsid w:val="00E83B80"/>
    <w:rsid w:val="00E83E49"/>
    <w:rsid w:val="00E8499C"/>
    <w:rsid w:val="00E84A79"/>
    <w:rsid w:val="00E86022"/>
    <w:rsid w:val="00E90780"/>
    <w:rsid w:val="00E920C8"/>
    <w:rsid w:val="00E93DE5"/>
    <w:rsid w:val="00E95A31"/>
    <w:rsid w:val="00E96BF6"/>
    <w:rsid w:val="00E97AE9"/>
    <w:rsid w:val="00EA1117"/>
    <w:rsid w:val="00EA14DB"/>
    <w:rsid w:val="00EA33C8"/>
    <w:rsid w:val="00EA34F2"/>
    <w:rsid w:val="00EA43D0"/>
    <w:rsid w:val="00EA6F4A"/>
    <w:rsid w:val="00EB09F2"/>
    <w:rsid w:val="00EB1221"/>
    <w:rsid w:val="00EB25D9"/>
    <w:rsid w:val="00EB3842"/>
    <w:rsid w:val="00EB569E"/>
    <w:rsid w:val="00EB6546"/>
    <w:rsid w:val="00EB6885"/>
    <w:rsid w:val="00EB6F74"/>
    <w:rsid w:val="00EB79A3"/>
    <w:rsid w:val="00EC1A5F"/>
    <w:rsid w:val="00EC1AFF"/>
    <w:rsid w:val="00EC2D78"/>
    <w:rsid w:val="00EC38F0"/>
    <w:rsid w:val="00EC48BA"/>
    <w:rsid w:val="00EC7E32"/>
    <w:rsid w:val="00ED0303"/>
    <w:rsid w:val="00ED051C"/>
    <w:rsid w:val="00ED2A22"/>
    <w:rsid w:val="00ED2AFB"/>
    <w:rsid w:val="00ED3BB1"/>
    <w:rsid w:val="00ED5E84"/>
    <w:rsid w:val="00ED6185"/>
    <w:rsid w:val="00ED684D"/>
    <w:rsid w:val="00ED6B2D"/>
    <w:rsid w:val="00ED7CE0"/>
    <w:rsid w:val="00EE34FC"/>
    <w:rsid w:val="00EE69DD"/>
    <w:rsid w:val="00EF16A4"/>
    <w:rsid w:val="00EF1A3E"/>
    <w:rsid w:val="00EF2888"/>
    <w:rsid w:val="00EF38DD"/>
    <w:rsid w:val="00EF58B8"/>
    <w:rsid w:val="00EF655E"/>
    <w:rsid w:val="00EF657F"/>
    <w:rsid w:val="00EF6DB9"/>
    <w:rsid w:val="00F02744"/>
    <w:rsid w:val="00F035EE"/>
    <w:rsid w:val="00F05774"/>
    <w:rsid w:val="00F06C94"/>
    <w:rsid w:val="00F06D0E"/>
    <w:rsid w:val="00F0794A"/>
    <w:rsid w:val="00F113C8"/>
    <w:rsid w:val="00F13365"/>
    <w:rsid w:val="00F14B8F"/>
    <w:rsid w:val="00F20C05"/>
    <w:rsid w:val="00F22500"/>
    <w:rsid w:val="00F24310"/>
    <w:rsid w:val="00F32EBD"/>
    <w:rsid w:val="00F32F2A"/>
    <w:rsid w:val="00F336F8"/>
    <w:rsid w:val="00F33A27"/>
    <w:rsid w:val="00F344DB"/>
    <w:rsid w:val="00F35406"/>
    <w:rsid w:val="00F36F07"/>
    <w:rsid w:val="00F40196"/>
    <w:rsid w:val="00F40D82"/>
    <w:rsid w:val="00F41388"/>
    <w:rsid w:val="00F464DA"/>
    <w:rsid w:val="00F51A39"/>
    <w:rsid w:val="00F53A00"/>
    <w:rsid w:val="00F55A5B"/>
    <w:rsid w:val="00F55D88"/>
    <w:rsid w:val="00F5617F"/>
    <w:rsid w:val="00F569D2"/>
    <w:rsid w:val="00F56AE1"/>
    <w:rsid w:val="00F57F0D"/>
    <w:rsid w:val="00F6165B"/>
    <w:rsid w:val="00F62539"/>
    <w:rsid w:val="00F64A08"/>
    <w:rsid w:val="00F67553"/>
    <w:rsid w:val="00F70120"/>
    <w:rsid w:val="00F71165"/>
    <w:rsid w:val="00F71A1B"/>
    <w:rsid w:val="00F75AE4"/>
    <w:rsid w:val="00F817E2"/>
    <w:rsid w:val="00F81E5A"/>
    <w:rsid w:val="00F8346C"/>
    <w:rsid w:val="00F83F44"/>
    <w:rsid w:val="00F9037C"/>
    <w:rsid w:val="00F9172E"/>
    <w:rsid w:val="00F93314"/>
    <w:rsid w:val="00F95160"/>
    <w:rsid w:val="00F95CE5"/>
    <w:rsid w:val="00F97C80"/>
    <w:rsid w:val="00FA1484"/>
    <w:rsid w:val="00FA3C19"/>
    <w:rsid w:val="00FA69A0"/>
    <w:rsid w:val="00FA6E51"/>
    <w:rsid w:val="00FA7144"/>
    <w:rsid w:val="00FA7D32"/>
    <w:rsid w:val="00FB04F4"/>
    <w:rsid w:val="00FB1644"/>
    <w:rsid w:val="00FB1CCC"/>
    <w:rsid w:val="00FB521A"/>
    <w:rsid w:val="00FB556A"/>
    <w:rsid w:val="00FB6DCA"/>
    <w:rsid w:val="00FC4132"/>
    <w:rsid w:val="00FC4D66"/>
    <w:rsid w:val="00FC7895"/>
    <w:rsid w:val="00FC7AD1"/>
    <w:rsid w:val="00FD2FBC"/>
    <w:rsid w:val="00FD7690"/>
    <w:rsid w:val="00FD7DF0"/>
    <w:rsid w:val="00FE25FF"/>
    <w:rsid w:val="00FE31C8"/>
    <w:rsid w:val="00FE3CFC"/>
    <w:rsid w:val="00FF1932"/>
    <w:rsid w:val="00FF28BB"/>
    <w:rsid w:val="00FF59B6"/>
    <w:rsid w:val="00FF747B"/>
    <w:rsid w:val="00FF7F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E35F"/>
  <w15:chartTrackingRefBased/>
  <w15:docId w15:val="{F0B0B0D0-EB99-464B-A577-8149CFC5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C04"/>
    <w:pPr>
      <w:spacing w:after="200" w:line="276" w:lineRule="auto"/>
      <w:ind w:left="4961"/>
    </w:pPr>
    <w:rPr>
      <w:rFonts w:ascii="Calibri" w:eastAsia="Times New Roman" w:hAnsi="Calibri" w:cs="Times New Roman"/>
    </w:rPr>
  </w:style>
  <w:style w:type="paragraph" w:styleId="1">
    <w:name w:val="heading 1"/>
    <w:basedOn w:val="a"/>
    <w:next w:val="a"/>
    <w:link w:val="10"/>
    <w:uiPriority w:val="9"/>
    <w:qFormat/>
    <w:rsid w:val="00472D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rsid w:val="00DB0C04"/>
    <w:pPr>
      <w:spacing w:before="100" w:beforeAutospacing="1" w:after="100" w:afterAutospacing="1" w:line="240" w:lineRule="auto"/>
      <w:ind w:left="0"/>
    </w:pPr>
    <w:rPr>
      <w:rFonts w:ascii="Times New Roman" w:hAnsi="Times New Roman"/>
      <w:sz w:val="24"/>
      <w:szCs w:val="24"/>
      <w:lang w:val="ru-RU" w:eastAsia="ru-RU"/>
    </w:rPr>
  </w:style>
  <w:style w:type="paragraph" w:styleId="a4">
    <w:name w:val="header"/>
    <w:basedOn w:val="a"/>
    <w:link w:val="a5"/>
    <w:uiPriority w:val="99"/>
    <w:unhideWhenUsed/>
    <w:rsid w:val="00087907"/>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87907"/>
    <w:rPr>
      <w:rFonts w:ascii="Calibri" w:eastAsia="Times New Roman" w:hAnsi="Calibri" w:cs="Times New Roman"/>
    </w:rPr>
  </w:style>
  <w:style w:type="paragraph" w:styleId="a6">
    <w:name w:val="footer"/>
    <w:basedOn w:val="a"/>
    <w:link w:val="a7"/>
    <w:uiPriority w:val="99"/>
    <w:unhideWhenUsed/>
    <w:rsid w:val="00087907"/>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87907"/>
    <w:rPr>
      <w:rFonts w:ascii="Calibri" w:eastAsia="Times New Roman" w:hAnsi="Calibri" w:cs="Times New Roman"/>
    </w:rPr>
  </w:style>
  <w:style w:type="character" w:customStyle="1" w:styleId="rvts0">
    <w:name w:val="rvts0"/>
    <w:rsid w:val="00001DB9"/>
  </w:style>
  <w:style w:type="character" w:customStyle="1" w:styleId="markedcontent">
    <w:name w:val="markedcontent"/>
    <w:rsid w:val="00001DB9"/>
  </w:style>
  <w:style w:type="paragraph" w:styleId="a8">
    <w:name w:val="List Paragraph"/>
    <w:basedOn w:val="a"/>
    <w:uiPriority w:val="34"/>
    <w:qFormat/>
    <w:rsid w:val="00187241"/>
    <w:pPr>
      <w:ind w:left="720"/>
      <w:contextualSpacing/>
    </w:pPr>
  </w:style>
  <w:style w:type="paragraph" w:styleId="a9">
    <w:name w:val="Balloon Text"/>
    <w:basedOn w:val="a"/>
    <w:link w:val="aa"/>
    <w:uiPriority w:val="99"/>
    <w:semiHidden/>
    <w:unhideWhenUsed/>
    <w:rsid w:val="00DC080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DC0806"/>
    <w:rPr>
      <w:rFonts w:ascii="Segoe UI" w:eastAsia="Times New Roman" w:hAnsi="Segoe UI" w:cs="Segoe UI"/>
      <w:sz w:val="18"/>
      <w:szCs w:val="18"/>
    </w:rPr>
  </w:style>
  <w:style w:type="character" w:styleId="ab">
    <w:name w:val="Hyperlink"/>
    <w:unhideWhenUsed/>
    <w:rsid w:val="00674190"/>
    <w:rPr>
      <w:rFonts w:ascii="Times New Roman" w:hAnsi="Times New Roman" w:cs="Times New Roman" w:hint="default"/>
      <w:color w:val="0000FF"/>
      <w:u w:val="single"/>
    </w:rPr>
  </w:style>
  <w:style w:type="character" w:customStyle="1" w:styleId="css-96zuhp-word-diff">
    <w:name w:val="css-96zuhp-word-diff"/>
    <w:basedOn w:val="a0"/>
    <w:rsid w:val="003B1C42"/>
  </w:style>
  <w:style w:type="paragraph" w:customStyle="1" w:styleId="Iauiue">
    <w:name w:val="Iau?iue"/>
    <w:rsid w:val="00A3669E"/>
    <w:pPr>
      <w:autoSpaceDE w:val="0"/>
      <w:autoSpaceDN w:val="0"/>
      <w:spacing w:after="0" w:line="240" w:lineRule="auto"/>
    </w:pPr>
    <w:rPr>
      <w:rFonts w:ascii="UkrainianPeterburg" w:eastAsia="Times New Roman" w:hAnsi="UkrainianPeterburg" w:cs="UkrainianPeterburg"/>
      <w:sz w:val="24"/>
      <w:szCs w:val="24"/>
      <w:lang w:eastAsia="ko-KR"/>
    </w:rPr>
  </w:style>
  <w:style w:type="character" w:customStyle="1" w:styleId="rvts44">
    <w:name w:val="rvts44"/>
    <w:basedOn w:val="a0"/>
    <w:rsid w:val="00A3669E"/>
  </w:style>
  <w:style w:type="paragraph" w:customStyle="1" w:styleId="wb-stl-normal">
    <w:name w:val="wb-stl-normal"/>
    <w:basedOn w:val="a"/>
    <w:rsid w:val="00A3669E"/>
    <w:pPr>
      <w:spacing w:before="100" w:beforeAutospacing="1" w:after="100" w:afterAutospacing="1" w:line="240" w:lineRule="auto"/>
      <w:ind w:left="0"/>
    </w:pPr>
    <w:rPr>
      <w:rFonts w:ascii="Times New Roman" w:hAnsi="Times New Roman"/>
      <w:sz w:val="24"/>
      <w:szCs w:val="24"/>
      <w:lang w:eastAsia="uk-UA"/>
    </w:rPr>
  </w:style>
  <w:style w:type="paragraph" w:styleId="HTML">
    <w:name w:val="HTML Preformatted"/>
    <w:basedOn w:val="a"/>
    <w:link w:val="HTML0"/>
    <w:uiPriority w:val="99"/>
    <w:semiHidden/>
    <w:unhideWhenUsed/>
    <w:rsid w:val="00CC4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hAnsi="Courier New" w:cs="Courier New"/>
      <w:sz w:val="20"/>
      <w:szCs w:val="20"/>
      <w:lang w:eastAsia="uk-UA"/>
    </w:rPr>
  </w:style>
  <w:style w:type="character" w:customStyle="1" w:styleId="HTML0">
    <w:name w:val="Стандартний HTML Знак"/>
    <w:basedOn w:val="a0"/>
    <w:link w:val="HTML"/>
    <w:uiPriority w:val="99"/>
    <w:semiHidden/>
    <w:rsid w:val="00CC482B"/>
    <w:rPr>
      <w:rFonts w:ascii="Courier New" w:eastAsia="Times New Roman" w:hAnsi="Courier New" w:cs="Courier New"/>
      <w:sz w:val="20"/>
      <w:szCs w:val="20"/>
      <w:lang w:eastAsia="uk-UA"/>
    </w:rPr>
  </w:style>
  <w:style w:type="character" w:customStyle="1" w:styleId="y2iqfc">
    <w:name w:val="y2iqfc"/>
    <w:basedOn w:val="a0"/>
    <w:rsid w:val="00CC482B"/>
  </w:style>
  <w:style w:type="character" w:styleId="ac">
    <w:name w:val="Emphasis"/>
    <w:basedOn w:val="a0"/>
    <w:uiPriority w:val="20"/>
    <w:qFormat/>
    <w:rsid w:val="008C632A"/>
    <w:rPr>
      <w:i/>
      <w:iCs/>
    </w:rPr>
  </w:style>
  <w:style w:type="character" w:customStyle="1" w:styleId="11">
    <w:name w:val="Незакрита згадка1"/>
    <w:basedOn w:val="a0"/>
    <w:uiPriority w:val="99"/>
    <w:semiHidden/>
    <w:unhideWhenUsed/>
    <w:rsid w:val="00431EBA"/>
    <w:rPr>
      <w:color w:val="605E5C"/>
      <w:shd w:val="clear" w:color="auto" w:fill="E1DFDD"/>
    </w:rPr>
  </w:style>
  <w:style w:type="character" w:customStyle="1" w:styleId="ad">
    <w:name w:val="Основной текст_"/>
    <w:basedOn w:val="a0"/>
    <w:link w:val="12"/>
    <w:rsid w:val="00400858"/>
    <w:rPr>
      <w:rFonts w:ascii="Times New Roman" w:eastAsia="Times New Roman" w:hAnsi="Times New Roman" w:cs="Times New Roman"/>
      <w:sz w:val="26"/>
      <w:szCs w:val="26"/>
    </w:rPr>
  </w:style>
  <w:style w:type="paragraph" w:customStyle="1" w:styleId="12">
    <w:name w:val="Основной текст1"/>
    <w:basedOn w:val="a"/>
    <w:link w:val="ad"/>
    <w:rsid w:val="00400858"/>
    <w:pPr>
      <w:ind w:left="0" w:firstLine="400"/>
      <w:jc w:val="both"/>
    </w:pPr>
    <w:rPr>
      <w:rFonts w:ascii="Times New Roman" w:hAnsi="Times New Roman"/>
      <w:sz w:val="26"/>
      <w:szCs w:val="26"/>
    </w:rPr>
  </w:style>
  <w:style w:type="character" w:customStyle="1" w:styleId="10">
    <w:name w:val="Заголовок 1 Знак"/>
    <w:basedOn w:val="a0"/>
    <w:link w:val="1"/>
    <w:uiPriority w:val="9"/>
    <w:rsid w:val="00472D49"/>
    <w:rPr>
      <w:rFonts w:asciiTheme="majorHAnsi" w:eastAsiaTheme="majorEastAsia" w:hAnsiTheme="majorHAnsi" w:cstheme="majorBidi"/>
      <w:color w:val="2E74B5" w:themeColor="accent1" w:themeShade="BF"/>
      <w:sz w:val="32"/>
      <w:szCs w:val="32"/>
    </w:rPr>
  </w:style>
  <w:style w:type="character" w:customStyle="1" w:styleId="UnresolvedMention">
    <w:name w:val="Unresolved Mention"/>
    <w:basedOn w:val="a0"/>
    <w:uiPriority w:val="99"/>
    <w:semiHidden/>
    <w:unhideWhenUsed/>
    <w:rsid w:val="00A53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833">
      <w:bodyDiv w:val="1"/>
      <w:marLeft w:val="0"/>
      <w:marRight w:val="0"/>
      <w:marTop w:val="0"/>
      <w:marBottom w:val="0"/>
      <w:divBdr>
        <w:top w:val="none" w:sz="0" w:space="0" w:color="auto"/>
        <w:left w:val="none" w:sz="0" w:space="0" w:color="auto"/>
        <w:bottom w:val="none" w:sz="0" w:space="0" w:color="auto"/>
        <w:right w:val="none" w:sz="0" w:space="0" w:color="auto"/>
      </w:divBdr>
    </w:div>
    <w:div w:id="338581627">
      <w:bodyDiv w:val="1"/>
      <w:marLeft w:val="0"/>
      <w:marRight w:val="0"/>
      <w:marTop w:val="0"/>
      <w:marBottom w:val="0"/>
      <w:divBdr>
        <w:top w:val="none" w:sz="0" w:space="0" w:color="auto"/>
        <w:left w:val="none" w:sz="0" w:space="0" w:color="auto"/>
        <w:bottom w:val="none" w:sz="0" w:space="0" w:color="auto"/>
        <w:right w:val="none" w:sz="0" w:space="0" w:color="auto"/>
      </w:divBdr>
    </w:div>
    <w:div w:id="349912783">
      <w:bodyDiv w:val="1"/>
      <w:marLeft w:val="0"/>
      <w:marRight w:val="0"/>
      <w:marTop w:val="0"/>
      <w:marBottom w:val="0"/>
      <w:divBdr>
        <w:top w:val="none" w:sz="0" w:space="0" w:color="auto"/>
        <w:left w:val="none" w:sz="0" w:space="0" w:color="auto"/>
        <w:bottom w:val="none" w:sz="0" w:space="0" w:color="auto"/>
        <w:right w:val="none" w:sz="0" w:space="0" w:color="auto"/>
      </w:divBdr>
    </w:div>
    <w:div w:id="355548731">
      <w:bodyDiv w:val="1"/>
      <w:marLeft w:val="0"/>
      <w:marRight w:val="0"/>
      <w:marTop w:val="0"/>
      <w:marBottom w:val="0"/>
      <w:divBdr>
        <w:top w:val="none" w:sz="0" w:space="0" w:color="auto"/>
        <w:left w:val="none" w:sz="0" w:space="0" w:color="auto"/>
        <w:bottom w:val="none" w:sz="0" w:space="0" w:color="auto"/>
        <w:right w:val="none" w:sz="0" w:space="0" w:color="auto"/>
      </w:divBdr>
    </w:div>
    <w:div w:id="398359482">
      <w:bodyDiv w:val="1"/>
      <w:marLeft w:val="0"/>
      <w:marRight w:val="0"/>
      <w:marTop w:val="0"/>
      <w:marBottom w:val="0"/>
      <w:divBdr>
        <w:top w:val="none" w:sz="0" w:space="0" w:color="auto"/>
        <w:left w:val="none" w:sz="0" w:space="0" w:color="auto"/>
        <w:bottom w:val="none" w:sz="0" w:space="0" w:color="auto"/>
        <w:right w:val="none" w:sz="0" w:space="0" w:color="auto"/>
      </w:divBdr>
    </w:div>
    <w:div w:id="437215875">
      <w:bodyDiv w:val="1"/>
      <w:marLeft w:val="0"/>
      <w:marRight w:val="0"/>
      <w:marTop w:val="0"/>
      <w:marBottom w:val="0"/>
      <w:divBdr>
        <w:top w:val="none" w:sz="0" w:space="0" w:color="auto"/>
        <w:left w:val="none" w:sz="0" w:space="0" w:color="auto"/>
        <w:bottom w:val="none" w:sz="0" w:space="0" w:color="auto"/>
        <w:right w:val="none" w:sz="0" w:space="0" w:color="auto"/>
      </w:divBdr>
    </w:div>
    <w:div w:id="489373754">
      <w:bodyDiv w:val="1"/>
      <w:marLeft w:val="0"/>
      <w:marRight w:val="0"/>
      <w:marTop w:val="0"/>
      <w:marBottom w:val="0"/>
      <w:divBdr>
        <w:top w:val="none" w:sz="0" w:space="0" w:color="auto"/>
        <w:left w:val="none" w:sz="0" w:space="0" w:color="auto"/>
        <w:bottom w:val="none" w:sz="0" w:space="0" w:color="auto"/>
        <w:right w:val="none" w:sz="0" w:space="0" w:color="auto"/>
      </w:divBdr>
    </w:div>
    <w:div w:id="620264471">
      <w:bodyDiv w:val="1"/>
      <w:marLeft w:val="0"/>
      <w:marRight w:val="0"/>
      <w:marTop w:val="0"/>
      <w:marBottom w:val="0"/>
      <w:divBdr>
        <w:top w:val="none" w:sz="0" w:space="0" w:color="auto"/>
        <w:left w:val="none" w:sz="0" w:space="0" w:color="auto"/>
        <w:bottom w:val="none" w:sz="0" w:space="0" w:color="auto"/>
        <w:right w:val="none" w:sz="0" w:space="0" w:color="auto"/>
      </w:divBdr>
    </w:div>
    <w:div w:id="676080637">
      <w:bodyDiv w:val="1"/>
      <w:marLeft w:val="0"/>
      <w:marRight w:val="0"/>
      <w:marTop w:val="0"/>
      <w:marBottom w:val="0"/>
      <w:divBdr>
        <w:top w:val="none" w:sz="0" w:space="0" w:color="auto"/>
        <w:left w:val="none" w:sz="0" w:space="0" w:color="auto"/>
        <w:bottom w:val="none" w:sz="0" w:space="0" w:color="auto"/>
        <w:right w:val="none" w:sz="0" w:space="0" w:color="auto"/>
      </w:divBdr>
      <w:divsChild>
        <w:div w:id="1078287437">
          <w:marLeft w:val="0"/>
          <w:marRight w:val="0"/>
          <w:marTop w:val="0"/>
          <w:marBottom w:val="0"/>
          <w:divBdr>
            <w:top w:val="none" w:sz="0" w:space="0" w:color="auto"/>
            <w:left w:val="none" w:sz="0" w:space="0" w:color="auto"/>
            <w:bottom w:val="none" w:sz="0" w:space="0" w:color="auto"/>
            <w:right w:val="none" w:sz="0" w:space="0" w:color="auto"/>
          </w:divBdr>
        </w:div>
        <w:div w:id="148205981">
          <w:marLeft w:val="0"/>
          <w:marRight w:val="0"/>
          <w:marTop w:val="0"/>
          <w:marBottom w:val="0"/>
          <w:divBdr>
            <w:top w:val="none" w:sz="0" w:space="0" w:color="auto"/>
            <w:left w:val="none" w:sz="0" w:space="0" w:color="auto"/>
            <w:bottom w:val="none" w:sz="0" w:space="0" w:color="auto"/>
            <w:right w:val="none" w:sz="0" w:space="0" w:color="auto"/>
          </w:divBdr>
        </w:div>
        <w:div w:id="874805800">
          <w:marLeft w:val="0"/>
          <w:marRight w:val="0"/>
          <w:marTop w:val="0"/>
          <w:marBottom w:val="0"/>
          <w:divBdr>
            <w:top w:val="none" w:sz="0" w:space="0" w:color="auto"/>
            <w:left w:val="none" w:sz="0" w:space="0" w:color="auto"/>
            <w:bottom w:val="none" w:sz="0" w:space="0" w:color="auto"/>
            <w:right w:val="none" w:sz="0" w:space="0" w:color="auto"/>
          </w:divBdr>
        </w:div>
        <w:div w:id="1923441101">
          <w:marLeft w:val="0"/>
          <w:marRight w:val="0"/>
          <w:marTop w:val="0"/>
          <w:marBottom w:val="0"/>
          <w:divBdr>
            <w:top w:val="none" w:sz="0" w:space="0" w:color="auto"/>
            <w:left w:val="none" w:sz="0" w:space="0" w:color="auto"/>
            <w:bottom w:val="none" w:sz="0" w:space="0" w:color="auto"/>
            <w:right w:val="none" w:sz="0" w:space="0" w:color="auto"/>
          </w:divBdr>
        </w:div>
        <w:div w:id="645823472">
          <w:marLeft w:val="0"/>
          <w:marRight w:val="0"/>
          <w:marTop w:val="0"/>
          <w:marBottom w:val="0"/>
          <w:divBdr>
            <w:top w:val="none" w:sz="0" w:space="0" w:color="auto"/>
            <w:left w:val="none" w:sz="0" w:space="0" w:color="auto"/>
            <w:bottom w:val="none" w:sz="0" w:space="0" w:color="auto"/>
            <w:right w:val="none" w:sz="0" w:space="0" w:color="auto"/>
          </w:divBdr>
        </w:div>
        <w:div w:id="1677224848">
          <w:marLeft w:val="0"/>
          <w:marRight w:val="0"/>
          <w:marTop w:val="0"/>
          <w:marBottom w:val="0"/>
          <w:divBdr>
            <w:top w:val="none" w:sz="0" w:space="0" w:color="auto"/>
            <w:left w:val="none" w:sz="0" w:space="0" w:color="auto"/>
            <w:bottom w:val="none" w:sz="0" w:space="0" w:color="auto"/>
            <w:right w:val="none" w:sz="0" w:space="0" w:color="auto"/>
          </w:divBdr>
        </w:div>
        <w:div w:id="180093699">
          <w:marLeft w:val="0"/>
          <w:marRight w:val="0"/>
          <w:marTop w:val="0"/>
          <w:marBottom w:val="0"/>
          <w:divBdr>
            <w:top w:val="none" w:sz="0" w:space="0" w:color="auto"/>
            <w:left w:val="none" w:sz="0" w:space="0" w:color="auto"/>
            <w:bottom w:val="none" w:sz="0" w:space="0" w:color="auto"/>
            <w:right w:val="none" w:sz="0" w:space="0" w:color="auto"/>
          </w:divBdr>
        </w:div>
        <w:div w:id="161627246">
          <w:marLeft w:val="0"/>
          <w:marRight w:val="0"/>
          <w:marTop w:val="0"/>
          <w:marBottom w:val="0"/>
          <w:divBdr>
            <w:top w:val="none" w:sz="0" w:space="0" w:color="auto"/>
            <w:left w:val="none" w:sz="0" w:space="0" w:color="auto"/>
            <w:bottom w:val="none" w:sz="0" w:space="0" w:color="auto"/>
            <w:right w:val="none" w:sz="0" w:space="0" w:color="auto"/>
          </w:divBdr>
        </w:div>
        <w:div w:id="1808012947">
          <w:marLeft w:val="0"/>
          <w:marRight w:val="0"/>
          <w:marTop w:val="0"/>
          <w:marBottom w:val="0"/>
          <w:divBdr>
            <w:top w:val="none" w:sz="0" w:space="0" w:color="auto"/>
            <w:left w:val="none" w:sz="0" w:space="0" w:color="auto"/>
            <w:bottom w:val="none" w:sz="0" w:space="0" w:color="auto"/>
            <w:right w:val="none" w:sz="0" w:space="0" w:color="auto"/>
          </w:divBdr>
        </w:div>
        <w:div w:id="569578850">
          <w:marLeft w:val="0"/>
          <w:marRight w:val="0"/>
          <w:marTop w:val="0"/>
          <w:marBottom w:val="0"/>
          <w:divBdr>
            <w:top w:val="none" w:sz="0" w:space="0" w:color="auto"/>
            <w:left w:val="none" w:sz="0" w:space="0" w:color="auto"/>
            <w:bottom w:val="none" w:sz="0" w:space="0" w:color="auto"/>
            <w:right w:val="none" w:sz="0" w:space="0" w:color="auto"/>
          </w:divBdr>
        </w:div>
        <w:div w:id="1290891265">
          <w:marLeft w:val="0"/>
          <w:marRight w:val="0"/>
          <w:marTop w:val="0"/>
          <w:marBottom w:val="0"/>
          <w:divBdr>
            <w:top w:val="none" w:sz="0" w:space="0" w:color="auto"/>
            <w:left w:val="none" w:sz="0" w:space="0" w:color="auto"/>
            <w:bottom w:val="none" w:sz="0" w:space="0" w:color="auto"/>
            <w:right w:val="none" w:sz="0" w:space="0" w:color="auto"/>
          </w:divBdr>
        </w:div>
        <w:div w:id="16011117">
          <w:marLeft w:val="0"/>
          <w:marRight w:val="0"/>
          <w:marTop w:val="0"/>
          <w:marBottom w:val="0"/>
          <w:divBdr>
            <w:top w:val="none" w:sz="0" w:space="0" w:color="auto"/>
            <w:left w:val="none" w:sz="0" w:space="0" w:color="auto"/>
            <w:bottom w:val="none" w:sz="0" w:space="0" w:color="auto"/>
            <w:right w:val="none" w:sz="0" w:space="0" w:color="auto"/>
          </w:divBdr>
        </w:div>
        <w:div w:id="595555736">
          <w:marLeft w:val="0"/>
          <w:marRight w:val="0"/>
          <w:marTop w:val="0"/>
          <w:marBottom w:val="0"/>
          <w:divBdr>
            <w:top w:val="none" w:sz="0" w:space="0" w:color="auto"/>
            <w:left w:val="none" w:sz="0" w:space="0" w:color="auto"/>
            <w:bottom w:val="none" w:sz="0" w:space="0" w:color="auto"/>
            <w:right w:val="none" w:sz="0" w:space="0" w:color="auto"/>
          </w:divBdr>
        </w:div>
        <w:div w:id="73629315">
          <w:marLeft w:val="0"/>
          <w:marRight w:val="0"/>
          <w:marTop w:val="0"/>
          <w:marBottom w:val="0"/>
          <w:divBdr>
            <w:top w:val="none" w:sz="0" w:space="0" w:color="auto"/>
            <w:left w:val="none" w:sz="0" w:space="0" w:color="auto"/>
            <w:bottom w:val="none" w:sz="0" w:space="0" w:color="auto"/>
            <w:right w:val="none" w:sz="0" w:space="0" w:color="auto"/>
          </w:divBdr>
        </w:div>
        <w:div w:id="512646446">
          <w:marLeft w:val="0"/>
          <w:marRight w:val="0"/>
          <w:marTop w:val="0"/>
          <w:marBottom w:val="0"/>
          <w:divBdr>
            <w:top w:val="none" w:sz="0" w:space="0" w:color="auto"/>
            <w:left w:val="none" w:sz="0" w:space="0" w:color="auto"/>
            <w:bottom w:val="none" w:sz="0" w:space="0" w:color="auto"/>
            <w:right w:val="none" w:sz="0" w:space="0" w:color="auto"/>
          </w:divBdr>
        </w:div>
        <w:div w:id="1285769192">
          <w:marLeft w:val="0"/>
          <w:marRight w:val="0"/>
          <w:marTop w:val="0"/>
          <w:marBottom w:val="0"/>
          <w:divBdr>
            <w:top w:val="none" w:sz="0" w:space="0" w:color="auto"/>
            <w:left w:val="none" w:sz="0" w:space="0" w:color="auto"/>
            <w:bottom w:val="none" w:sz="0" w:space="0" w:color="auto"/>
            <w:right w:val="none" w:sz="0" w:space="0" w:color="auto"/>
          </w:divBdr>
        </w:div>
      </w:divsChild>
    </w:div>
    <w:div w:id="689141049">
      <w:bodyDiv w:val="1"/>
      <w:marLeft w:val="0"/>
      <w:marRight w:val="0"/>
      <w:marTop w:val="0"/>
      <w:marBottom w:val="0"/>
      <w:divBdr>
        <w:top w:val="none" w:sz="0" w:space="0" w:color="auto"/>
        <w:left w:val="none" w:sz="0" w:space="0" w:color="auto"/>
        <w:bottom w:val="none" w:sz="0" w:space="0" w:color="auto"/>
        <w:right w:val="none" w:sz="0" w:space="0" w:color="auto"/>
      </w:divBdr>
    </w:div>
    <w:div w:id="804665306">
      <w:bodyDiv w:val="1"/>
      <w:marLeft w:val="0"/>
      <w:marRight w:val="0"/>
      <w:marTop w:val="0"/>
      <w:marBottom w:val="0"/>
      <w:divBdr>
        <w:top w:val="none" w:sz="0" w:space="0" w:color="auto"/>
        <w:left w:val="none" w:sz="0" w:space="0" w:color="auto"/>
        <w:bottom w:val="none" w:sz="0" w:space="0" w:color="auto"/>
        <w:right w:val="none" w:sz="0" w:space="0" w:color="auto"/>
      </w:divBdr>
    </w:div>
    <w:div w:id="883829294">
      <w:bodyDiv w:val="1"/>
      <w:marLeft w:val="0"/>
      <w:marRight w:val="0"/>
      <w:marTop w:val="0"/>
      <w:marBottom w:val="0"/>
      <w:divBdr>
        <w:top w:val="none" w:sz="0" w:space="0" w:color="auto"/>
        <w:left w:val="none" w:sz="0" w:space="0" w:color="auto"/>
        <w:bottom w:val="none" w:sz="0" w:space="0" w:color="auto"/>
        <w:right w:val="none" w:sz="0" w:space="0" w:color="auto"/>
      </w:divBdr>
    </w:div>
    <w:div w:id="1034887520">
      <w:bodyDiv w:val="1"/>
      <w:marLeft w:val="0"/>
      <w:marRight w:val="0"/>
      <w:marTop w:val="0"/>
      <w:marBottom w:val="0"/>
      <w:divBdr>
        <w:top w:val="none" w:sz="0" w:space="0" w:color="auto"/>
        <w:left w:val="none" w:sz="0" w:space="0" w:color="auto"/>
        <w:bottom w:val="none" w:sz="0" w:space="0" w:color="auto"/>
        <w:right w:val="none" w:sz="0" w:space="0" w:color="auto"/>
      </w:divBdr>
    </w:div>
    <w:div w:id="1111053705">
      <w:bodyDiv w:val="1"/>
      <w:marLeft w:val="0"/>
      <w:marRight w:val="0"/>
      <w:marTop w:val="0"/>
      <w:marBottom w:val="0"/>
      <w:divBdr>
        <w:top w:val="none" w:sz="0" w:space="0" w:color="auto"/>
        <w:left w:val="none" w:sz="0" w:space="0" w:color="auto"/>
        <w:bottom w:val="none" w:sz="0" w:space="0" w:color="auto"/>
        <w:right w:val="none" w:sz="0" w:space="0" w:color="auto"/>
      </w:divBdr>
    </w:div>
    <w:div w:id="1194423211">
      <w:bodyDiv w:val="1"/>
      <w:marLeft w:val="0"/>
      <w:marRight w:val="0"/>
      <w:marTop w:val="0"/>
      <w:marBottom w:val="0"/>
      <w:divBdr>
        <w:top w:val="none" w:sz="0" w:space="0" w:color="auto"/>
        <w:left w:val="none" w:sz="0" w:space="0" w:color="auto"/>
        <w:bottom w:val="none" w:sz="0" w:space="0" w:color="auto"/>
        <w:right w:val="none" w:sz="0" w:space="0" w:color="auto"/>
      </w:divBdr>
    </w:div>
    <w:div w:id="1209149529">
      <w:bodyDiv w:val="1"/>
      <w:marLeft w:val="0"/>
      <w:marRight w:val="0"/>
      <w:marTop w:val="0"/>
      <w:marBottom w:val="0"/>
      <w:divBdr>
        <w:top w:val="none" w:sz="0" w:space="0" w:color="auto"/>
        <w:left w:val="none" w:sz="0" w:space="0" w:color="auto"/>
        <w:bottom w:val="none" w:sz="0" w:space="0" w:color="auto"/>
        <w:right w:val="none" w:sz="0" w:space="0" w:color="auto"/>
      </w:divBdr>
    </w:div>
    <w:div w:id="1286617652">
      <w:bodyDiv w:val="1"/>
      <w:marLeft w:val="0"/>
      <w:marRight w:val="0"/>
      <w:marTop w:val="0"/>
      <w:marBottom w:val="0"/>
      <w:divBdr>
        <w:top w:val="none" w:sz="0" w:space="0" w:color="auto"/>
        <w:left w:val="none" w:sz="0" w:space="0" w:color="auto"/>
        <w:bottom w:val="none" w:sz="0" w:space="0" w:color="auto"/>
        <w:right w:val="none" w:sz="0" w:space="0" w:color="auto"/>
      </w:divBdr>
    </w:div>
    <w:div w:id="1349018346">
      <w:bodyDiv w:val="1"/>
      <w:marLeft w:val="0"/>
      <w:marRight w:val="0"/>
      <w:marTop w:val="0"/>
      <w:marBottom w:val="0"/>
      <w:divBdr>
        <w:top w:val="none" w:sz="0" w:space="0" w:color="auto"/>
        <w:left w:val="none" w:sz="0" w:space="0" w:color="auto"/>
        <w:bottom w:val="none" w:sz="0" w:space="0" w:color="auto"/>
        <w:right w:val="none" w:sz="0" w:space="0" w:color="auto"/>
      </w:divBdr>
    </w:div>
    <w:div w:id="1473057869">
      <w:bodyDiv w:val="1"/>
      <w:marLeft w:val="0"/>
      <w:marRight w:val="0"/>
      <w:marTop w:val="0"/>
      <w:marBottom w:val="0"/>
      <w:divBdr>
        <w:top w:val="none" w:sz="0" w:space="0" w:color="auto"/>
        <w:left w:val="none" w:sz="0" w:space="0" w:color="auto"/>
        <w:bottom w:val="none" w:sz="0" w:space="0" w:color="auto"/>
        <w:right w:val="none" w:sz="0" w:space="0" w:color="auto"/>
      </w:divBdr>
    </w:div>
    <w:div w:id="1508321561">
      <w:bodyDiv w:val="1"/>
      <w:marLeft w:val="0"/>
      <w:marRight w:val="0"/>
      <w:marTop w:val="0"/>
      <w:marBottom w:val="0"/>
      <w:divBdr>
        <w:top w:val="none" w:sz="0" w:space="0" w:color="auto"/>
        <w:left w:val="none" w:sz="0" w:space="0" w:color="auto"/>
        <w:bottom w:val="none" w:sz="0" w:space="0" w:color="auto"/>
        <w:right w:val="none" w:sz="0" w:space="0" w:color="auto"/>
      </w:divBdr>
    </w:div>
    <w:div w:id="1567566283">
      <w:bodyDiv w:val="1"/>
      <w:marLeft w:val="0"/>
      <w:marRight w:val="0"/>
      <w:marTop w:val="0"/>
      <w:marBottom w:val="0"/>
      <w:divBdr>
        <w:top w:val="none" w:sz="0" w:space="0" w:color="auto"/>
        <w:left w:val="none" w:sz="0" w:space="0" w:color="auto"/>
        <w:bottom w:val="none" w:sz="0" w:space="0" w:color="auto"/>
        <w:right w:val="none" w:sz="0" w:space="0" w:color="auto"/>
      </w:divBdr>
    </w:div>
    <w:div w:id="1765489093">
      <w:bodyDiv w:val="1"/>
      <w:marLeft w:val="0"/>
      <w:marRight w:val="0"/>
      <w:marTop w:val="0"/>
      <w:marBottom w:val="0"/>
      <w:divBdr>
        <w:top w:val="none" w:sz="0" w:space="0" w:color="auto"/>
        <w:left w:val="none" w:sz="0" w:space="0" w:color="auto"/>
        <w:bottom w:val="none" w:sz="0" w:space="0" w:color="auto"/>
        <w:right w:val="none" w:sz="0" w:space="0" w:color="auto"/>
      </w:divBdr>
    </w:div>
    <w:div w:id="1806701345">
      <w:bodyDiv w:val="1"/>
      <w:marLeft w:val="0"/>
      <w:marRight w:val="0"/>
      <w:marTop w:val="0"/>
      <w:marBottom w:val="0"/>
      <w:divBdr>
        <w:top w:val="none" w:sz="0" w:space="0" w:color="auto"/>
        <w:left w:val="none" w:sz="0" w:space="0" w:color="auto"/>
        <w:bottom w:val="none" w:sz="0" w:space="0" w:color="auto"/>
        <w:right w:val="none" w:sz="0" w:space="0" w:color="auto"/>
      </w:divBdr>
    </w:div>
    <w:div w:id="2101096787">
      <w:bodyDiv w:val="1"/>
      <w:marLeft w:val="0"/>
      <w:marRight w:val="0"/>
      <w:marTop w:val="0"/>
      <w:marBottom w:val="0"/>
      <w:divBdr>
        <w:top w:val="none" w:sz="0" w:space="0" w:color="auto"/>
        <w:left w:val="none" w:sz="0" w:space="0" w:color="auto"/>
        <w:bottom w:val="none" w:sz="0" w:space="0" w:color="auto"/>
        <w:right w:val="none" w:sz="0" w:space="0" w:color="auto"/>
      </w:divBdr>
    </w:div>
    <w:div w:id="2101833905">
      <w:bodyDiv w:val="1"/>
      <w:marLeft w:val="0"/>
      <w:marRight w:val="0"/>
      <w:marTop w:val="0"/>
      <w:marBottom w:val="0"/>
      <w:divBdr>
        <w:top w:val="none" w:sz="0" w:space="0" w:color="auto"/>
        <w:left w:val="none" w:sz="0" w:space="0" w:color="auto"/>
        <w:bottom w:val="none" w:sz="0" w:space="0" w:color="auto"/>
        <w:right w:val="none" w:sz="0" w:space="0" w:color="auto"/>
      </w:divBdr>
    </w:div>
    <w:div w:id="213471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_Microsoft_Excel3.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200" b="1">
                <a:solidFill>
                  <a:srgbClr val="002060"/>
                </a:solidFill>
                <a:latin typeface="Times New Roman" panose="02020603050405020304" pitchFamily="18" charset="0"/>
                <a:cs typeface="Times New Roman" panose="02020603050405020304" pitchFamily="18" charset="0"/>
              </a:rPr>
              <a:t>РОЗПОДІЛ ЗВЕРНЕНЬ ГРОМАДЯН ЗА ВИДАМИ</a:t>
            </a:r>
          </a:p>
          <a:p>
            <a:pPr>
              <a:defRPr>
                <a:latin typeface="Times New Roman" panose="02020603050405020304" pitchFamily="18" charset="0"/>
                <a:cs typeface="Times New Roman" panose="02020603050405020304" pitchFamily="18" charset="0"/>
              </a:defRPr>
            </a:pPr>
            <a:r>
              <a:rPr lang="uk-UA" sz="1200" b="1">
                <a:solidFill>
                  <a:srgbClr val="002060"/>
                </a:solidFill>
                <a:latin typeface="Times New Roman" panose="02020603050405020304" pitchFamily="18" charset="0"/>
                <a:cs typeface="Times New Roman" panose="02020603050405020304" pitchFamily="18" charset="0"/>
              </a:rPr>
              <a:t>(показники за 2023-2024 роки)</a:t>
            </a:r>
          </a:p>
        </c:rich>
      </c:tx>
      <c:overlay val="0"/>
      <c:spPr>
        <a:noFill/>
        <a:ln>
          <a:noFill/>
        </a:ln>
        <a:effectLst/>
      </c:spPr>
      <c:txPr>
        <a:bodyPr rot="0" spcFirstLastPara="1" vertOverflow="ellipsis" vert="horz" wrap="square" anchor="ctr" anchorCtr="1"/>
        <a:lstStyle/>
        <a:p>
          <a:pPr>
            <a:defRPr sz="1600" b="0" i="0" u="none" strike="noStrike" kern="1200" cap="none"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outerShdw blurRad="50800" dist="241300" dir="5400000" sx="54000" sy="54000" algn="ctr" rotWithShape="0">
            <a:srgbClr val="000000">
              <a:alpha val="65000"/>
            </a:srgbClr>
          </a:outerShdw>
        </a:effectLst>
        <a:scene3d>
          <a:camera prst="orthographicFront"/>
          <a:lightRig rig="threePt" dir="t"/>
        </a:scene3d>
        <a:sp3d/>
      </c:spPr>
    </c:sideWall>
    <c:backWall>
      <c:thickness val="0"/>
      <c:spPr>
        <a:noFill/>
        <a:ln>
          <a:noFill/>
        </a:ln>
        <a:effectLst>
          <a:outerShdw blurRad="50800" dist="241300" dir="5400000" sx="54000" sy="54000" algn="ctr" rotWithShape="0">
            <a:srgbClr val="000000">
              <a:alpha val="65000"/>
            </a:srgbClr>
          </a:outerShdw>
        </a:effectLst>
        <a:scene3d>
          <a:camera prst="orthographicFront"/>
          <a:lightRig rig="threePt" dir="t"/>
        </a:scene3d>
        <a:sp3d/>
      </c:spPr>
    </c:backWall>
    <c:plotArea>
      <c:layout/>
      <c:bar3DChart>
        <c:barDir val="col"/>
        <c:grouping val="clustered"/>
        <c:varyColors val="0"/>
        <c:ser>
          <c:idx val="0"/>
          <c:order val="0"/>
          <c:tx>
            <c:strRef>
              <c:f>'ЗВГ_апарат 2023 -2024'!$A$10</c:f>
              <c:strCache>
                <c:ptCount val="1"/>
                <c:pt idx="0">
                  <c:v>2023 рік - 693 звернення</c:v>
                </c:pt>
              </c:strCache>
            </c:strRef>
          </c:tx>
          <c:spPr>
            <a:solidFill>
              <a:schemeClr val="accent6"/>
            </a:solidFill>
            <a:ln>
              <a:solidFill>
                <a:schemeClr val="accent6">
                  <a:lumMod val="75000"/>
                </a:schemeClr>
              </a:solidFill>
            </a:ln>
            <a:effectLst/>
            <a:scene3d>
              <a:camera prst="orthographicFront"/>
              <a:lightRig rig="threePt" dir="t"/>
            </a:scene3d>
            <a:sp3d prstMaterial="translucentPowder">
              <a:contourClr>
                <a:schemeClr val="accent6">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'ЗВГ_апарат 2023 -2024'!$B$8:$D$9</c:f>
              <c:strCache>
                <c:ptCount val="3"/>
                <c:pt idx="0">
                  <c:v>заяви (клопотання)</c:v>
                </c:pt>
                <c:pt idx="1">
                  <c:v>скарги</c:v>
                </c:pt>
                <c:pt idx="2">
                  <c:v>пропозиціЇ</c:v>
                </c:pt>
              </c:strCache>
            </c:strRef>
          </c:cat>
          <c:val>
            <c:numRef>
              <c:f>'ЗВГ_апарат 2023 -2024'!$B$10:$D$10</c:f>
              <c:numCache>
                <c:formatCode>General</c:formatCode>
                <c:ptCount val="3"/>
                <c:pt idx="0">
                  <c:v>639</c:v>
                </c:pt>
                <c:pt idx="1">
                  <c:v>52</c:v>
                </c:pt>
                <c:pt idx="2">
                  <c:v>2</c:v>
                </c:pt>
              </c:numCache>
            </c:numRef>
          </c:val>
          <c:extLst>
            <c:ext xmlns:c16="http://schemas.microsoft.com/office/drawing/2014/chart" uri="{C3380CC4-5D6E-409C-BE32-E72D297353CC}">
              <c16:uniqueId val="{00000000-A7B5-4B79-AAB1-81931FF5C3F0}"/>
            </c:ext>
          </c:extLst>
        </c:ser>
        <c:ser>
          <c:idx val="1"/>
          <c:order val="1"/>
          <c:tx>
            <c:strRef>
              <c:f>'ЗВГ_апарат 2023 -2024'!$A$11</c:f>
              <c:strCache>
                <c:ptCount val="1"/>
                <c:pt idx="0">
                  <c:v>2024 рік - 674 звернення</c:v>
                </c:pt>
              </c:strCache>
            </c:strRef>
          </c:tx>
          <c:spPr>
            <a:solidFill>
              <a:schemeClr val="accent5"/>
            </a:solidFill>
            <a:ln>
              <a:solidFill>
                <a:schemeClr val="accent5">
                  <a:lumMod val="75000"/>
                </a:schemeClr>
              </a:solidFill>
            </a:ln>
            <a:effectLst/>
            <a:scene3d>
              <a:camera prst="orthographicFront"/>
              <a:lightRig rig="threePt" dir="t"/>
            </a:scene3d>
            <a:sp3d prstMaterial="translucentPowder">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'ЗВГ_апарат 2023 -2024'!$B$8:$D$9</c:f>
              <c:strCache>
                <c:ptCount val="3"/>
                <c:pt idx="0">
                  <c:v>заяви (клопотання)</c:v>
                </c:pt>
                <c:pt idx="1">
                  <c:v>скарги</c:v>
                </c:pt>
                <c:pt idx="2">
                  <c:v>пропозиціЇ</c:v>
                </c:pt>
              </c:strCache>
            </c:strRef>
          </c:cat>
          <c:val>
            <c:numRef>
              <c:f>'ЗВГ_апарат 2023 -2024'!$B$11:$D$11</c:f>
              <c:numCache>
                <c:formatCode>General</c:formatCode>
                <c:ptCount val="3"/>
                <c:pt idx="0">
                  <c:v>598</c:v>
                </c:pt>
                <c:pt idx="1">
                  <c:v>75</c:v>
                </c:pt>
                <c:pt idx="2">
                  <c:v>1</c:v>
                </c:pt>
              </c:numCache>
            </c:numRef>
          </c:val>
          <c:extLst>
            <c:ext xmlns:c16="http://schemas.microsoft.com/office/drawing/2014/chart" uri="{C3380CC4-5D6E-409C-BE32-E72D297353CC}">
              <c16:uniqueId val="{00000001-A7B5-4B79-AAB1-81931FF5C3F0}"/>
            </c:ext>
          </c:extLst>
        </c:ser>
        <c:dLbls>
          <c:showLegendKey val="0"/>
          <c:showVal val="1"/>
          <c:showCatName val="0"/>
          <c:showSerName val="0"/>
          <c:showPercent val="0"/>
          <c:showBubbleSize val="0"/>
        </c:dLbls>
        <c:gapWidth val="150"/>
        <c:shape val="box"/>
        <c:axId val="430866720"/>
        <c:axId val="430857152"/>
        <c:axId val="0"/>
      </c:bar3DChart>
      <c:catAx>
        <c:axId val="4308667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uk-UA"/>
          </a:p>
        </c:txPr>
        <c:crossAx val="430857152"/>
        <c:crosses val="autoZero"/>
        <c:auto val="1"/>
        <c:lblAlgn val="ctr"/>
        <c:lblOffset val="100"/>
        <c:noMultiLvlLbl val="0"/>
      </c:catAx>
      <c:valAx>
        <c:axId val="43085715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crossAx val="43086672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uk-UA"/>
          </a:p>
        </c:txPr>
      </c:legendEntry>
      <c:legendEntry>
        <c:idx val="1"/>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uk-UA"/>
          </a:p>
        </c:txPr>
      </c:legendEntry>
      <c:overlay val="0"/>
      <c:spPr>
        <a:noFill/>
        <a:ln>
          <a:noFill/>
        </a:ln>
        <a:effectLst/>
      </c:spPr>
      <c:txPr>
        <a:bodyPr rot="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88900" dir="4320000" algn="ctr" rotWithShape="0">
        <a:schemeClr val="bg1"/>
      </a:outerShdw>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'Питання 2024 рік_ост'!$A$8:$A$16</c:f>
              <c:strCache>
                <c:ptCount val="9"/>
                <c:pt idx="0">
                  <c:v>Митне оформлення міжнародних поштових відправлень </c:v>
                </c:pt>
                <c:pt idx="1">
                  <c:v>Митне оформлення товарів (нарахування митних платежів тощо) </c:v>
                </c:pt>
                <c:pt idx="2">
                  <c:v>Переміщення через державний кордон України, митне оформлення транспортних засобів </c:v>
                </c:pt>
                <c:pt idx="3">
                  <c:v>Порушення митних правил</c:v>
                </c:pt>
                <c:pt idx="4">
                  <c:v>Кадрові питання</c:v>
                </c:pt>
                <c:pt idx="5">
                  <c:v>Планово-фінансова та господарська робота</c:v>
                </c:pt>
                <c:pt idx="6">
                  <c:v>Запобігання та виявлення корупції</c:v>
                </c:pt>
                <c:pt idx="7">
                  <c:v>Житлова політика</c:v>
                </c:pt>
                <c:pt idx="8">
                  <c:v>Інші питання</c:v>
                </c:pt>
              </c:strCache>
            </c:strRef>
          </c:cat>
          <c:val>
            <c:numRef>
              <c:f>'Питання 2024 рік_ост'!$B$8:$B$16</c:f>
              <c:numCache>
                <c:formatCode>General</c:formatCode>
                <c:ptCount val="9"/>
                <c:pt idx="0">
                  <c:v>224</c:v>
                </c:pt>
                <c:pt idx="1">
                  <c:v>191</c:v>
                </c:pt>
                <c:pt idx="2">
                  <c:v>138</c:v>
                </c:pt>
                <c:pt idx="3">
                  <c:v>31</c:v>
                </c:pt>
                <c:pt idx="4">
                  <c:v>27</c:v>
                </c:pt>
                <c:pt idx="5">
                  <c:v>13</c:v>
                </c:pt>
                <c:pt idx="6">
                  <c:v>12</c:v>
                </c:pt>
                <c:pt idx="7">
                  <c:v>2</c:v>
                </c:pt>
                <c:pt idx="8">
                  <c:v>36</c:v>
                </c:pt>
              </c:numCache>
            </c:numRef>
          </c:val>
          <c:extLst>
            <c:ext xmlns:c16="http://schemas.microsoft.com/office/drawing/2014/chart" uri="{C3380CC4-5D6E-409C-BE32-E72D297353CC}">
              <c16:uniqueId val="{00000000-79D6-4A71-BAD7-A85DCFC6D233}"/>
            </c:ext>
          </c:extLst>
        </c:ser>
        <c:dLbls>
          <c:showLegendKey val="0"/>
          <c:showVal val="1"/>
          <c:showCatName val="0"/>
          <c:showSerName val="0"/>
          <c:showPercent val="0"/>
          <c:showBubbleSize val="0"/>
        </c:dLbls>
        <c:gapWidth val="79"/>
        <c:shape val="box"/>
        <c:axId val="29862400"/>
        <c:axId val="29863648"/>
        <c:axId val="0"/>
      </c:bar3DChart>
      <c:catAx>
        <c:axId val="29862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rgbClr val="002060"/>
                </a:solidFill>
                <a:latin typeface="Lucida Fax" panose="02060602050505020204" pitchFamily="18" charset="0"/>
                <a:ea typeface="+mn-ea"/>
                <a:cs typeface="Times New Roman" panose="02020603050405020304" pitchFamily="18" charset="0"/>
              </a:defRPr>
            </a:pPr>
            <a:endParaRPr lang="uk-UA"/>
          </a:p>
        </c:txPr>
        <c:crossAx val="29863648"/>
        <c:crosses val="autoZero"/>
        <c:auto val="1"/>
        <c:lblAlgn val="ctr"/>
        <c:lblOffset val="100"/>
        <c:noMultiLvlLbl val="0"/>
      </c:catAx>
      <c:valAx>
        <c:axId val="29863648"/>
        <c:scaling>
          <c:orientation val="minMax"/>
        </c:scaling>
        <c:delete val="1"/>
        <c:axPos val="l"/>
        <c:numFmt formatCode="General" sourceLinked="1"/>
        <c:majorTickMark val="none"/>
        <c:minorTickMark val="none"/>
        <c:tickLblPos val="nextTo"/>
        <c:crossAx val="29862400"/>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6845198392300769E-2"/>
          <c:y val="5.879613333446098E-2"/>
          <c:w val="0.85339143286700814"/>
          <c:h val="0.82452664347189175"/>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7F1-4322-8FFD-0C7A1FD3B0A3}"/>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7F1-4322-8FFD-0C7A1FD3B0A3}"/>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7F1-4322-8FFD-0C7A1FD3B0A3}"/>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7F1-4322-8FFD-0C7A1FD3B0A3}"/>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07F1-4322-8FFD-0C7A1FD3B0A3}"/>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07F1-4322-8FFD-0C7A1FD3B0A3}"/>
              </c:ext>
            </c:extLst>
          </c:dPt>
          <c:dLbls>
            <c:dLbl>
              <c:idx val="0"/>
              <c:layout>
                <c:manualLayout>
                  <c:x val="0"/>
                  <c:y val="-9.3121693121693119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rgbClr val="002060"/>
                        </a:solidFill>
                        <a:latin typeface="+mn-lt"/>
                        <a:ea typeface="+mn-ea"/>
                        <a:cs typeface="+mn-cs"/>
                      </a:defRPr>
                    </a:pPr>
                    <a:fld id="{39213F0A-7867-41D0-87B1-53681F38FDB3}" type="CATEGORYNAME">
                      <a:rPr lang="uk-UA">
                        <a:solidFill>
                          <a:srgbClr val="002060"/>
                        </a:solidFill>
                      </a:rPr>
                      <a:pPr>
                        <a:defRPr>
                          <a:solidFill>
                            <a:srgbClr val="002060"/>
                          </a:solidFill>
                        </a:defRPr>
                      </a:pPr>
                      <a:t>[ІМ’Я КАТЕГОРІЇ]</a:t>
                    </a:fld>
                    <a:r>
                      <a:rPr lang="uk-UA" baseline="0">
                        <a:solidFill>
                          <a:srgbClr val="002060"/>
                        </a:solidFill>
                      </a:rPr>
                      <a:t>  </a:t>
                    </a:r>
                    <a:fld id="{684B659E-466E-4161-8839-481C00A810EE}" type="VALUE">
                      <a:rPr lang="uk-UA" baseline="0">
                        <a:solidFill>
                          <a:srgbClr val="002060"/>
                        </a:solidFill>
                      </a:rPr>
                      <a:pPr>
                        <a:defRPr>
                          <a:solidFill>
                            <a:srgbClr val="002060"/>
                          </a:solidFill>
                        </a:defRPr>
                      </a:pPr>
                      <a:t>[ЗНАЧЕННЯ]</a:t>
                    </a:fld>
                    <a:endParaRPr lang="uk-UA" baseline="0">
                      <a:solidFill>
                        <a:srgbClr val="002060"/>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002060"/>
                      </a:solidFill>
                      <a:latin typeface="+mn-lt"/>
                      <a:ea typeface="+mn-ea"/>
                      <a:cs typeface="+mn-cs"/>
                    </a:defRPr>
                  </a:pPr>
                  <a:endParaRPr lang="uk-UA"/>
                </a:p>
              </c:tx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7F1-4322-8FFD-0C7A1FD3B0A3}"/>
                </c:ext>
              </c:extLst>
            </c:dLbl>
            <c:dLbl>
              <c:idx val="1"/>
              <c:layout>
                <c:manualLayout>
                  <c:x val="-9.6904497601479694E-17"/>
                  <c:y val="-0.18687730700329125"/>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rgbClr val="002060"/>
                        </a:solidFill>
                        <a:latin typeface="+mn-lt"/>
                        <a:ea typeface="+mn-ea"/>
                        <a:cs typeface="+mn-cs"/>
                      </a:defRPr>
                    </a:pPr>
                    <a:fld id="{BBB117ED-2AC9-4322-9C93-DB22298621D7}" type="CATEGORYNAME">
                      <a:rPr lang="uk-UA">
                        <a:solidFill>
                          <a:srgbClr val="002060"/>
                        </a:solidFill>
                      </a:rPr>
                      <a:pPr>
                        <a:defRPr>
                          <a:solidFill>
                            <a:srgbClr val="002060"/>
                          </a:solidFill>
                        </a:defRPr>
                      </a:pPr>
                      <a:t>[ІМ’Я КАТЕГОРІЇ]</a:t>
                    </a:fld>
                    <a:r>
                      <a:rPr lang="uk-UA" baseline="0">
                        <a:solidFill>
                          <a:srgbClr val="002060"/>
                        </a:solidFill>
                      </a:rPr>
                      <a:t> </a:t>
                    </a:r>
                    <a:fld id="{19756EC6-9578-424B-9727-004C968BC574}" type="VALUE">
                      <a:rPr lang="uk-UA" baseline="0">
                        <a:solidFill>
                          <a:srgbClr val="002060"/>
                        </a:solidFill>
                      </a:rPr>
                      <a:pPr>
                        <a:defRPr>
                          <a:solidFill>
                            <a:srgbClr val="002060"/>
                          </a:solidFill>
                        </a:defRPr>
                      </a:pPr>
                      <a:t>[ЗНАЧЕННЯ]</a:t>
                    </a:fld>
                    <a:endParaRPr lang="uk-UA" baseline="0">
                      <a:solidFill>
                        <a:srgbClr val="002060"/>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002060"/>
                      </a:solidFill>
                      <a:latin typeface="+mn-lt"/>
                      <a:ea typeface="+mn-ea"/>
                      <a:cs typeface="+mn-cs"/>
                    </a:defRPr>
                  </a:pPr>
                  <a:endParaRPr lang="uk-UA"/>
                </a:p>
              </c:tx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7F1-4322-8FFD-0C7A1FD3B0A3}"/>
                </c:ext>
              </c:extLst>
            </c:dLbl>
            <c:dLbl>
              <c:idx val="2"/>
              <c:layout>
                <c:manualLayout>
                  <c:x val="-1.6634815665835363E-2"/>
                  <c:y val="-6.7519753748058978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rgbClr val="002060"/>
                        </a:solidFill>
                        <a:latin typeface="+mn-lt"/>
                        <a:ea typeface="+mn-ea"/>
                        <a:cs typeface="+mn-cs"/>
                      </a:defRPr>
                    </a:pPr>
                    <a:fld id="{CAC8D27C-F0CE-4C8C-B1A5-DFC64C03B091}" type="CATEGORYNAME">
                      <a:rPr lang="uk-UA">
                        <a:solidFill>
                          <a:srgbClr val="002060"/>
                        </a:solidFill>
                      </a:rPr>
                      <a:pPr>
                        <a:defRPr>
                          <a:solidFill>
                            <a:srgbClr val="002060"/>
                          </a:solidFill>
                        </a:defRPr>
                      </a:pPr>
                      <a:t>[ІМ’Я КАТЕГОРІЇ]</a:t>
                    </a:fld>
                    <a:r>
                      <a:rPr lang="uk-UA" baseline="0">
                        <a:solidFill>
                          <a:srgbClr val="002060"/>
                        </a:solidFill>
                      </a:rPr>
                      <a:t> </a:t>
                    </a:r>
                    <a:fld id="{03964A4A-25FA-4B60-A952-F412A901F9D0}" type="VALUE">
                      <a:rPr lang="uk-UA" baseline="0">
                        <a:solidFill>
                          <a:srgbClr val="002060"/>
                        </a:solidFill>
                      </a:rPr>
                      <a:pPr>
                        <a:defRPr>
                          <a:solidFill>
                            <a:srgbClr val="002060"/>
                          </a:solidFill>
                        </a:defRPr>
                      </a:pPr>
                      <a:t>[ЗНАЧЕННЯ]</a:t>
                    </a:fld>
                    <a:endParaRPr lang="uk-UA" baseline="0">
                      <a:solidFill>
                        <a:srgbClr val="002060"/>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002060"/>
                      </a:solidFill>
                      <a:latin typeface="+mn-lt"/>
                      <a:ea typeface="+mn-ea"/>
                      <a:cs typeface="+mn-cs"/>
                    </a:defRPr>
                  </a:pPr>
                  <a:endParaRPr lang="uk-UA"/>
                </a:p>
              </c:tx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7F1-4322-8FFD-0C7A1FD3B0A3}"/>
                </c:ext>
              </c:extLst>
            </c:dLbl>
            <c:dLbl>
              <c:idx val="3"/>
              <c:layout>
                <c:manualLayout>
                  <c:x val="4.2286087440220436E-2"/>
                  <c:y val="0.21164021164021163"/>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rgbClr val="002060"/>
                        </a:solidFill>
                        <a:latin typeface="+mn-lt"/>
                        <a:ea typeface="+mn-ea"/>
                        <a:cs typeface="+mn-cs"/>
                      </a:defRPr>
                    </a:pPr>
                    <a:fld id="{7BBC9D3B-D12F-421E-983E-570F6FFA7BBC}" type="CATEGORYNAME">
                      <a:rPr lang="uk-UA">
                        <a:solidFill>
                          <a:srgbClr val="002060"/>
                        </a:solidFill>
                      </a:rPr>
                      <a:pPr>
                        <a:defRPr>
                          <a:solidFill>
                            <a:srgbClr val="002060"/>
                          </a:solidFill>
                        </a:defRPr>
                      </a:pPr>
                      <a:t>[ІМ’Я КАТЕГОРІЇ]</a:t>
                    </a:fld>
                    <a:r>
                      <a:rPr lang="uk-UA" baseline="0">
                        <a:solidFill>
                          <a:srgbClr val="002060"/>
                        </a:solidFill>
                      </a:rPr>
                      <a:t> </a:t>
                    </a:r>
                    <a:fld id="{A84FD9EF-C779-4FCF-AF11-8A7750E500FA}" type="VALUE">
                      <a:rPr lang="uk-UA" baseline="0">
                        <a:solidFill>
                          <a:srgbClr val="002060"/>
                        </a:solidFill>
                      </a:rPr>
                      <a:pPr>
                        <a:defRPr>
                          <a:solidFill>
                            <a:srgbClr val="002060"/>
                          </a:solidFill>
                        </a:defRPr>
                      </a:pPr>
                      <a:t>[ЗНАЧЕННЯ]</a:t>
                    </a:fld>
                    <a:endParaRPr lang="uk-UA" baseline="0">
                      <a:solidFill>
                        <a:srgbClr val="002060"/>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002060"/>
                      </a:solidFill>
                      <a:latin typeface="+mn-lt"/>
                      <a:ea typeface="+mn-ea"/>
                      <a:cs typeface="+mn-cs"/>
                    </a:defRPr>
                  </a:pPr>
                  <a:endParaRPr lang="uk-UA"/>
                </a:p>
              </c:tx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7F1-4322-8FFD-0C7A1FD3B0A3}"/>
                </c:ext>
              </c:extLst>
            </c:dLbl>
            <c:dLbl>
              <c:idx val="4"/>
              <c:layout>
                <c:manualLayout>
                  <c:x val="-3.6002279074546284E-2"/>
                  <c:y val="1.7233788184853854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rgbClr val="002060"/>
                        </a:solidFill>
                        <a:latin typeface="+mn-lt"/>
                        <a:ea typeface="+mn-ea"/>
                        <a:cs typeface="+mn-cs"/>
                      </a:defRPr>
                    </a:pPr>
                    <a:fld id="{B5A3D083-DAAF-463D-A8AF-FE298B6D1EA8}" type="CATEGORYNAME">
                      <a:rPr lang="uk-UA">
                        <a:solidFill>
                          <a:srgbClr val="002060"/>
                        </a:solidFill>
                      </a:rPr>
                      <a:pPr>
                        <a:defRPr>
                          <a:solidFill>
                            <a:srgbClr val="002060"/>
                          </a:solidFill>
                        </a:defRPr>
                      </a:pPr>
                      <a:t>[ІМ’Я КАТЕГОРІЇ]</a:t>
                    </a:fld>
                    <a:r>
                      <a:rPr lang="uk-UA" baseline="0">
                        <a:solidFill>
                          <a:srgbClr val="002060"/>
                        </a:solidFill>
                      </a:rPr>
                      <a:t> </a:t>
                    </a:r>
                    <a:fld id="{94287CEF-29A1-411B-87C4-A05C1B677BAF}" type="VALUE">
                      <a:rPr lang="uk-UA" baseline="0">
                        <a:solidFill>
                          <a:srgbClr val="002060"/>
                        </a:solidFill>
                      </a:rPr>
                      <a:pPr>
                        <a:defRPr>
                          <a:solidFill>
                            <a:srgbClr val="002060"/>
                          </a:solidFill>
                        </a:defRPr>
                      </a:pPr>
                      <a:t>[ЗНАЧЕННЯ]</a:t>
                    </a:fld>
                    <a:endParaRPr lang="uk-UA" baseline="0">
                      <a:solidFill>
                        <a:srgbClr val="002060"/>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002060"/>
                      </a:solidFill>
                      <a:latin typeface="+mn-lt"/>
                      <a:ea typeface="+mn-ea"/>
                      <a:cs typeface="+mn-cs"/>
                    </a:defRPr>
                  </a:pPr>
                  <a:endParaRPr lang="uk-UA"/>
                </a:p>
              </c:tx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07F1-4322-8FFD-0C7A1FD3B0A3}"/>
                </c:ext>
              </c:extLst>
            </c:dLbl>
            <c:dLbl>
              <c:idx val="5"/>
              <c:layout>
                <c:manualLayout>
                  <c:x val="8.7634525482294515E-2"/>
                  <c:y val="1.3961605584642234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rgbClr val="002060"/>
                        </a:solidFill>
                        <a:latin typeface="+mn-lt"/>
                        <a:ea typeface="+mn-ea"/>
                        <a:cs typeface="+mn-cs"/>
                      </a:defRPr>
                    </a:pPr>
                    <a:fld id="{6E48C0FF-3293-418E-ADC5-ACB46F47DD45}" type="CATEGORYNAME">
                      <a:rPr lang="uk-UA"/>
                      <a:pPr>
                        <a:defRPr>
                          <a:solidFill>
                            <a:srgbClr val="002060"/>
                          </a:solidFill>
                        </a:defRPr>
                      </a:pPr>
                      <a:t>[ІМ’Я КАТЕГОРІЇ]</a:t>
                    </a:fld>
                    <a:r>
                      <a:rPr lang="uk-UA" baseline="0"/>
                      <a:t> </a:t>
                    </a:r>
                    <a:fld id="{D2186589-E45A-42D4-ABBF-509DBC4EA099}" type="VALUE">
                      <a:rPr lang="uk-UA" baseline="0"/>
                      <a:pPr>
                        <a:defRPr>
                          <a:solidFill>
                            <a:srgbClr val="002060"/>
                          </a:solidFill>
                        </a:defRPr>
                      </a:pPr>
                      <a:t>[ЗНАЧЕННЯ]</a:t>
                    </a:fld>
                    <a:endParaRPr lang="uk-UA"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002060"/>
                      </a:solidFill>
                      <a:latin typeface="+mn-lt"/>
                      <a:ea typeface="+mn-ea"/>
                      <a:cs typeface="+mn-cs"/>
                    </a:defRPr>
                  </a:pPr>
                  <a:endParaRPr lang="uk-UA"/>
                </a:p>
              </c:tx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07F1-4322-8FFD-0C7A1FD3B0A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002060"/>
                    </a:solidFill>
                    <a:latin typeface="+mn-lt"/>
                    <a:ea typeface="+mn-ea"/>
                    <a:cs typeface="+mn-cs"/>
                  </a:defRPr>
                </a:pPr>
                <a:endParaRPr lang="uk-UA"/>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'Результат розгляду апарат рік'!$B$11:$B$16</c:f>
              <c:strCache>
                <c:ptCount val="6"/>
                <c:pt idx="0">
                  <c:v>Вирішено позитивно</c:v>
                </c:pt>
                <c:pt idx="1">
                  <c:v>Відмовлено у задоволенні</c:v>
                </c:pt>
                <c:pt idx="2">
                  <c:v>Повернуто авторам</c:v>
                </c:pt>
                <c:pt idx="3">
                  <c:v>Надано роз'яснення</c:v>
                </c:pt>
                <c:pt idx="4">
                  <c:v>Переслано за належністю</c:v>
                </c:pt>
                <c:pt idx="5">
                  <c:v>Не підлягали розгляду</c:v>
                </c:pt>
              </c:strCache>
            </c:strRef>
          </c:cat>
          <c:val>
            <c:numRef>
              <c:f>'Результат розгляду апарат рік'!$C$11:$C$16</c:f>
              <c:numCache>
                <c:formatCode>General</c:formatCode>
                <c:ptCount val="6"/>
                <c:pt idx="0">
                  <c:v>199</c:v>
                </c:pt>
                <c:pt idx="1">
                  <c:v>20</c:v>
                </c:pt>
                <c:pt idx="2">
                  <c:v>9</c:v>
                </c:pt>
                <c:pt idx="3">
                  <c:v>423</c:v>
                </c:pt>
                <c:pt idx="4">
                  <c:v>19</c:v>
                </c:pt>
                <c:pt idx="5">
                  <c:v>4</c:v>
                </c:pt>
              </c:numCache>
            </c:numRef>
          </c:val>
          <c:extLst>
            <c:ext xmlns:c16="http://schemas.microsoft.com/office/drawing/2014/chart" uri="{C3380CC4-5D6E-409C-BE32-E72D297353CC}">
              <c16:uniqueId val="{0000000C-07F1-4322-8FFD-0C7A1FD3B0A3}"/>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cene3d>
          <a:camera prst="orthographicFront"/>
          <a:lightRig rig="threePt" dir="t"/>
        </a:scene3d>
        <a:sp3d/>
      </c:spPr>
    </c:floor>
    <c:sideWall>
      <c:thickness val="0"/>
      <c:spPr>
        <a:solidFill>
          <a:schemeClr val="bg1">
            <a:lumMod val="95000"/>
          </a:schemeClr>
        </a:solidFill>
        <a:ln>
          <a:noFill/>
        </a:ln>
        <a:effectLst/>
        <a:sp3d/>
      </c:spPr>
    </c:sideWall>
    <c:backWall>
      <c:thickness val="0"/>
      <c:spPr>
        <a:solidFill>
          <a:schemeClr val="bg1">
            <a:lumMod val="95000"/>
          </a:schemeClr>
        </a:solidFill>
        <a:ln>
          <a:noFill/>
        </a:ln>
        <a:effectLst/>
        <a:sp3d/>
      </c:spPr>
    </c:backWall>
    <c:plotArea>
      <c:layout>
        <c:manualLayout>
          <c:layoutTarget val="inner"/>
          <c:xMode val="edge"/>
          <c:yMode val="edge"/>
          <c:x val="7.1692244518075404E-2"/>
          <c:y val="3.073967339097022E-2"/>
          <c:w val="0.92584318417954814"/>
          <c:h val="0.83004833329551386"/>
        </c:manualLayout>
      </c:layout>
      <c:bar3DChart>
        <c:barDir val="col"/>
        <c:grouping val="clustered"/>
        <c:varyColors val="0"/>
        <c:ser>
          <c:idx val="0"/>
          <c:order val="0"/>
          <c:spPr>
            <a:gradFill>
              <a:gsLst>
                <a:gs pos="0">
                  <a:srgbClr val="FFFF00"/>
                </a:gs>
                <a:gs pos="48000">
                  <a:schemeClr val="accent6">
                    <a:lumMod val="97000"/>
                    <a:lumOff val="3000"/>
                  </a:schemeClr>
                </a:gs>
                <a:gs pos="100000">
                  <a:schemeClr val="accent6">
                    <a:lumMod val="60000"/>
                    <a:lumOff val="40000"/>
                  </a:schemeClr>
                </a:gs>
              </a:gsLst>
              <a:lin ang="16200000" scaled="1"/>
            </a:gradFill>
            <a:ln w="25400">
              <a:solidFill>
                <a:schemeClr val="lt1"/>
              </a:solidFill>
            </a:ln>
            <a:effectLst/>
            <a:sp3d contourW="25400">
              <a:contourClr>
                <a:schemeClr val="lt1"/>
              </a:contourClr>
            </a:sp3d>
          </c:spPr>
          <c:invertIfNegative val="0"/>
          <c:dPt>
            <c:idx val="1"/>
            <c:invertIfNegative val="0"/>
            <c:bubble3D val="0"/>
            <c:spPr>
              <a:gradFill>
                <a:gsLst>
                  <a:gs pos="0">
                    <a:srgbClr val="FFFF00"/>
                  </a:gs>
                  <a:gs pos="48000">
                    <a:schemeClr val="accent6">
                      <a:lumMod val="97000"/>
                      <a:lumOff val="3000"/>
                    </a:schemeClr>
                  </a:gs>
                  <a:gs pos="100000">
                    <a:schemeClr val="accent6">
                      <a:lumMod val="60000"/>
                      <a:lumOff val="40000"/>
                    </a:schemeClr>
                  </a:gs>
                </a:gsLst>
                <a:lin ang="16200000" scaled="1"/>
              </a:gra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1-94FC-4601-BE03-F6106DDC0A8E}"/>
              </c:ext>
            </c:extLst>
          </c:dPt>
          <c:dLbls>
            <c:dLbl>
              <c:idx val="0"/>
              <c:layout>
                <c:manualLayout>
                  <c:x val="2.4843072788687658E-2"/>
                  <c:y val="-0.14427647552701453"/>
                </c:manualLayout>
              </c:layout>
              <c:tx>
                <c:rich>
                  <a:bodyPr/>
                  <a:lstStyle/>
                  <a:p>
                    <a:fld id="{13E67267-28A6-4AB9-AB1A-91D81C17854E}" type="CATEGORYNAME">
                      <a:rPr lang="uk-UA"/>
                      <a:pPr/>
                      <a:t>[ІМ’Я КАТЕГОРІЇ]</a:t>
                    </a:fld>
                    <a:r>
                      <a:rPr lang="uk-UA" baseline="0"/>
                      <a:t>
8 (0,5%)</a:t>
                    </a:r>
                  </a:p>
                  <a:p>
                    <a:endParaRPr lang="uk-UA"/>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4FC-4601-BE03-F6106DDC0A8E}"/>
                </c:ext>
              </c:extLst>
            </c:dLbl>
            <c:dLbl>
              <c:idx val="1"/>
              <c:layout>
                <c:manualLayout>
                  <c:x val="-0.1675908485616025"/>
                  <c:y val="2.6897214217098942E-2"/>
                </c:manualLayout>
              </c:layout>
              <c:tx>
                <c:rich>
                  <a:bodyPr/>
                  <a:lstStyle/>
                  <a:p>
                    <a:fld id="{3985236C-7483-42E8-94BD-4A286B4E997F}" type="CATEGORYNAME">
                      <a:rPr lang="uk-UA"/>
                      <a:pPr/>
                      <a:t>[ІМ’Я КАТЕГОРІЇ]</a:t>
                    </a:fld>
                    <a:r>
                      <a:rPr lang="uk-UA" baseline="0"/>
                      <a:t>
1679 (94,5%)</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4FC-4601-BE03-F6106DDC0A8E}"/>
                </c:ext>
              </c:extLst>
            </c:dLbl>
            <c:dLbl>
              <c:idx val="2"/>
              <c:layout>
                <c:manualLayout>
                  <c:x val="0"/>
                  <c:y val="-0.25462962962962971"/>
                </c:manualLayout>
              </c:layout>
              <c:tx>
                <c:rich>
                  <a:bodyPr/>
                  <a:lstStyle/>
                  <a:p>
                    <a:fld id="{97CDB07B-DD57-4CBE-9DFA-1608DA340DB1}" type="CATEGORYNAME">
                      <a:rPr lang="uk-UA"/>
                      <a:pPr/>
                      <a:t>[ІМ’Я КАТЕГОРІЇ]</a:t>
                    </a:fld>
                    <a:r>
                      <a:rPr lang="uk-UA" baseline="0"/>
                      <a:t>
89 (5,0%)</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4FC-4601-BE03-F6106DDC0A8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uk-UA"/>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'[Копія Діаграми за 2023 рік.xlsx]Зверненя громадян ТЕРИТОРІАЛЬНІ'!$A$28:$A$30</c:f>
              <c:strCache>
                <c:ptCount val="3"/>
                <c:pt idx="0">
                  <c:v>Пропозиції</c:v>
                </c:pt>
                <c:pt idx="1">
                  <c:v>Заяви (клопотання)</c:v>
                </c:pt>
                <c:pt idx="2">
                  <c:v>Скарги</c:v>
                </c:pt>
              </c:strCache>
            </c:strRef>
          </c:cat>
          <c:val>
            <c:numRef>
              <c:f>'[Копія Діаграми за 2023 рік.xlsx]Зверненя громадян ТЕРИТОРІАЛЬНІ'!$B$28:$B$30</c:f>
              <c:numCache>
                <c:formatCode>General</c:formatCode>
                <c:ptCount val="3"/>
                <c:pt idx="0">
                  <c:v>8</c:v>
                </c:pt>
                <c:pt idx="1">
                  <c:v>1679</c:v>
                </c:pt>
                <c:pt idx="2">
                  <c:v>89</c:v>
                </c:pt>
              </c:numCache>
            </c:numRef>
          </c:val>
          <c:extLst>
            <c:ext xmlns:c16="http://schemas.microsoft.com/office/drawing/2014/chart" uri="{C3380CC4-5D6E-409C-BE32-E72D297353CC}">
              <c16:uniqueId val="{00000004-94FC-4601-BE03-F6106DDC0A8E}"/>
            </c:ext>
          </c:extLst>
        </c:ser>
        <c:dLbls>
          <c:showLegendKey val="0"/>
          <c:showVal val="0"/>
          <c:showCatName val="0"/>
          <c:showSerName val="0"/>
          <c:showPercent val="0"/>
          <c:showBubbleSize val="0"/>
        </c:dLbls>
        <c:gapWidth val="168"/>
        <c:gapDepth val="151"/>
        <c:shape val="box"/>
        <c:axId val="403222863"/>
        <c:axId val="403228687"/>
        <c:axId val="0"/>
      </c:bar3DChart>
      <c:catAx>
        <c:axId val="40322286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03228687"/>
        <c:crosses val="autoZero"/>
        <c:auto val="1"/>
        <c:lblAlgn val="ctr"/>
        <c:lblOffset val="100"/>
        <c:noMultiLvlLbl val="0"/>
      </c:catAx>
      <c:valAx>
        <c:axId val="4032286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03222863"/>
        <c:crosses val="autoZero"/>
        <c:crossBetween val="between"/>
      </c:valAx>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6"/>
            </a:solidFill>
            <a:ln>
              <a:noFill/>
            </a:ln>
            <a:effectLst/>
            <a:sp3d/>
          </c:spPr>
          <c:invertIfNegative val="0"/>
          <c:dLbls>
            <c:dLbl>
              <c:idx val="0"/>
              <c:layout>
                <c:manualLayout>
                  <c:x val="2.1688991714099177E-2"/>
                  <c:y val="-0.2277257033011718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784-42DE-A5E0-59E7399069F8}"/>
                </c:ext>
              </c:extLst>
            </c:dLbl>
            <c:dLbl>
              <c:idx val="1"/>
              <c:layout>
                <c:manualLayout>
                  <c:x val="-2.0033388981636018E-2"/>
                  <c:y val="-0.128755905511811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84-42DE-A5E0-59E7399069F8}"/>
                </c:ext>
              </c:extLst>
            </c:dLbl>
            <c:dLbl>
              <c:idx val="2"/>
              <c:layout>
                <c:manualLayout>
                  <c:x val="1.4459269385984515E-2"/>
                  <c:y val="-0.2896582011755572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784-42DE-A5E0-59E7399069F8}"/>
                </c:ext>
              </c:extLst>
            </c:dLbl>
            <c:dLbl>
              <c:idx val="3"/>
              <c:layout>
                <c:manualLayout>
                  <c:x val="-2.2259321090706732E-2"/>
                  <c:y val="-0.106481534878562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84-42DE-A5E0-59E7399069F8}"/>
                </c:ext>
              </c:extLst>
            </c:dLbl>
            <c:dLbl>
              <c:idx val="4"/>
              <c:layout>
                <c:manualLayout>
                  <c:x val="2.5588929931337882E-2"/>
                  <c:y val="-6.39411482015452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784-42DE-A5E0-59E7399069F8}"/>
                </c:ext>
              </c:extLst>
            </c:dLbl>
            <c:dLbl>
              <c:idx val="5"/>
              <c:layout>
                <c:manualLayout>
                  <c:x val="2.3344419176317483E-2"/>
                  <c:y val="-6.39411482015452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784-42DE-A5E0-59E7399069F8}"/>
                </c:ext>
              </c:extLst>
            </c:dLbl>
            <c:dLbl>
              <c:idx val="6"/>
              <c:layout>
                <c:manualLayout>
                  <c:x val="2.3914923823169849E-2"/>
                  <c:y val="-0.1620370411445048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784-42DE-A5E0-59E7399069F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'Результат розгляду ТЕРИ'!$B$5:$B$11</c:f>
              <c:strCache>
                <c:ptCount val="7"/>
                <c:pt idx="0">
                  <c:v>Вирішено позитивно</c:v>
                </c:pt>
                <c:pt idx="1">
                  <c:v>Відмовлено у задоволенні</c:v>
                </c:pt>
                <c:pt idx="2">
                  <c:v>Надано роз'яснення</c:v>
                </c:pt>
                <c:pt idx="3">
                  <c:v>Повернуто авторові</c:v>
                </c:pt>
                <c:pt idx="4">
                  <c:v>Переслано за належністю</c:v>
                </c:pt>
                <c:pt idx="5">
                  <c:v>Не підлягали розгляду</c:v>
                </c:pt>
                <c:pt idx="6">
                  <c:v>Перебуває на виконанні </c:v>
                </c:pt>
              </c:strCache>
            </c:strRef>
          </c:cat>
          <c:val>
            <c:numRef>
              <c:f>'Результат розгляду ТЕРИ'!$C$5:$C$11</c:f>
              <c:numCache>
                <c:formatCode>General</c:formatCode>
                <c:ptCount val="7"/>
                <c:pt idx="0">
                  <c:v>532</c:v>
                </c:pt>
                <c:pt idx="1">
                  <c:v>38</c:v>
                </c:pt>
                <c:pt idx="2">
                  <c:v>1113</c:v>
                </c:pt>
                <c:pt idx="3">
                  <c:v>13</c:v>
                </c:pt>
                <c:pt idx="4">
                  <c:v>35</c:v>
                </c:pt>
                <c:pt idx="5">
                  <c:v>4</c:v>
                </c:pt>
                <c:pt idx="6">
                  <c:v>41</c:v>
                </c:pt>
              </c:numCache>
            </c:numRef>
          </c:val>
          <c:extLst>
            <c:ext xmlns:c16="http://schemas.microsoft.com/office/drawing/2014/chart" uri="{C3380CC4-5D6E-409C-BE32-E72D297353CC}">
              <c16:uniqueId val="{00000007-5784-42DE-A5E0-59E7399069F8}"/>
            </c:ext>
          </c:extLst>
        </c:ser>
        <c:dLbls>
          <c:showLegendKey val="0"/>
          <c:showVal val="1"/>
          <c:showCatName val="0"/>
          <c:showSerName val="0"/>
          <c:showPercent val="0"/>
          <c:showBubbleSize val="0"/>
        </c:dLbls>
        <c:gapWidth val="150"/>
        <c:shape val="box"/>
        <c:axId val="1177162576"/>
        <c:axId val="1177170896"/>
        <c:axId val="0"/>
      </c:bar3DChart>
      <c:catAx>
        <c:axId val="11771625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uk-UA"/>
          </a:p>
        </c:txPr>
        <c:crossAx val="1177170896"/>
        <c:crosses val="autoZero"/>
        <c:auto val="1"/>
        <c:lblAlgn val="ctr"/>
        <c:lblOffset val="100"/>
        <c:noMultiLvlLbl val="0"/>
      </c:catAx>
      <c:valAx>
        <c:axId val="1177170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177162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2.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95B7D-2A52-4115-AB82-305101814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5487</Words>
  <Characters>3128</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User</cp:lastModifiedBy>
  <cp:revision>14</cp:revision>
  <cp:lastPrinted>2025-01-27T09:16:00Z</cp:lastPrinted>
  <dcterms:created xsi:type="dcterms:W3CDTF">2025-01-29T13:10:00Z</dcterms:created>
  <dcterms:modified xsi:type="dcterms:W3CDTF">2025-01-30T12:00:00Z</dcterms:modified>
</cp:coreProperties>
</file>