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bookmarkStart w:id="0" w:name="_GoBack"/>
      <w:bookmarkEnd w:id="0"/>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Pr="004C7017"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w:t>
      </w:r>
      <w:r w:rsidRPr="004C7017">
        <w:rPr>
          <w:rFonts w:ascii="Times New Roman" w:hAnsi="Times New Roman"/>
          <w:bCs/>
          <w:sz w:val="24"/>
          <w:szCs w:val="24"/>
        </w:rPr>
        <w:t>якісних характеристик закупівлі</w:t>
      </w:r>
      <w:r w:rsidRPr="004C7017">
        <w:rPr>
          <w:rFonts w:ascii="Times New Roman" w:hAnsi="Times New Roman"/>
          <w:sz w:val="24"/>
          <w:szCs w:val="24"/>
        </w:rPr>
        <w:t xml:space="preserve">, </w:t>
      </w:r>
      <w:r w:rsidRPr="004C7017">
        <w:rPr>
          <w:rFonts w:ascii="Times New Roman" w:hAnsi="Times New Roman"/>
          <w:bCs/>
          <w:sz w:val="24"/>
          <w:szCs w:val="24"/>
        </w:rPr>
        <w:t>розміру бюджетного призначення, очікуваної вартості предмета закупівлі</w:t>
      </w:r>
    </w:p>
    <w:p w14:paraId="1948A69F" w14:textId="02C2E4A2" w:rsidR="003418A5" w:rsidRDefault="00EF761C" w:rsidP="005C6D11">
      <w:pPr>
        <w:spacing w:after="0" w:line="240" w:lineRule="auto"/>
        <w:jc w:val="center"/>
        <w:rPr>
          <w:rFonts w:ascii="Times New Roman" w:hAnsi="Times New Roman"/>
          <w:b/>
          <w:sz w:val="24"/>
          <w:szCs w:val="24"/>
        </w:rPr>
      </w:pPr>
      <w:r w:rsidRPr="00EF761C">
        <w:rPr>
          <w:rFonts w:ascii="Times New Roman" w:hAnsi="Times New Roman"/>
          <w:b/>
          <w:bCs/>
          <w:sz w:val="24"/>
          <w:szCs w:val="24"/>
        </w:rPr>
        <w:t>ДК 021:2015 79530000-8 Послуги з письмового перекладу (Послуги з письмового перекладу)</w:t>
      </w:r>
    </w:p>
    <w:p w14:paraId="7C520D44" w14:textId="3DF000EA" w:rsidR="005C6D11" w:rsidRPr="005C6D11" w:rsidRDefault="005C6D11" w:rsidP="005C6D11">
      <w:pPr>
        <w:spacing w:after="0" w:line="240" w:lineRule="auto"/>
        <w:jc w:val="center"/>
        <w:rPr>
          <w:rFonts w:ascii="Times New Roman" w:hAnsi="Times New Roman"/>
          <w:sz w:val="24"/>
          <w:szCs w:val="24"/>
        </w:rPr>
      </w:pPr>
      <w:r>
        <w:rPr>
          <w:rFonts w:ascii="Times New Roman" w:hAnsi="Times New Roman"/>
          <w:sz w:val="24"/>
          <w:szCs w:val="24"/>
        </w:rPr>
        <w:t xml:space="preserve">ідентифікатор закупівлі: </w:t>
      </w:r>
      <w:r w:rsidRPr="005C6D11">
        <w:rPr>
          <w:rFonts w:ascii="Times New Roman" w:hAnsi="Times New Roman"/>
          <w:sz w:val="24"/>
          <w:szCs w:val="24"/>
        </w:rPr>
        <w:t>UA-202</w:t>
      </w:r>
      <w:r w:rsidR="00B84519">
        <w:rPr>
          <w:rFonts w:ascii="Times New Roman" w:hAnsi="Times New Roman"/>
          <w:sz w:val="24"/>
          <w:szCs w:val="24"/>
        </w:rPr>
        <w:t>5</w:t>
      </w:r>
      <w:r w:rsidRPr="005C6D11">
        <w:rPr>
          <w:rFonts w:ascii="Times New Roman" w:hAnsi="Times New Roman"/>
          <w:sz w:val="24"/>
          <w:szCs w:val="24"/>
        </w:rPr>
        <w:t>-0</w:t>
      </w:r>
      <w:r w:rsidR="00BE3132">
        <w:rPr>
          <w:rFonts w:ascii="Times New Roman" w:hAnsi="Times New Roman"/>
          <w:sz w:val="24"/>
          <w:szCs w:val="24"/>
        </w:rPr>
        <w:t>2</w:t>
      </w:r>
      <w:r w:rsidRPr="005C6D11">
        <w:rPr>
          <w:rFonts w:ascii="Times New Roman" w:hAnsi="Times New Roman"/>
          <w:sz w:val="24"/>
          <w:szCs w:val="24"/>
        </w:rPr>
        <w:t>-</w:t>
      </w:r>
      <w:r w:rsidR="004C7017">
        <w:rPr>
          <w:rFonts w:ascii="Times New Roman" w:hAnsi="Times New Roman"/>
          <w:sz w:val="24"/>
          <w:szCs w:val="24"/>
        </w:rPr>
        <w:t>0</w:t>
      </w:r>
      <w:r w:rsidR="00B84519">
        <w:rPr>
          <w:rFonts w:ascii="Times New Roman" w:hAnsi="Times New Roman"/>
          <w:sz w:val="24"/>
          <w:szCs w:val="24"/>
        </w:rPr>
        <w:t>5</w:t>
      </w:r>
      <w:r w:rsidRPr="005C6D11">
        <w:rPr>
          <w:rFonts w:ascii="Times New Roman" w:hAnsi="Times New Roman"/>
          <w:sz w:val="24"/>
          <w:szCs w:val="24"/>
        </w:rPr>
        <w:t>-0</w:t>
      </w:r>
      <w:r w:rsidR="00BE3132">
        <w:rPr>
          <w:rFonts w:ascii="Times New Roman" w:hAnsi="Times New Roman"/>
          <w:sz w:val="24"/>
          <w:szCs w:val="24"/>
        </w:rPr>
        <w:t>1</w:t>
      </w:r>
      <w:r w:rsidR="00B84519">
        <w:rPr>
          <w:rFonts w:ascii="Times New Roman" w:hAnsi="Times New Roman"/>
          <w:sz w:val="24"/>
          <w:szCs w:val="24"/>
        </w:rPr>
        <w:t>5388</w:t>
      </w:r>
      <w:r w:rsidRPr="005C6D11">
        <w:rPr>
          <w:rFonts w:ascii="Times New Roman" w:hAnsi="Times New Roman"/>
          <w:sz w:val="24"/>
          <w:szCs w:val="24"/>
        </w:rPr>
        <w:t>-a</w:t>
      </w:r>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26CF19C2" w14:textId="77777777" w:rsidR="00D4754C" w:rsidRDefault="00D4754C" w:rsidP="00A62941">
      <w:pPr>
        <w:spacing w:after="0" w:line="240" w:lineRule="auto"/>
        <w:ind w:firstLine="709"/>
        <w:jc w:val="both"/>
        <w:rPr>
          <w:rFonts w:ascii="Times New Roman" w:hAnsi="Times New Roman"/>
          <w:bCs/>
          <w:iCs/>
          <w:sz w:val="24"/>
          <w:szCs w:val="24"/>
        </w:rPr>
      </w:pPr>
      <w:r w:rsidRPr="00A62941">
        <w:rPr>
          <w:rFonts w:ascii="Times New Roman" w:hAnsi="Times New Roman"/>
          <w:b/>
          <w:bCs/>
          <w:iCs/>
          <w:sz w:val="24"/>
          <w:szCs w:val="24"/>
        </w:rPr>
        <w:t>Обґрунтування доцільності закупівлі</w:t>
      </w:r>
      <w:r w:rsidRPr="00D4754C">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 </w:t>
      </w:r>
      <w:r w:rsidRPr="00D4754C">
        <w:rPr>
          <w:rFonts w:ascii="Times New Roman" w:hAnsi="Times New Roman"/>
          <w:bCs/>
          <w:iCs/>
          <w:sz w:val="24"/>
          <w:szCs w:val="24"/>
          <w:u w:val="single"/>
        </w:rPr>
        <w:t>з</w:t>
      </w:r>
      <w:r w:rsidRPr="00D4754C">
        <w:rPr>
          <w:rFonts w:ascii="Times New Roman" w:hAnsi="Times New Roman"/>
          <w:bCs/>
          <w:iCs/>
          <w:sz w:val="24"/>
          <w:szCs w:val="24"/>
          <w:u w:val="single"/>
          <w:lang w:val="x-none"/>
        </w:rPr>
        <w:t xml:space="preserve"> метою забезпечення проведення документальних перевірок дотримання вимог законодавства з питань митної справи, керуючись п. 2 розділу </w:t>
      </w:r>
      <w:r w:rsidRPr="00D4754C">
        <w:rPr>
          <w:rFonts w:ascii="Times New Roman" w:hAnsi="Times New Roman"/>
          <w:bCs/>
          <w:iCs/>
          <w:sz w:val="24"/>
          <w:szCs w:val="24"/>
          <w:u w:val="single"/>
          <w:lang w:val="en-US"/>
        </w:rPr>
        <w:t>II</w:t>
      </w:r>
      <w:r w:rsidRPr="00D4754C">
        <w:rPr>
          <w:rFonts w:ascii="Times New Roman" w:hAnsi="Times New Roman"/>
          <w:bCs/>
          <w:iCs/>
          <w:sz w:val="24"/>
          <w:szCs w:val="24"/>
          <w:u w:val="single"/>
          <w:lang w:val="x-none"/>
        </w:rPr>
        <w:t xml:space="preserve">  Положення про Управління проведення митного аудиту Волинської митниці</w:t>
      </w:r>
      <w:r w:rsidRPr="00D4754C">
        <w:rPr>
          <w:rFonts w:ascii="Times New Roman" w:hAnsi="Times New Roman"/>
          <w:bCs/>
          <w:iCs/>
          <w:sz w:val="24"/>
          <w:szCs w:val="24"/>
          <w:u w:val="single"/>
        </w:rPr>
        <w:t>.</w:t>
      </w:r>
      <w:r w:rsidRPr="00D4754C">
        <w:rPr>
          <w:rFonts w:ascii="Times New Roman" w:hAnsi="Times New Roman"/>
          <w:bCs/>
          <w:iCs/>
          <w:sz w:val="24"/>
          <w:szCs w:val="24"/>
        </w:rPr>
        <w:t xml:space="preserve"> </w:t>
      </w:r>
    </w:p>
    <w:p w14:paraId="13EAB9AE" w14:textId="239BFFB1" w:rsidR="00A62941" w:rsidRDefault="00D4754C" w:rsidP="00A62941">
      <w:pPr>
        <w:spacing w:after="0" w:line="240" w:lineRule="auto"/>
        <w:ind w:firstLine="709"/>
        <w:jc w:val="both"/>
        <w:rPr>
          <w:rFonts w:ascii="Times New Roman" w:hAnsi="Times New Roman"/>
          <w:bCs/>
          <w:iCs/>
          <w:sz w:val="24"/>
          <w:szCs w:val="24"/>
          <w:u w:val="single"/>
        </w:rPr>
      </w:pPr>
      <w:r w:rsidRPr="00D4754C">
        <w:rPr>
          <w:rFonts w:ascii="Times New Roman" w:hAnsi="Times New Roman"/>
          <w:bCs/>
          <w:iCs/>
          <w:sz w:val="24"/>
          <w:szCs w:val="24"/>
          <w:u w:val="single"/>
        </w:rPr>
        <w:t>Одним із напрямків роботи управління проведення митного аудиту є</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здійснення контролю за дотриманням законодавства України з питань митної</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справи шляхом організації та проведення документальних перевірок</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дотримання вимог законодавства з питань митної справи, в тому числі</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своєчасності, достовірності, повноти нарахування та сплати у повному обсязі</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митних платежів, і зустрічних звірок та пост-митного контролю.</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Зокрема, на виконання п.2.2 наказу Держмитслужби від 30.09.2021</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No742 «Про затвердження Порядку взаємодії структурних підрозділів</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Держмитслужби та її територіальних органів з питань опрацювання та</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реалізації документів (інформації тощо), отриманих від уповноважених</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органів іноземних держав, які можуть свідчити про порушення</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підприємствами (громадянами) законодавства з питань митної справи» до</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управління проведення митного аудиту надходять матеріали щодо результатів</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опрацювання відповідей митних органів іноземних держав для проведення</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контрольно-перевірочних заходів, в яких відсутній переклад на українську</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мову.</w:t>
      </w:r>
    </w:p>
    <w:p w14:paraId="3D1F99F3" w14:textId="77777777" w:rsidR="00A62941" w:rsidRDefault="00D4754C" w:rsidP="00A62941">
      <w:pPr>
        <w:spacing w:after="0" w:line="240" w:lineRule="auto"/>
        <w:ind w:firstLine="709"/>
        <w:jc w:val="both"/>
        <w:rPr>
          <w:rFonts w:ascii="Times New Roman" w:hAnsi="Times New Roman"/>
          <w:bCs/>
          <w:iCs/>
          <w:sz w:val="24"/>
          <w:szCs w:val="24"/>
          <w:u w:val="single"/>
        </w:rPr>
      </w:pPr>
      <w:r w:rsidRPr="00D4754C">
        <w:rPr>
          <w:rFonts w:ascii="Times New Roman" w:hAnsi="Times New Roman"/>
          <w:bCs/>
          <w:iCs/>
          <w:sz w:val="24"/>
          <w:szCs w:val="24"/>
          <w:u w:val="single"/>
        </w:rPr>
        <w:t>У разі, якщо інформація і документи, отримані від митних органів</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іноземних держав, вказують на ознаки порушень митного законодавства, вони</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стають підставою для проведення документальних перевірок та відповідно</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долучаються до матеріалів справи. У той же час під час судового оскарження</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результатів документальних перевірок суди вимагають офіційний переклад</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отриманих документів на державну мову з урахуванням положень</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Конституції України, Митного кодексу України та Закону України «Про</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забезпечення функціонування української мови як державної», що передбачає</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фінансові витрати, часом дуже суттєві з огляду на обсяги отриманої</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інформації та різноманітність мов (польська, англійська, німецька</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нідерландська, естонська, литовська, шведська, французька, данська, фінська</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тощо).</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У випадку незабезпечення отриманих документів офіційним</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перекладом суди вказують, що не використовуватимуть таку інформацію як</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докази у справах.</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Протягом травня-грудня 2024 року за результатом розгляду наявних в</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управлінні проведення митного аудиту матеріалів було проведено 67</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невиїзних документальних перевірок дотримання вимог законодавства</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України з питань митної справи. Також в управлінні наявні матеріали для</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проведення документальних перевірок дотримання вимог законодавства</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України з питань митної справи відносно 185 суб’єктів ЗЕД, за якими існує</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необхідність забезпечити офіційний переклад.</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Слід зазначити, що в кожному конкретному випадку обсяг інформації,</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яку слід перекласти, може бути різний та складати від 1 до 100 сторінок.</w:t>
      </w:r>
      <w:r w:rsidR="00A62941">
        <w:rPr>
          <w:rFonts w:ascii="Times New Roman" w:hAnsi="Times New Roman"/>
          <w:bCs/>
          <w:iCs/>
          <w:sz w:val="24"/>
          <w:szCs w:val="24"/>
          <w:u w:val="single"/>
        </w:rPr>
        <w:t xml:space="preserve"> </w:t>
      </w:r>
    </w:p>
    <w:p w14:paraId="6E52ABF5" w14:textId="2EF2EE52" w:rsidR="00D4754C" w:rsidRPr="00D4754C" w:rsidRDefault="00D4754C" w:rsidP="00A62941">
      <w:pPr>
        <w:spacing w:after="0" w:line="240" w:lineRule="auto"/>
        <w:ind w:firstLine="709"/>
        <w:jc w:val="both"/>
        <w:rPr>
          <w:rFonts w:ascii="Times New Roman" w:hAnsi="Times New Roman"/>
          <w:bCs/>
          <w:iCs/>
          <w:sz w:val="24"/>
          <w:szCs w:val="24"/>
          <w:u w:val="single"/>
        </w:rPr>
      </w:pPr>
      <w:r w:rsidRPr="00D4754C">
        <w:rPr>
          <w:rFonts w:ascii="Times New Roman" w:hAnsi="Times New Roman"/>
          <w:bCs/>
          <w:iCs/>
          <w:sz w:val="24"/>
          <w:szCs w:val="24"/>
          <w:u w:val="single"/>
        </w:rPr>
        <w:t>Враховуючи вищевикладене, а також постійний процес отримання</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інформації в рамках взаємної адміністративної допомоги, існує потреба</w:t>
      </w:r>
      <w:r w:rsidR="00A62941">
        <w:rPr>
          <w:rFonts w:ascii="Times New Roman" w:hAnsi="Times New Roman"/>
          <w:bCs/>
          <w:iCs/>
          <w:sz w:val="24"/>
          <w:szCs w:val="24"/>
          <w:u w:val="single"/>
        </w:rPr>
        <w:t xml:space="preserve"> </w:t>
      </w:r>
      <w:r w:rsidRPr="00D4754C">
        <w:rPr>
          <w:rFonts w:ascii="Times New Roman" w:hAnsi="Times New Roman"/>
          <w:bCs/>
          <w:iCs/>
          <w:sz w:val="24"/>
          <w:szCs w:val="24"/>
          <w:u w:val="single"/>
        </w:rPr>
        <w:t>закупівлі послуг з перекладу документів</w:t>
      </w:r>
    </w:p>
    <w:p w14:paraId="25C8EF33" w14:textId="77777777" w:rsidR="00D4754C" w:rsidRPr="00D4754C" w:rsidRDefault="00D4754C" w:rsidP="00A62941">
      <w:pPr>
        <w:spacing w:before="120" w:after="120" w:line="240" w:lineRule="auto"/>
        <w:ind w:firstLine="709"/>
        <w:jc w:val="both"/>
        <w:rPr>
          <w:rFonts w:ascii="Times New Roman" w:hAnsi="Times New Roman"/>
          <w:bCs/>
          <w:iCs/>
          <w:sz w:val="24"/>
          <w:szCs w:val="24"/>
          <w:u w:val="single"/>
          <w:lang w:val="x-none"/>
        </w:rPr>
      </w:pPr>
      <w:r w:rsidRPr="00A62941">
        <w:rPr>
          <w:rFonts w:ascii="Times New Roman" w:hAnsi="Times New Roman"/>
          <w:b/>
          <w:bCs/>
          <w:iCs/>
          <w:sz w:val="24"/>
          <w:szCs w:val="24"/>
        </w:rPr>
        <w:lastRenderedPageBreak/>
        <w:t>Обґрунтування обсягів закупівлі:</w:t>
      </w:r>
      <w:r w:rsidRPr="00D4754C">
        <w:rPr>
          <w:rFonts w:ascii="Times New Roman" w:hAnsi="Times New Roman"/>
          <w:bCs/>
          <w:iCs/>
          <w:sz w:val="24"/>
          <w:szCs w:val="24"/>
        </w:rPr>
        <w:t xml:space="preserve"> </w:t>
      </w:r>
      <w:r w:rsidRPr="00D4754C">
        <w:rPr>
          <w:rFonts w:ascii="Times New Roman" w:hAnsi="Times New Roman"/>
          <w:bCs/>
          <w:iCs/>
          <w:sz w:val="24"/>
          <w:szCs w:val="24"/>
          <w:u w:val="single"/>
        </w:rPr>
        <w:t>обсяги закупівлі визначено на підставі наявної потреби Замовника в межах затверджених кошторисних призначень на 2025 рік.</w:t>
      </w:r>
    </w:p>
    <w:p w14:paraId="4D5DF884" w14:textId="47815EDE" w:rsidR="00D4754C" w:rsidRPr="00D4754C" w:rsidRDefault="00D4754C" w:rsidP="00A62941">
      <w:pPr>
        <w:spacing w:after="0" w:line="240" w:lineRule="auto"/>
        <w:ind w:firstLine="709"/>
        <w:jc w:val="both"/>
        <w:rPr>
          <w:rFonts w:ascii="Times New Roman" w:hAnsi="Times New Roman"/>
          <w:bCs/>
          <w:iCs/>
          <w:sz w:val="24"/>
          <w:szCs w:val="24"/>
        </w:rPr>
      </w:pPr>
      <w:r w:rsidRPr="00A62941">
        <w:rPr>
          <w:rFonts w:ascii="Times New Roman" w:hAnsi="Times New Roman"/>
          <w:b/>
          <w:bCs/>
          <w:iCs/>
          <w:sz w:val="24"/>
          <w:szCs w:val="24"/>
        </w:rPr>
        <w:t>Обґрунтування технічних та якісних характеристик закупівлі:</w:t>
      </w:r>
      <w:r w:rsidRPr="00D4754C">
        <w:rPr>
          <w:rFonts w:ascii="Times New Roman" w:hAnsi="Times New Roman"/>
          <w:bCs/>
          <w:iCs/>
          <w:sz w:val="24"/>
          <w:szCs w:val="24"/>
        </w:rPr>
        <w:t xml:space="preserve"> </w:t>
      </w:r>
      <w:r w:rsidRPr="00D4754C">
        <w:rPr>
          <w:rFonts w:ascii="Times New Roman" w:hAnsi="Times New Roman"/>
          <w:bCs/>
          <w:iCs/>
          <w:sz w:val="24"/>
          <w:szCs w:val="24"/>
          <w:u w:val="single"/>
        </w:rPr>
        <w:t>Технічні та якісні характеристики предмета закупівлі визначено відповідно до наступних вимог:</w:t>
      </w:r>
      <w:r w:rsidRPr="00D4754C">
        <w:rPr>
          <w:rFonts w:ascii="Times New Roman" w:hAnsi="Times New Roman"/>
          <w:bCs/>
          <w:iCs/>
          <w:sz w:val="24"/>
          <w:szCs w:val="24"/>
        </w:rPr>
        <w:t xml:space="preserve"> </w:t>
      </w:r>
    </w:p>
    <w:p w14:paraId="2913ABDB"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для підтвердження факту, що переклад відповідає початковому тексту за змістом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та відповідального перекладача та печатка бюро перекладів  (у разі наявності);</w:t>
      </w:r>
    </w:p>
    <w:p w14:paraId="72B4CA78"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переклад має відповідати початковому тексту за змістом, суттю та оформленням;</w:t>
      </w:r>
    </w:p>
    <w:p w14:paraId="1CC85C9A"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переклад не повинен містити граматичних, орфографічних і пунктуаційних помилок;</w:t>
      </w:r>
    </w:p>
    <w:p w14:paraId="4D952EED"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термінологія перекладу має відповідати галузевій належності початкового тексту;</w:t>
      </w:r>
    </w:p>
    <w:p w14:paraId="6F360FAA"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у перекладі перекладачі мають дотримуватись одноманітності термінів, найменувань, умовних позначень, скорочень, символів;</w:t>
      </w:r>
    </w:p>
    <w:p w14:paraId="0803D73C"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забороняється використання комп’ютерних програм автоматичного перекладу тексту;</w:t>
      </w:r>
    </w:p>
    <w:p w14:paraId="1664D09F" w14:textId="77777777" w:rsidR="00D4754C" w:rsidRPr="00D4754C" w:rsidRDefault="00D4754C" w:rsidP="00A62941">
      <w:pPr>
        <w:spacing w:after="0" w:line="240" w:lineRule="auto"/>
        <w:ind w:firstLine="709"/>
        <w:jc w:val="both"/>
        <w:rPr>
          <w:rFonts w:ascii="Times New Roman" w:hAnsi="Times New Roman"/>
          <w:bCs/>
          <w:iCs/>
          <w:sz w:val="24"/>
          <w:szCs w:val="24"/>
        </w:rPr>
      </w:pPr>
      <w:r w:rsidRPr="00D4754C">
        <w:rPr>
          <w:rFonts w:ascii="Times New Roman" w:hAnsi="Times New Roman"/>
          <w:bCs/>
          <w:iCs/>
          <w:sz w:val="24"/>
          <w:szCs w:val="24"/>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r w:rsidRPr="00D4754C">
        <w:rPr>
          <w:rFonts w:ascii="Times New Roman" w:hAnsi="Times New Roman"/>
          <w:bCs/>
          <w:iCs/>
          <w:sz w:val="24"/>
          <w:szCs w:val="24"/>
          <w:u w:val="single"/>
        </w:rPr>
        <w:t xml:space="preserve"> </w:t>
      </w:r>
    </w:p>
    <w:p w14:paraId="17F69B7F" w14:textId="308CDB4C" w:rsidR="00D4754C" w:rsidRPr="00D4754C" w:rsidRDefault="00D4754C" w:rsidP="00A62941">
      <w:pPr>
        <w:spacing w:before="120" w:after="120" w:line="240" w:lineRule="auto"/>
        <w:ind w:firstLine="709"/>
        <w:jc w:val="both"/>
        <w:rPr>
          <w:rFonts w:ascii="Times New Roman" w:hAnsi="Times New Roman"/>
          <w:bCs/>
          <w:i/>
          <w:iCs/>
          <w:sz w:val="24"/>
          <w:szCs w:val="24"/>
        </w:rPr>
      </w:pPr>
      <w:r w:rsidRPr="00A62941">
        <w:rPr>
          <w:rFonts w:ascii="Times New Roman" w:hAnsi="Times New Roman"/>
          <w:b/>
          <w:bCs/>
          <w:iCs/>
          <w:sz w:val="24"/>
          <w:szCs w:val="24"/>
        </w:rPr>
        <w:t>Обґрунтування бюджетного призначення та очікуваної вартості предмета закупівлі</w:t>
      </w:r>
      <w:r w:rsidRPr="00D4754C">
        <w:rPr>
          <w:rFonts w:ascii="Times New Roman" w:hAnsi="Times New Roman"/>
          <w:bCs/>
          <w:iCs/>
          <w:sz w:val="24"/>
          <w:szCs w:val="24"/>
        </w:rPr>
        <w:t xml:space="preserve">. </w:t>
      </w:r>
      <w:r w:rsidRPr="00D4754C">
        <w:rPr>
          <w:rFonts w:ascii="Times New Roman" w:hAnsi="Times New Roman"/>
          <w:bCs/>
          <w:iCs/>
          <w:sz w:val="24"/>
          <w:szCs w:val="24"/>
          <w:u w:val="single"/>
        </w:rPr>
        <w:t xml:space="preserve">Розрахунок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та становить 12 840,00 грн. </w:t>
      </w:r>
    </w:p>
    <w:sectPr w:rsidR="00D4754C" w:rsidRPr="00D475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12420E"/>
    <w:rsid w:val="00171A09"/>
    <w:rsid w:val="00176380"/>
    <w:rsid w:val="001F1FB7"/>
    <w:rsid w:val="0022025E"/>
    <w:rsid w:val="0024698E"/>
    <w:rsid w:val="00275E77"/>
    <w:rsid w:val="002B2D82"/>
    <w:rsid w:val="002D63A6"/>
    <w:rsid w:val="003130BE"/>
    <w:rsid w:val="00316B2C"/>
    <w:rsid w:val="00316EC5"/>
    <w:rsid w:val="003418A5"/>
    <w:rsid w:val="003866D6"/>
    <w:rsid w:val="004464A4"/>
    <w:rsid w:val="00474FDF"/>
    <w:rsid w:val="004B1116"/>
    <w:rsid w:val="004C7017"/>
    <w:rsid w:val="004D4277"/>
    <w:rsid w:val="00505767"/>
    <w:rsid w:val="005C6D11"/>
    <w:rsid w:val="00613ED2"/>
    <w:rsid w:val="00615E23"/>
    <w:rsid w:val="00636284"/>
    <w:rsid w:val="0066255C"/>
    <w:rsid w:val="006B5D02"/>
    <w:rsid w:val="006B6FD7"/>
    <w:rsid w:val="00836910"/>
    <w:rsid w:val="00856B56"/>
    <w:rsid w:val="008B079E"/>
    <w:rsid w:val="008D7092"/>
    <w:rsid w:val="00946C16"/>
    <w:rsid w:val="00A62941"/>
    <w:rsid w:val="00AA2399"/>
    <w:rsid w:val="00B53AC1"/>
    <w:rsid w:val="00B84519"/>
    <w:rsid w:val="00BE3132"/>
    <w:rsid w:val="00CE6777"/>
    <w:rsid w:val="00D0684D"/>
    <w:rsid w:val="00D4754C"/>
    <w:rsid w:val="00EF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1329485107">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3364</Words>
  <Characters>1918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2023-03-28T13:42:00Z</cp:lastPrinted>
  <dcterms:created xsi:type="dcterms:W3CDTF">2025-02-07T09:35:00Z</dcterms:created>
  <dcterms:modified xsi:type="dcterms:W3CDTF">2025-02-07T09:35:00Z</dcterms:modified>
</cp:coreProperties>
</file>