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C115" w14:textId="77777777" w:rsidR="00205928" w:rsidRPr="009D54DC" w:rsidRDefault="00B81318" w:rsidP="00205928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UA"/>
        </w:rPr>
      </w:pPr>
      <w:r w:rsidRPr="009D54DC">
        <w:rPr>
          <w:rFonts w:ascii="Times New Roman" w:hAnsi="Times New Roman" w:cs="Times New Roman"/>
          <w:sz w:val="28"/>
          <w:szCs w:val="28"/>
          <w:lang w:val="uk-UA" w:eastAsia="ru-UA"/>
        </w:rPr>
        <w:t>П</w:t>
      </w:r>
      <w:r w:rsidR="00ED2C13" w:rsidRPr="009D54DC">
        <w:rPr>
          <w:rFonts w:ascii="Times New Roman" w:hAnsi="Times New Roman" w:cs="Times New Roman"/>
          <w:sz w:val="28"/>
          <w:szCs w:val="28"/>
          <w:lang w:eastAsia="ru-UA"/>
        </w:rPr>
        <w:t>лан роботи</w:t>
      </w:r>
    </w:p>
    <w:p w14:paraId="593F1603" w14:textId="4C1130D9" w:rsidR="00ED2C13" w:rsidRPr="009D54DC" w:rsidRDefault="00ED2C13" w:rsidP="00205928">
      <w:pPr>
        <w:pStyle w:val="ac"/>
        <w:jc w:val="center"/>
        <w:rPr>
          <w:rFonts w:ascii="Times New Roman" w:hAnsi="Times New Roman" w:cs="Times New Roman"/>
          <w:sz w:val="28"/>
          <w:szCs w:val="28"/>
          <w:lang w:val="uk-UA" w:eastAsia="ru-UA"/>
        </w:rPr>
      </w:pPr>
      <w:r w:rsidRPr="009D54DC">
        <w:rPr>
          <w:rFonts w:ascii="Times New Roman" w:hAnsi="Times New Roman" w:cs="Times New Roman"/>
          <w:sz w:val="28"/>
          <w:szCs w:val="28"/>
          <w:lang w:eastAsia="ru-UA"/>
        </w:rPr>
        <w:t>інформаційно-комунікаційного комітету громадської ради при Державній митній службі України</w:t>
      </w:r>
      <w:r w:rsidR="00205928" w:rsidRPr="009D54DC">
        <w:rPr>
          <w:rFonts w:ascii="Times New Roman" w:hAnsi="Times New Roman" w:cs="Times New Roman"/>
          <w:sz w:val="28"/>
          <w:szCs w:val="28"/>
          <w:lang w:val="uk-UA" w:eastAsia="ru-UA"/>
        </w:rPr>
        <w:t xml:space="preserve"> на 2025 рік</w:t>
      </w:r>
    </w:p>
    <w:p w14:paraId="643C5AD0" w14:textId="77777777" w:rsidR="00ED2C13" w:rsidRPr="009D54DC" w:rsidRDefault="00ED2C13" w:rsidP="00ED2C1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Мета комітету:</w:t>
      </w:r>
    </w:p>
    <w:p w14:paraId="7A74C2B6" w14:textId="77777777" w:rsidR="00ED2C13" w:rsidRPr="009D54DC" w:rsidRDefault="00ED2C13" w:rsidP="00ED2C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Сприяння прозорості діяльності митної служби, інформування громадськості та бізнесу про її роботу, залучення зацікавлених сторін до вирішення актуальних питань у сфері митної політики.</w:t>
      </w:r>
    </w:p>
    <w:p w14:paraId="6C5EC88F" w14:textId="4043089C" w:rsidR="00ED2C13" w:rsidRPr="009D54DC" w:rsidRDefault="00ED2C13" w:rsidP="00ED2C1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</w:p>
    <w:p w14:paraId="0B410D50" w14:textId="77777777" w:rsidR="00ED2C13" w:rsidRPr="009D54DC" w:rsidRDefault="00ED2C13" w:rsidP="00ED2C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Розділ 1: Організація роботи комітету</w:t>
      </w:r>
    </w:p>
    <w:p w14:paraId="59A8772D" w14:textId="77777777" w:rsidR="00ED2C13" w:rsidRPr="009D54DC" w:rsidRDefault="00ED2C13" w:rsidP="00ED2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Проведення засідань комітету:</w:t>
      </w:r>
    </w:p>
    <w:p w14:paraId="2EF0CD45" w14:textId="16579F47" w:rsidR="00ED2C13" w:rsidRPr="009D54DC" w:rsidRDefault="00ED2C13" w:rsidP="00ED2C1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Регулярність:</w:t>
      </w:r>
      <w:r w:rsidR="00AB51E4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р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аз на два місяці</w:t>
      </w:r>
      <w:r w:rsidR="00AB51E4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або поквартально (в разі необхідності – позапланове засідання) Відповідальні : Голова та заступник голови Комітету, секретар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.</w:t>
      </w:r>
    </w:p>
    <w:p w14:paraId="66FF9453" w14:textId="651B404E" w:rsidR="00ED2C13" w:rsidRPr="009D54DC" w:rsidRDefault="00ED2C13" w:rsidP="00ED2C1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Формат: офлайн та онлайн (за потреби).</w:t>
      </w:r>
      <w:r w:rsidR="00AB51E4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Відповідальний – Секретар, спеціаліст з ІТ.</w:t>
      </w:r>
    </w:p>
    <w:p w14:paraId="75EA2032" w14:textId="1F991B58" w:rsidR="00ED2C13" w:rsidRPr="009D54DC" w:rsidRDefault="00ED2C13" w:rsidP="00ED2C1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Створення регламенту засідань та публікація протоколів.</w:t>
      </w:r>
      <w:r w:rsidR="008A656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proofErr w:type="spellStart"/>
      <w:r w:rsidR="008A656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Відповідал</w:t>
      </w:r>
      <w:r w:rsidR="00AB51E4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ний</w:t>
      </w:r>
      <w:proofErr w:type="spellEnd"/>
      <w:r w:rsidR="00AB51E4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- Секретар</w:t>
      </w:r>
    </w:p>
    <w:p w14:paraId="31E21B85" w14:textId="77777777" w:rsidR="00ED2C13" w:rsidRPr="009D54DC" w:rsidRDefault="00ED2C13" w:rsidP="00ED2C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Розподіл обов’язків:</w:t>
      </w:r>
    </w:p>
    <w:p w14:paraId="4A4692CF" w14:textId="24C8369C" w:rsidR="00ED2C13" w:rsidRPr="009D54DC" w:rsidRDefault="00ED2C13" w:rsidP="00ED2C1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Призначення відповідальних за комунікації з громадськістю, бізнесом, ЗМІ та міжнародними організаціями.</w:t>
      </w:r>
      <w:r w:rsidR="009C08B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="009C08B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Відповідальні</w:t>
      </w:r>
      <w:proofErr w:type="spellEnd"/>
      <w:r w:rsidR="009C08B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- Голова </w:t>
      </w:r>
      <w:proofErr w:type="spellStart"/>
      <w:r w:rsidR="009C08B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Громадсько</w:t>
      </w:r>
      <w:proofErr w:type="spellEnd"/>
      <w:r w:rsidR="009C08B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ї ради, Заступники, голова Комітету.</w:t>
      </w:r>
    </w:p>
    <w:p w14:paraId="107AF2B5" w14:textId="4B6A6DE9" w:rsidR="00ED2C13" w:rsidRPr="009D54DC" w:rsidRDefault="00ED2C13" w:rsidP="00ED2C1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Формування груп для роботи над ключовими напрямами, такими як просвіта, моніторинг і аналітика</w:t>
      </w:r>
      <w:r w:rsidR="009C08BF"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, антикорупційні ініціативи</w:t>
      </w:r>
      <w:r w:rsidR="009C08B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(в разі необхідн</w:t>
      </w:r>
      <w:r w:rsidR="008A656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</w:t>
      </w:r>
      <w:r w:rsidR="009C08B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сті) Відповідал</w:t>
      </w:r>
      <w:r w:rsidR="008A656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ь</w:t>
      </w:r>
      <w:bookmarkStart w:id="0" w:name="_GoBack"/>
      <w:bookmarkEnd w:id="0"/>
      <w:r w:rsidR="009C08B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ні – Голова комітету, заступники, секретар.</w:t>
      </w:r>
    </w:p>
    <w:p w14:paraId="57BDC59F" w14:textId="552AE449" w:rsidR="00ED2C13" w:rsidRPr="009D54DC" w:rsidRDefault="00ED2C13" w:rsidP="00ED2C1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</w:p>
    <w:p w14:paraId="2653439F" w14:textId="77777777" w:rsidR="00ED2C13" w:rsidRPr="009D54DC" w:rsidRDefault="00ED2C13" w:rsidP="00ED2C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Розділ 2: Інформаційна діяльність</w:t>
      </w:r>
    </w:p>
    <w:p w14:paraId="635602F3" w14:textId="77777777" w:rsidR="00ED2C13" w:rsidRPr="009D54DC" w:rsidRDefault="00ED2C13" w:rsidP="00ED2C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Розробка інформаційної стратегії:</w:t>
      </w:r>
    </w:p>
    <w:p w14:paraId="75BC1C76" w14:textId="77777777" w:rsidR="00ED2C13" w:rsidRPr="009D54DC" w:rsidRDefault="00ED2C13" w:rsidP="00ED2C1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Актуалізація інформації про митні правила, послуги та зміни в законодавстві.</w:t>
      </w:r>
    </w:p>
    <w:p w14:paraId="4C9CC231" w14:textId="77777777" w:rsidR="00ED2C13" w:rsidRPr="009D54DC" w:rsidRDefault="00ED2C13" w:rsidP="00ED2C1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Визначення пріоритетів комунікацій: роз'яснення прав бізнесу, підтримка прозорості, боротьба з корупцією.</w:t>
      </w:r>
    </w:p>
    <w:p w14:paraId="34D2BE39" w14:textId="251769EF" w:rsidR="00ED2C13" w:rsidRPr="009D54DC" w:rsidRDefault="009C08BF" w:rsidP="00ED2C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П</w:t>
      </w:r>
      <w:r w:rsidR="00ED2C13"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ідтримка інформаційних каналів:</w:t>
      </w:r>
    </w:p>
    <w:p w14:paraId="13D8642E" w14:textId="2F2E0C75" w:rsidR="00ED2C13" w:rsidRPr="009D54DC" w:rsidRDefault="009C08BF" w:rsidP="009C08BF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Контроль о</w:t>
      </w:r>
      <w:r w:rsidR="00ED2C13"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новлення офіційного вебсайту митної служби:</w:t>
      </w:r>
      <w:r w:rsidR="00ED2C13"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увага </w:t>
      </w:r>
      <w:r w:rsidR="00ED2C13"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розділу з громадською інформацією.</w:t>
      </w:r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Відповідальний – спеціаліст з медіа.</w:t>
      </w:r>
    </w:p>
    <w:p w14:paraId="6F87F985" w14:textId="66AE1FD9" w:rsidR="00ED2C13" w:rsidRPr="009D54DC" w:rsidRDefault="00ED2C13" w:rsidP="00ED2C1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lastRenderedPageBreak/>
        <w:t>Соціальні мережі: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</w:t>
      </w:r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роз</w:t>
      </w:r>
      <w:r w:rsidR="00B81318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м</w:t>
      </w:r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іщення 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контенту про зміни в митних процедурах, успішні кейси, міжнародну співпрацю</w:t>
      </w:r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, </w:t>
      </w:r>
      <w:proofErr w:type="spellStart"/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інфографіка</w:t>
      </w:r>
      <w:proofErr w:type="spellEnd"/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, </w:t>
      </w:r>
      <w:proofErr w:type="spellStart"/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відеоінструкції</w:t>
      </w:r>
      <w:proofErr w:type="spellEnd"/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для бізнесу і громадян.</w:t>
      </w:r>
    </w:p>
    <w:p w14:paraId="5440A0BB" w14:textId="77777777" w:rsidR="00CC710A" w:rsidRPr="009D54DC" w:rsidRDefault="00CC710A" w:rsidP="00CC710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</w:p>
    <w:p w14:paraId="15B20F1A" w14:textId="63FA20D8" w:rsidR="00ED2C13" w:rsidRPr="009D54DC" w:rsidRDefault="00ED2C13" w:rsidP="00ED2C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Інформаційні кампанії:</w:t>
      </w:r>
    </w:p>
    <w:p w14:paraId="18293192" w14:textId="2EA8D0AE" w:rsidR="00ED2C13" w:rsidRPr="009D54DC" w:rsidRDefault="00ED2C13" w:rsidP="00ED2C1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Кампані</w:t>
      </w:r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я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з популяризації  інструментів</w:t>
      </w:r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proofErr w:type="spellStart"/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взаємозв</w:t>
      </w:r>
      <w:proofErr w:type="spellEnd"/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’</w:t>
      </w:r>
      <w:proofErr w:type="spellStart"/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язків</w:t>
      </w:r>
      <w:proofErr w:type="spellEnd"/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з ДМСУ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</w:t>
      </w:r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таких як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«гаряча лінія» для скарг.</w:t>
      </w:r>
    </w:p>
    <w:p w14:paraId="20240CFD" w14:textId="437262B7" w:rsidR="00CB4A8B" w:rsidRPr="009D54DC" w:rsidRDefault="00CB4A8B" w:rsidP="00CB4A8B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Відповідальні за діяльність розділу Голова Комітету, заступники, Секретар.</w:t>
      </w:r>
    </w:p>
    <w:p w14:paraId="7F5F62DC" w14:textId="194B0270" w:rsidR="00ED2C13" w:rsidRPr="009D54DC" w:rsidRDefault="00ED2C13" w:rsidP="00ED2C1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</w:p>
    <w:p w14:paraId="0960944D" w14:textId="2BC0D4F6" w:rsidR="00ED2C13" w:rsidRPr="009D54DC" w:rsidRDefault="00ED2C13" w:rsidP="00ED2C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</w:pPr>
      <w:bookmarkStart w:id="1" w:name="_Hlk188291007"/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Розділ</w:t>
      </w:r>
      <w:bookmarkEnd w:id="1"/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 xml:space="preserve"> 3: Взаємодія з бізнесом і громадськістю</w:t>
      </w:r>
      <w:r w:rsidR="0033014F"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.</w:t>
      </w:r>
    </w:p>
    <w:p w14:paraId="3EC302BD" w14:textId="43C51A25" w:rsidR="0033014F" w:rsidRPr="009D54DC" w:rsidRDefault="00877408" w:rsidP="00ED2C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 xml:space="preserve">              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  Відповідальні за напрямок Голова та члени Комітету</w:t>
      </w:r>
    </w:p>
    <w:p w14:paraId="5926038C" w14:textId="77777777" w:rsidR="00ED2C13" w:rsidRPr="009D54DC" w:rsidRDefault="00ED2C13" w:rsidP="00ED2C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Залучення бізнесу до діалогу:</w:t>
      </w:r>
    </w:p>
    <w:p w14:paraId="2262E6D5" w14:textId="77777777" w:rsidR="00ED2C13" w:rsidRPr="009D54DC" w:rsidRDefault="00ED2C13" w:rsidP="00ED2C1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Проведення регулярних зустрічей із представниками бізнесу для виявлення проблем у митній сфері.</w:t>
      </w:r>
    </w:p>
    <w:p w14:paraId="473E2C1B" w14:textId="77777777" w:rsidR="00ED2C13" w:rsidRPr="009D54DC" w:rsidRDefault="00ED2C13" w:rsidP="00ED2C1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Створення постійної бізнес-платформи для обміну досвідом та пропозиціями.</w:t>
      </w:r>
    </w:p>
    <w:p w14:paraId="372EE086" w14:textId="77777777" w:rsidR="00ED2C13" w:rsidRPr="009D54DC" w:rsidRDefault="00ED2C13" w:rsidP="00ED2C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Консультації з громадськістю:</w:t>
      </w:r>
    </w:p>
    <w:p w14:paraId="1C6850EB" w14:textId="77777777" w:rsidR="00ED2C13" w:rsidRPr="009D54DC" w:rsidRDefault="00ED2C13" w:rsidP="00ED2C1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Проведення опитувань про якість послуг митної служби.</w:t>
      </w:r>
    </w:p>
    <w:p w14:paraId="7472F54A" w14:textId="5A134427" w:rsidR="00C6131C" w:rsidRPr="009D54DC" w:rsidRDefault="00ED2C13" w:rsidP="00FB3068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Організація громадських слухань щодо нових ініціатив або змін у митній політиці.</w:t>
      </w:r>
    </w:p>
    <w:p w14:paraId="47C58481" w14:textId="39545CA5" w:rsidR="00085BF7" w:rsidRPr="009D54DC" w:rsidRDefault="00ED2C13" w:rsidP="00085BF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Проведення заходів:</w:t>
      </w:r>
    </w:p>
    <w:p w14:paraId="73C4AF23" w14:textId="551CAA7E" w:rsidR="00ED2C13" w:rsidRPr="009D54DC" w:rsidRDefault="00ED2C13" w:rsidP="00E343AC">
      <w:pPr>
        <w:pStyle w:val="a7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Організація прес-конференцій</w:t>
      </w:r>
      <w:r w:rsidR="00877408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для представлення нових ініціатив або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ключових питань митної реформи.</w:t>
      </w:r>
    </w:p>
    <w:p w14:paraId="5B7FC82D" w14:textId="385FFE76" w:rsidR="00ED2C13" w:rsidRPr="009D54DC" w:rsidRDefault="00877408" w:rsidP="00ED2C1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Онлайн та </w:t>
      </w:r>
      <w:proofErr w:type="spellStart"/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офлайн</w:t>
      </w:r>
      <w:proofErr w:type="spellEnd"/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зустрічі з </w:t>
      </w:r>
      <w:r w:rsidR="00ED2C13"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Інформування про результати роботи митної служби </w:t>
      </w:r>
      <w:r w:rsidR="0033014F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, про</w:t>
      </w:r>
      <w:r w:rsidR="00ED2C13"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нові цифрові сервіси.</w:t>
      </w:r>
    </w:p>
    <w:p w14:paraId="46467D19" w14:textId="680AD9B8" w:rsidR="00877408" w:rsidRPr="009D54DC" w:rsidRDefault="00877408" w:rsidP="0087740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Проведення навчання </w:t>
      </w:r>
      <w:r w:rsidR="008A656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задля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висвітлення ключових змін у митному законодавстві.</w:t>
      </w:r>
    </w:p>
    <w:p w14:paraId="1939EFDE" w14:textId="558A4B89" w:rsidR="00877408" w:rsidRPr="009D54DC" w:rsidRDefault="00877408" w:rsidP="0087740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Організація круглих столів для о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бговорення результатів роботи митниці (звітність).</w:t>
      </w:r>
    </w:p>
    <w:p w14:paraId="0B0F81D9" w14:textId="5C3E855C" w:rsidR="00085BF7" w:rsidRPr="009D54DC" w:rsidRDefault="00C6131C" w:rsidP="00085B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</w:pPr>
      <w:bookmarkStart w:id="2" w:name="_Hlk188291079"/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Розділ</w:t>
      </w:r>
      <w:bookmarkEnd w:id="2"/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 xml:space="preserve"> 4</w:t>
      </w:r>
      <w:r w:rsidR="00085BF7"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 xml:space="preserve">. </w:t>
      </w:r>
      <w:r w:rsidR="008A65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 xml:space="preserve">Ключові елементи </w:t>
      </w:r>
      <w:proofErr w:type="spellStart"/>
      <w:r w:rsidR="008A65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під</w:t>
      </w: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отовки</w:t>
      </w:r>
      <w:proofErr w:type="spellEnd"/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 xml:space="preserve"> заходів.</w:t>
      </w:r>
    </w:p>
    <w:p w14:paraId="0B021ED6" w14:textId="023699B8" w:rsidR="009172B8" w:rsidRPr="009D54DC" w:rsidRDefault="009172B8" w:rsidP="00085B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ab/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Відповідальні</w:t>
      </w:r>
      <w:r w:rsidR="008A6567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за підготовку Заступники голов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и комітету, Секретар, призначені члени Комітету</w:t>
      </w:r>
    </w:p>
    <w:p w14:paraId="6CF50F89" w14:textId="77777777" w:rsidR="00085BF7" w:rsidRPr="009D54DC" w:rsidRDefault="00085BF7" w:rsidP="00085B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Тематика: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визначення актуальної теми, яка відповідає запитам громадськості, бізнесу чи потребам інформування про законодавчі зміни.</w:t>
      </w:r>
    </w:p>
    <w:p w14:paraId="1061F355" w14:textId="77777777" w:rsidR="00085BF7" w:rsidRPr="009D54DC" w:rsidRDefault="00085BF7" w:rsidP="00085B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lastRenderedPageBreak/>
        <w:t>Склад спікерів: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участь керівників митниці, експертів, представників громадської ради.</w:t>
      </w:r>
    </w:p>
    <w:p w14:paraId="18C0C166" w14:textId="070E7B01" w:rsidR="00085BF7" w:rsidRPr="009D54DC" w:rsidRDefault="00085BF7" w:rsidP="00085B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Матеріали: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підготовка  презентацій, інфографіки.</w:t>
      </w:r>
    </w:p>
    <w:p w14:paraId="24B9B205" w14:textId="25A172F7" w:rsidR="00085BF7" w:rsidRPr="009D54DC" w:rsidRDefault="00085BF7" w:rsidP="00E60281">
      <w:pPr>
        <w:numPr>
          <w:ilvl w:val="0"/>
          <w:numId w:val="9"/>
        </w:num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Зворотний зв'язок: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організація сесії запитань і відповідей.</w:t>
      </w:r>
    </w:p>
    <w:p w14:paraId="475D25A6" w14:textId="44F94BFA" w:rsidR="00085BF7" w:rsidRPr="009D54DC" w:rsidRDefault="00B81318" w:rsidP="00085B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Розділ 5. Актуальні питання для проведення заходів.</w:t>
      </w:r>
    </w:p>
    <w:p w14:paraId="5B7A370E" w14:textId="77777777" w:rsidR="00085BF7" w:rsidRPr="009D54DC" w:rsidRDefault="00085BF7" w:rsidP="00085BF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1. Інформування про зміни в митному законодавстві:</w:t>
      </w:r>
    </w:p>
    <w:p w14:paraId="7A9F078C" w14:textId="77777777" w:rsidR="00085BF7" w:rsidRPr="009D54DC" w:rsidRDefault="00085BF7" w:rsidP="00085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Нові правила ввезення товарів для громадян і бізнесу.</w:t>
      </w:r>
    </w:p>
    <w:p w14:paraId="41F1828A" w14:textId="77777777" w:rsidR="00085BF7" w:rsidRPr="009D54DC" w:rsidRDefault="00085BF7" w:rsidP="00085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Зміни у розмірі митних платежів або порогів безмитного ввезення.</w:t>
      </w:r>
    </w:p>
    <w:p w14:paraId="6929CB8F" w14:textId="77777777" w:rsidR="00085BF7" w:rsidRPr="009D54DC" w:rsidRDefault="00085BF7" w:rsidP="00085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Впровадження електронних документів у митній сфері.</w:t>
      </w:r>
    </w:p>
    <w:p w14:paraId="03732E94" w14:textId="77777777" w:rsidR="00085BF7" w:rsidRPr="009D54DC" w:rsidRDefault="00085BF7" w:rsidP="00085B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Оновлення митного кодексу відповідно до стандартів ЄС.</w:t>
      </w:r>
    </w:p>
    <w:p w14:paraId="50130C42" w14:textId="64957809" w:rsidR="00C6131C" w:rsidRPr="009D54DC" w:rsidRDefault="00C6131C" w:rsidP="00C6131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2</w:t>
      </w: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. Цифровізація митних процедур:</w:t>
      </w:r>
    </w:p>
    <w:p w14:paraId="05CA1A0B" w14:textId="0E1050FF" w:rsidR="00C6131C" w:rsidRPr="009D54DC" w:rsidRDefault="00C6131C" w:rsidP="00C6131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Висвітлення інформаці</w:t>
      </w:r>
      <w:r w:rsid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ї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про з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апуск нових онлайн-послуг (наприклад,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нове в процесі 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митн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ого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декларування,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нові можливості  Єдиного вікна,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перевірка статусу вантажу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, можливість подачі заяв на АЕО та спрощення,  електронні черги на кордоні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).</w:t>
      </w:r>
    </w:p>
    <w:p w14:paraId="42D2DAD6" w14:textId="2721AFCC" w:rsidR="00ED2C13" w:rsidRPr="009D54DC" w:rsidRDefault="00C6131C" w:rsidP="002739A2">
      <w:pPr>
        <w:numPr>
          <w:ilvl w:val="0"/>
          <w:numId w:val="12"/>
        </w:numPr>
        <w:spacing w:before="100" w:beforeAutospacing="1" w:after="0" w:afterAutospacing="1" w:line="240" w:lineRule="auto"/>
        <w:ind w:left="1080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Інформація щодо і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нтеграці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ї 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українських митних систем із європейськими.</w:t>
      </w:r>
    </w:p>
    <w:p w14:paraId="2E220C6D" w14:textId="0FE6D6D9" w:rsidR="00ED2C13" w:rsidRPr="009D54DC" w:rsidRDefault="00ED2C13" w:rsidP="00ED2C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 xml:space="preserve">Розділ </w:t>
      </w:r>
      <w:r w:rsidR="00B81318"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6</w:t>
      </w: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 xml:space="preserve">: Підтримка </w:t>
      </w:r>
      <w:r w:rsidR="00663352"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прозорості в роботі Комітету</w:t>
      </w:r>
      <w:r w:rsidR="0033014F"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.</w:t>
      </w:r>
    </w:p>
    <w:p w14:paraId="14A30EE7" w14:textId="77777777" w:rsidR="00ED2C13" w:rsidRPr="009D54DC" w:rsidRDefault="00ED2C13" w:rsidP="00ED2C1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Інформування громадян про можливості подачі скарг (телефон довіри, спеціальний портал).</w:t>
      </w:r>
    </w:p>
    <w:p w14:paraId="4D76EA5F" w14:textId="5C298BBB" w:rsidR="00ED2C13" w:rsidRPr="009D54DC" w:rsidRDefault="000A2D95" w:rsidP="00ED2C1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Звіти про </w:t>
      </w:r>
      <w:r w:rsidR="008D4C36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виявлені порушення. Про кількість складени</w:t>
      </w:r>
      <w:r w:rsidR="000B3101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х</w:t>
      </w:r>
      <w:r w:rsidR="008D4C36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прото</w:t>
      </w:r>
      <w:r w:rsidR="000B3101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к</w:t>
      </w:r>
      <w:r w:rsidR="008D4C36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</w:t>
      </w:r>
      <w:r w:rsidR="000B3101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л</w:t>
      </w:r>
      <w:r w:rsidR="008D4C36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ів про порушення митних правил</w:t>
      </w:r>
      <w:r w:rsidR="00C10FF3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, якість </w:t>
      </w:r>
      <w:r w:rsidR="000B3101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їх </w:t>
      </w:r>
      <w:r w:rsidR="00AF64E3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оп</w:t>
      </w:r>
      <w:r w:rsidR="00C10FF3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р</w:t>
      </w:r>
      <w:r w:rsidR="00AF64E3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ацювання</w:t>
      </w:r>
      <w:r w:rsidR="00C10FF3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.</w:t>
      </w:r>
    </w:p>
    <w:p w14:paraId="04A292E1" w14:textId="53A91F7F" w:rsidR="003B29AC" w:rsidRPr="009D54DC" w:rsidRDefault="003B29AC" w:rsidP="00ED2C1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Опр</w:t>
      </w:r>
      <w:r w:rsid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и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люднення результатів роботи гарячих лін</w:t>
      </w:r>
      <w:r w:rsidR="00143EE3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і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й</w:t>
      </w:r>
    </w:p>
    <w:p w14:paraId="2C57E63D" w14:textId="3D6EAF47" w:rsidR="00ED2C13" w:rsidRPr="009D54DC" w:rsidRDefault="00877408" w:rsidP="00143EE3">
      <w:pPr>
        <w:spacing w:before="100" w:beforeAutospacing="1" w:after="100" w:afterAutospacing="1" w:line="240" w:lineRule="auto"/>
        <w:ind w:left="720" w:firstLine="360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Відповідальні – Голова Комітету, Заступники, Секретар.</w:t>
      </w:r>
      <w:r w:rsidR="003B29AC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     </w:t>
      </w:r>
    </w:p>
    <w:p w14:paraId="4328876E" w14:textId="42A1EB6A" w:rsidR="00ED2C13" w:rsidRPr="009D54DC" w:rsidRDefault="00ED2C13" w:rsidP="00ED2C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 xml:space="preserve">Розділ </w:t>
      </w:r>
      <w:r w:rsidR="00B81318"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7</w:t>
      </w: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: Розвиток комітету</w:t>
      </w:r>
    </w:p>
    <w:p w14:paraId="04E05591" w14:textId="77777777" w:rsidR="00ED2C13" w:rsidRPr="009D54DC" w:rsidRDefault="00ED2C13" w:rsidP="00ED2C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Підвищення кваліфікації членів комітету:</w:t>
      </w:r>
    </w:p>
    <w:p w14:paraId="2D3F3D8B" w14:textId="77777777" w:rsidR="00ED2C13" w:rsidRPr="009D54DC" w:rsidRDefault="00ED2C13" w:rsidP="00ED2C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Участь у тренінгах із комунікацій, правозахисної діяльності, роботи з державними органами.</w:t>
      </w:r>
    </w:p>
    <w:p w14:paraId="6E28DB3B" w14:textId="77777777" w:rsidR="00ED2C13" w:rsidRPr="009D54DC" w:rsidRDefault="00ED2C13" w:rsidP="00ED2C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Залучення міжнародного досвіду через обмін із подібними структурами в інших країнах.</w:t>
      </w:r>
    </w:p>
    <w:p w14:paraId="306F4931" w14:textId="77777777" w:rsidR="00ED2C13" w:rsidRPr="009D54DC" w:rsidRDefault="00ED2C13" w:rsidP="00ED2C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Пошук партнерств:</w:t>
      </w:r>
    </w:p>
    <w:p w14:paraId="38579FDD" w14:textId="77777777" w:rsidR="00ED2C13" w:rsidRPr="009D54DC" w:rsidRDefault="00ED2C13" w:rsidP="00ED2C1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Співпраця з громадськими організаціями, міжнародними фондами, які підтримують реформи у митній сфері.</w:t>
      </w:r>
    </w:p>
    <w:p w14:paraId="7ECF03A3" w14:textId="0AB3F1B1" w:rsidR="009172B8" w:rsidRPr="009D54DC" w:rsidRDefault="009172B8" w:rsidP="009172B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Відповідальні – члени комітету, Голова, Секретар</w:t>
      </w:r>
    </w:p>
    <w:p w14:paraId="594848E0" w14:textId="77777777" w:rsidR="00ED2C13" w:rsidRPr="009D54DC" w:rsidRDefault="00ED2C13" w:rsidP="00ED2C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lastRenderedPageBreak/>
        <w:t>Очікувані результати:</w:t>
      </w:r>
    </w:p>
    <w:p w14:paraId="4520AF2A" w14:textId="77777777" w:rsidR="00ED2C13" w:rsidRPr="009D54DC" w:rsidRDefault="00ED2C13" w:rsidP="00ED2C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Зростання довіри громадськості та бізнесу до роботи митної служби.</w:t>
      </w:r>
    </w:p>
    <w:p w14:paraId="11ECA66B" w14:textId="7AE59C9F" w:rsidR="00ED2C13" w:rsidRPr="009D54DC" w:rsidRDefault="00ED2C13" w:rsidP="00ED2C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Активізація  залучення громадян та бізнесу до моніторингу.</w:t>
      </w:r>
    </w:p>
    <w:p w14:paraId="3EB90746" w14:textId="7396CFA8" w:rsidR="00ED2C13" w:rsidRPr="009D54DC" w:rsidRDefault="00ED2C13" w:rsidP="00ED2C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Поліпшення поінформованості</w:t>
      </w:r>
      <w:r w:rsidR="00892711" w:rsidRPr="009D54DC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бізнесу</w:t>
      </w:r>
      <w:r w:rsidRPr="009D54DC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щодо митних процедур та послуг.</w:t>
      </w:r>
    </w:p>
    <w:p w14:paraId="4B5C8D3A" w14:textId="5775CA06" w:rsidR="00ED2C13" w:rsidRPr="009D54DC" w:rsidRDefault="00ED2C1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D6DD0C1" w14:textId="65AF3850" w:rsidR="007D0BDF" w:rsidRPr="009D54DC" w:rsidRDefault="009D54D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                                                                        Ірина САРГСЯН</w:t>
      </w:r>
    </w:p>
    <w:sectPr w:rsidR="007D0BDF" w:rsidRPr="009D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65B7"/>
    <w:multiLevelType w:val="multilevel"/>
    <w:tmpl w:val="F3F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C7409"/>
    <w:multiLevelType w:val="multilevel"/>
    <w:tmpl w:val="8AE02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D0E72"/>
    <w:multiLevelType w:val="multilevel"/>
    <w:tmpl w:val="D422A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334E9"/>
    <w:multiLevelType w:val="multilevel"/>
    <w:tmpl w:val="1B96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B3B52"/>
    <w:multiLevelType w:val="multilevel"/>
    <w:tmpl w:val="EDE6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FA75E7"/>
    <w:multiLevelType w:val="multilevel"/>
    <w:tmpl w:val="E9AE4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225DD"/>
    <w:multiLevelType w:val="multilevel"/>
    <w:tmpl w:val="ACD6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8607F"/>
    <w:multiLevelType w:val="multilevel"/>
    <w:tmpl w:val="7464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64E85"/>
    <w:multiLevelType w:val="multilevel"/>
    <w:tmpl w:val="0FB4D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3B76BC"/>
    <w:multiLevelType w:val="multilevel"/>
    <w:tmpl w:val="9D125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77541F"/>
    <w:multiLevelType w:val="multilevel"/>
    <w:tmpl w:val="F8F09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D005BA"/>
    <w:multiLevelType w:val="multilevel"/>
    <w:tmpl w:val="DE38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DF3E26"/>
    <w:multiLevelType w:val="multilevel"/>
    <w:tmpl w:val="06C6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B60947"/>
    <w:multiLevelType w:val="multilevel"/>
    <w:tmpl w:val="42EC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C009CA"/>
    <w:multiLevelType w:val="multilevel"/>
    <w:tmpl w:val="9694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2C1FEE"/>
    <w:multiLevelType w:val="multilevel"/>
    <w:tmpl w:val="2442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212A04"/>
    <w:multiLevelType w:val="multilevel"/>
    <w:tmpl w:val="3B545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C97E8F"/>
    <w:multiLevelType w:val="multilevel"/>
    <w:tmpl w:val="1CFA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A1448B"/>
    <w:multiLevelType w:val="multilevel"/>
    <w:tmpl w:val="A308E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BD60A0"/>
    <w:multiLevelType w:val="multilevel"/>
    <w:tmpl w:val="61AE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C20B34"/>
    <w:multiLevelType w:val="multilevel"/>
    <w:tmpl w:val="1B20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F77410"/>
    <w:multiLevelType w:val="multilevel"/>
    <w:tmpl w:val="D70A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A75461"/>
    <w:multiLevelType w:val="multilevel"/>
    <w:tmpl w:val="B776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6D4520"/>
    <w:multiLevelType w:val="multilevel"/>
    <w:tmpl w:val="5794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241726"/>
    <w:multiLevelType w:val="multilevel"/>
    <w:tmpl w:val="9780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AE4EB2"/>
    <w:multiLevelType w:val="multilevel"/>
    <w:tmpl w:val="A6DCC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5"/>
  </w:num>
  <w:num w:numId="3">
    <w:abstractNumId w:val="15"/>
  </w:num>
  <w:num w:numId="4">
    <w:abstractNumId w:val="12"/>
  </w:num>
  <w:num w:numId="5">
    <w:abstractNumId w:val="20"/>
  </w:num>
  <w:num w:numId="6">
    <w:abstractNumId w:val="9"/>
  </w:num>
  <w:num w:numId="7">
    <w:abstractNumId w:val="4"/>
  </w:num>
  <w:num w:numId="8">
    <w:abstractNumId w:val="10"/>
  </w:num>
  <w:num w:numId="9">
    <w:abstractNumId w:val="6"/>
  </w:num>
  <w:num w:numId="10">
    <w:abstractNumId w:val="14"/>
  </w:num>
  <w:num w:numId="11">
    <w:abstractNumId w:val="24"/>
  </w:num>
  <w:num w:numId="12">
    <w:abstractNumId w:val="7"/>
  </w:num>
  <w:num w:numId="13">
    <w:abstractNumId w:val="17"/>
  </w:num>
  <w:num w:numId="14">
    <w:abstractNumId w:val="22"/>
  </w:num>
  <w:num w:numId="15">
    <w:abstractNumId w:val="0"/>
  </w:num>
  <w:num w:numId="16">
    <w:abstractNumId w:val="23"/>
  </w:num>
  <w:num w:numId="17">
    <w:abstractNumId w:val="21"/>
  </w:num>
  <w:num w:numId="18">
    <w:abstractNumId w:val="5"/>
  </w:num>
  <w:num w:numId="19">
    <w:abstractNumId w:val="3"/>
  </w:num>
  <w:num w:numId="20">
    <w:abstractNumId w:val="19"/>
  </w:num>
  <w:num w:numId="21">
    <w:abstractNumId w:val="8"/>
  </w:num>
  <w:num w:numId="22">
    <w:abstractNumId w:val="16"/>
  </w:num>
  <w:num w:numId="23">
    <w:abstractNumId w:val="13"/>
  </w:num>
  <w:num w:numId="24">
    <w:abstractNumId w:val="2"/>
  </w:num>
  <w:num w:numId="25">
    <w:abstractNumId w:val="18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13"/>
    <w:rsid w:val="00050DD4"/>
    <w:rsid w:val="00074BDA"/>
    <w:rsid w:val="00085BF7"/>
    <w:rsid w:val="000A2D95"/>
    <w:rsid w:val="000B3101"/>
    <w:rsid w:val="00111D3C"/>
    <w:rsid w:val="00143EE3"/>
    <w:rsid w:val="001B0FD8"/>
    <w:rsid w:val="00205928"/>
    <w:rsid w:val="002D6114"/>
    <w:rsid w:val="0033014F"/>
    <w:rsid w:val="003318BF"/>
    <w:rsid w:val="003B29AC"/>
    <w:rsid w:val="003E4CB6"/>
    <w:rsid w:val="004807D6"/>
    <w:rsid w:val="005E6667"/>
    <w:rsid w:val="005F1091"/>
    <w:rsid w:val="006306D8"/>
    <w:rsid w:val="00663352"/>
    <w:rsid w:val="0068743B"/>
    <w:rsid w:val="007337ED"/>
    <w:rsid w:val="007D0BDF"/>
    <w:rsid w:val="008002BA"/>
    <w:rsid w:val="00877408"/>
    <w:rsid w:val="00892711"/>
    <w:rsid w:val="008A6567"/>
    <w:rsid w:val="008D4C36"/>
    <w:rsid w:val="009172B8"/>
    <w:rsid w:val="009870DA"/>
    <w:rsid w:val="009C08BF"/>
    <w:rsid w:val="009D549C"/>
    <w:rsid w:val="009D54DC"/>
    <w:rsid w:val="00A2542C"/>
    <w:rsid w:val="00A85CDF"/>
    <w:rsid w:val="00AB51E4"/>
    <w:rsid w:val="00AF64E3"/>
    <w:rsid w:val="00B81318"/>
    <w:rsid w:val="00BD4894"/>
    <w:rsid w:val="00BF2D9B"/>
    <w:rsid w:val="00C10FF3"/>
    <w:rsid w:val="00C6131C"/>
    <w:rsid w:val="00C8053F"/>
    <w:rsid w:val="00CB4A8B"/>
    <w:rsid w:val="00CC47FA"/>
    <w:rsid w:val="00CC710A"/>
    <w:rsid w:val="00CE5F4E"/>
    <w:rsid w:val="00D137C1"/>
    <w:rsid w:val="00D77DAC"/>
    <w:rsid w:val="00E26F88"/>
    <w:rsid w:val="00ED2C13"/>
    <w:rsid w:val="00EE5FA9"/>
    <w:rsid w:val="00F610B7"/>
    <w:rsid w:val="00F7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E17D"/>
  <w15:chartTrackingRefBased/>
  <w15:docId w15:val="{B6261C32-7164-4DA3-9785-ED690B1A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2C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C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C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C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C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C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C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C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C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C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D2C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D2C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D2C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2C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2C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D2C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D2C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D2C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C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D2C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C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D2C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D2C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D2C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D2C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D2C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D2C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D2C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D2C1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2059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4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Sargsyan, Irina [External]</dc:creator>
  <cp:keywords/>
  <dc:description/>
  <cp:lastModifiedBy>user</cp:lastModifiedBy>
  <cp:revision>3</cp:revision>
  <dcterms:created xsi:type="dcterms:W3CDTF">2025-01-27T12:28:00Z</dcterms:created>
  <dcterms:modified xsi:type="dcterms:W3CDTF">2025-02-18T11:45:00Z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aa55-c717-49c7-96ad-42e953bc7712_Enabled">
    <vt:lpwstr>true</vt:lpwstr>
  </property>
  <property fmtid="{D5CDD505-2E9C-101B-9397-08002B2CF9AE}" pid="3" name="MSIP_Label_b029aa55-c717-49c7-96ad-42e953bc7712_SetDate">
    <vt:lpwstr>2025-01-11T20:22:05Z</vt:lpwstr>
  </property>
  <property fmtid="{D5CDD505-2E9C-101B-9397-08002B2CF9AE}" pid="4" name="MSIP_Label_b029aa55-c717-49c7-96ad-42e953bc7712_Method">
    <vt:lpwstr>Standard</vt:lpwstr>
  </property>
  <property fmtid="{D5CDD505-2E9C-101B-9397-08002B2CF9AE}" pid="5" name="MSIP_Label_b029aa55-c717-49c7-96ad-42e953bc7712_Name">
    <vt:lpwstr>b029aa55-c717-49c7-96ad-42e953bc7712</vt:lpwstr>
  </property>
  <property fmtid="{D5CDD505-2E9C-101B-9397-08002B2CF9AE}" pid="6" name="MSIP_Label_b029aa55-c717-49c7-96ad-42e953bc7712_SiteId">
    <vt:lpwstr>e46bc88e-1a4b-44ff-a158-1b9f7eb4561e</vt:lpwstr>
  </property>
  <property fmtid="{D5CDD505-2E9C-101B-9397-08002B2CF9AE}" pid="7" name="MSIP_Label_b029aa55-c717-49c7-96ad-42e953bc7712_ActionId">
    <vt:lpwstr>c1453b62-fe0b-47e8-b498-0d663fe404d0</vt:lpwstr>
  </property>
  <property fmtid="{D5CDD505-2E9C-101B-9397-08002B2CF9AE}" pid="8" name="MSIP_Label_b029aa55-c717-49c7-96ad-42e953bc7712_ContentBits">
    <vt:lpwstr>0</vt:lpwstr>
  </property>
</Properties>
</file>