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472B3B47" w:rsidR="00171A09" w:rsidRPr="00AA2399" w:rsidRDefault="00E06F3E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ЖИТОМИР</w:t>
      </w:r>
      <w:r w:rsidR="00AA2399"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349491C8" w14:textId="7342E1D1" w:rsidR="00E06F3E" w:rsidRDefault="00E06F3E" w:rsidP="00FE153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06F3E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607E0983" w14:textId="67DE168B" w:rsidR="00171A09" w:rsidRPr="00AA2399" w:rsidRDefault="00171A09" w:rsidP="00FE1535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A661F33" w14:textId="3FCD53FF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України, відокремлений підрозділ Житомирська митниця, код ЄДРПОУ – 44005610. 10003, Україна, м. Житомир, вул. Перемоги, 25; категорія замовника – орган державної влади.</w:t>
      </w:r>
    </w:p>
    <w:p w14:paraId="618D5989" w14:textId="06485C94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BF7D39" w:rsidRPr="00BF7D39">
        <w:rPr>
          <w:rFonts w:ascii="Times New Roman" w:hAnsi="Times New Roman"/>
          <w:iCs/>
          <w:color w:val="333333"/>
          <w:sz w:val="24"/>
          <w:szCs w:val="24"/>
          <w:shd w:val="clear" w:color="auto" w:fill="FFFFFF"/>
        </w:rPr>
        <w:t>Послуги з  письмового перекладу документів</w:t>
      </w:r>
      <w:r w:rsidR="00BF7D39" w:rsidRPr="00BF7D3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F2338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кодом ДК 021:2015 </w:t>
      </w:r>
      <w:r w:rsidR="00BF7D39" w:rsidRPr="00BF7D3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79530000-8– Послуги з  письмового перекладу</w:t>
      </w:r>
      <w:r w:rsidR="00F456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486241EA" w14:textId="00351B3A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Іденти</w:t>
      </w:r>
      <w:r w:rsidR="00224BD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фікатор</w:t>
      </w:r>
      <w:r w:rsidR="00EB21E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B26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закупівлі: UA-</w:t>
      </w:r>
      <w:r w:rsidR="00224BD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2025-04-25-001617</w:t>
      </w:r>
      <w:bookmarkStart w:id="0" w:name="_GoBack"/>
      <w:bookmarkEnd w:id="0"/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-а.</w:t>
      </w:r>
    </w:p>
    <w:p w14:paraId="7C87981A" w14:textId="77777777" w:rsid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4. Обґрунтування технічних та якісних характеристик предмета закупівлі: </w:t>
      </w:r>
    </w:p>
    <w:p w14:paraId="750A7BD6" w14:textId="739E5FB2" w:rsidR="00C50322" w:rsidRDefault="007C03D5" w:rsidP="00C50322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C03D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технічні та якісні характеристики предмета закупівлі визначені відповідно до потреб замовника.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5B1DBD23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</w:pPr>
      <w:proofErr w:type="spellStart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Необхідні</w:t>
      </w:r>
      <w:proofErr w:type="spellEnd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іноземні</w:t>
      </w:r>
      <w:proofErr w:type="spellEnd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мови</w:t>
      </w:r>
      <w:proofErr w:type="spellEnd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для </w:t>
      </w:r>
      <w:proofErr w:type="spellStart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надання</w:t>
      </w:r>
      <w:proofErr w:type="spellEnd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послуг</w:t>
      </w:r>
      <w:proofErr w:type="spellEnd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з </w:t>
      </w:r>
      <w:proofErr w:type="spellStart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письмового</w:t>
      </w:r>
      <w:proofErr w:type="spellEnd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перекладу та </w:t>
      </w:r>
      <w:proofErr w:type="spellStart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обсяг</w:t>
      </w:r>
      <w:proofErr w:type="spellEnd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:</w:t>
      </w:r>
    </w:p>
    <w:p w14:paraId="1EEDBE42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</w:pPr>
    </w:p>
    <w:tbl>
      <w:tblPr>
        <w:tblW w:w="9143" w:type="dxa"/>
        <w:jc w:val="center"/>
        <w:tblInd w:w="-830" w:type="dxa"/>
        <w:tblLook w:val="0000" w:firstRow="0" w:lastRow="0" w:firstColumn="0" w:lastColumn="0" w:noHBand="0" w:noVBand="0"/>
      </w:tblPr>
      <w:tblGrid>
        <w:gridCol w:w="885"/>
        <w:gridCol w:w="5004"/>
        <w:gridCol w:w="1960"/>
        <w:gridCol w:w="1294"/>
      </w:tblGrid>
      <w:tr w:rsidR="00710C5C" w:rsidRPr="00710C5C" w14:paraId="448CED95" w14:textId="77777777" w:rsidTr="00697337">
        <w:trPr>
          <w:trHeight w:val="510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BBF3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10C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№ з/п</w:t>
            </w: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F282D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10C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Найменування послуг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52A74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10C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Од. виміру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A7165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10C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Обсяг, стор.</w:t>
            </w:r>
          </w:p>
        </w:tc>
      </w:tr>
      <w:tr w:rsidR="00710C5C" w:rsidRPr="00710C5C" w14:paraId="73C37CE9" w14:textId="77777777" w:rsidTr="00697337">
        <w:trPr>
          <w:trHeight w:val="255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4850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10C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A2770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10C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Послуги з  письмового перекладу документів (з англійської, німецької, литовської, данської, нідерландської та польської мови на українську мову)*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7CFA0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    </w:t>
            </w:r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1 (одна)</w:t>
            </w:r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умовна</w:t>
            </w:r>
            <w:proofErr w:type="spellEnd"/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сторінка</w:t>
            </w:r>
            <w:proofErr w:type="spellEnd"/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перекладацька</w:t>
            </w:r>
            <w:proofErr w:type="spellEnd"/>
          </w:p>
          <w:p w14:paraId="62F50218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(1800</w:t>
            </w:r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символів</w:t>
            </w:r>
            <w:proofErr w:type="spellEnd"/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E2BCE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10C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158</w:t>
            </w:r>
          </w:p>
        </w:tc>
      </w:tr>
      <w:tr w:rsidR="00710C5C" w:rsidRPr="00710C5C" w14:paraId="140160F2" w14:textId="77777777" w:rsidTr="00697337">
        <w:trPr>
          <w:trHeight w:val="255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F93F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5B071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EAE9F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E0639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14:paraId="13F0EC26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14:paraId="1CA0252E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* За згодою сторін можуть надаватись послуги з письмового перекладу з інших мов.</w:t>
      </w:r>
    </w:p>
    <w:p w14:paraId="46BF121A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Рівень складності.</w:t>
      </w: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Для перекладу надаватимуться спеціалізовані фахові тексти, що містять </w:t>
      </w:r>
      <w:r w:rsidRPr="00710C5C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вузькопрофільну лексику</w:t>
      </w: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у галузі митної справи.</w:t>
      </w:r>
    </w:p>
    <w:p w14:paraId="2B2658B9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</w:pPr>
      <w:proofErr w:type="spellStart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Одиницею</w:t>
      </w:r>
      <w:proofErr w:type="spellEnd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виміру</w:t>
      </w:r>
      <w:proofErr w:type="spellEnd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обсягу</w:t>
      </w:r>
      <w:proofErr w:type="spellEnd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перекладу </w:t>
      </w: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є 1 (одна)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умовна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сторінка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(</w:t>
      </w: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1800</w:t>
      </w: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знаків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з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пробілами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).</w:t>
      </w:r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</w:t>
      </w: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Для </w:t>
      </w:r>
      <w:proofErr w:type="spellStart"/>
      <w:proofErr w:type="gram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п</w:t>
      </w:r>
      <w:proofErr w:type="gram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ідрахунку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кількості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сторінок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(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знаків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)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можливе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використання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комп’ютерної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програми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підрахунку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знаків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.</w:t>
      </w:r>
    </w:p>
    <w:p w14:paraId="79266C8C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Термін виконання замовлення</w:t>
      </w: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послуг з письмового перекладу:</w:t>
      </w:r>
    </w:p>
    <w:p w14:paraId="521F31AB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максимальний термін виконання Замовлення – перекладу більше 30 умовних сторінок перекладацьких – до 6 робочих днів із дня отримання Замовлення, до 30 умовних сторінок перекладацьких – 5 робочих днів, до 5 умовних сторінок перекладацьких – 1 робочий день</w:t>
      </w: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. </w:t>
      </w:r>
    </w:p>
    <w:p w14:paraId="11C13BE0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За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необхідності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залежно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від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обсягу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та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складності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перекладу,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термін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виконання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може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бути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додатково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узгоджений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у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робочому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порядку </w:t>
      </w:r>
      <w:proofErr w:type="spellStart"/>
      <w:proofErr w:type="gram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м</w:t>
      </w:r>
      <w:proofErr w:type="gram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іж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Замовником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та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Виконав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це</w:t>
      </w: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м.</w:t>
      </w:r>
    </w:p>
    <w:p w14:paraId="3D22B02E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 метою скорочення термінів надання Послуг, Виконавець може залучати до виконання перекладу декілька перекладачів в рамках одного замовлення на умовах розподілу матеріалу, наданого Замовником для перекладу, на частини, не порушуючи його смислову цілісність.</w:t>
      </w:r>
    </w:p>
    <w:p w14:paraId="76CDAA33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Замовник не несе відповідальності за зміну строків та обсягів надання Послуг, включаючи їх відміну.</w:t>
      </w:r>
    </w:p>
    <w:p w14:paraId="4B077065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lastRenderedPageBreak/>
        <w:t>Отримання текстів для перекладу та доставка готового перекладу</w:t>
      </w: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здійснюється за рахунок Виконавця за місцезнаходженням Замовника (10003, Україна, м. Житомир, вул. Перемоги, 25) або іншою адресою, яка вказана Замовником. </w:t>
      </w:r>
    </w:p>
    <w:p w14:paraId="776FB4EB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Для підтвердження факту, що переклад відповідає початковому тексту за змістом   Виконавець засвідчує готовий переклад: роздрукований текст готового перекладу підшивається до початкового тексту, на перекладі проставляється спеціальний напис, в якому зазначається мова оригіналу та мова перекладу, проставляється підпис директора бюро перекладів (Виконавця) та відповідального перекладача та печатка бюро перекладів (Виконавця) (у разі наявності).</w:t>
      </w:r>
    </w:p>
    <w:p w14:paraId="137CA099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Інформація, що надається Замовником для перекладу, є конфіденційною. </w:t>
      </w:r>
    </w:p>
    <w:p w14:paraId="2F29BF90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Переклад також надається в електронному варіанті шляхом надсилання на електронну адресу Замовника або передачі на матеріальному носії (лише в разі необхідності або на вимогу Замовника).</w:t>
      </w:r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14:paraId="6FA6B0B4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Вимоги до якості письмового перекладу: </w:t>
      </w:r>
    </w:p>
    <w:p w14:paraId="68D5EED6" w14:textId="77777777" w:rsidR="00710C5C" w:rsidRPr="00710C5C" w:rsidRDefault="00710C5C" w:rsidP="00710C5C">
      <w:pPr>
        <w:numPr>
          <w:ilvl w:val="0"/>
          <w:numId w:val="3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переклад має відповідати початковому тексту за змістом, суттю та оформленням;</w:t>
      </w:r>
    </w:p>
    <w:p w14:paraId="723874E9" w14:textId="77777777" w:rsidR="00710C5C" w:rsidRPr="00710C5C" w:rsidRDefault="00710C5C" w:rsidP="00710C5C">
      <w:pPr>
        <w:numPr>
          <w:ilvl w:val="0"/>
          <w:numId w:val="3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переклад не повинен містити граматичних, орфографічних і пунктуаційних помилок;</w:t>
      </w:r>
    </w:p>
    <w:p w14:paraId="7AEA016E" w14:textId="77777777" w:rsidR="00710C5C" w:rsidRPr="00710C5C" w:rsidRDefault="00710C5C" w:rsidP="00710C5C">
      <w:pPr>
        <w:numPr>
          <w:ilvl w:val="0"/>
          <w:numId w:val="3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термінологія перекладу має відповідати галузевій належності початкового тексту;</w:t>
      </w:r>
    </w:p>
    <w:p w14:paraId="7E45E3A6" w14:textId="77777777" w:rsidR="00710C5C" w:rsidRPr="00710C5C" w:rsidRDefault="00710C5C" w:rsidP="00710C5C">
      <w:pPr>
        <w:numPr>
          <w:ilvl w:val="0"/>
          <w:numId w:val="3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 перекладі перекладачі мають дотримуватись одноманітності термінів, найменувань, умовних позначень, скорочень, символів;</w:t>
      </w:r>
    </w:p>
    <w:p w14:paraId="5A3B5FE6" w14:textId="77777777" w:rsidR="00710C5C" w:rsidRPr="00710C5C" w:rsidRDefault="00710C5C" w:rsidP="00710C5C">
      <w:pPr>
        <w:numPr>
          <w:ilvl w:val="0"/>
          <w:numId w:val="3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забороняється використання комп’ютерних програм автоматичного перекладу тексту;</w:t>
      </w:r>
    </w:p>
    <w:p w14:paraId="32DAD97D" w14:textId="77777777" w:rsidR="00710C5C" w:rsidRPr="00710C5C" w:rsidRDefault="00710C5C" w:rsidP="00710C5C">
      <w:pPr>
        <w:numPr>
          <w:ilvl w:val="0"/>
          <w:numId w:val="3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перекладачі, що залучаються до надання послуг, мають знати та застосовувати при виконанні перекладів міжнародні та національні стандарти в галузі перекладів, що діють на території України.</w:t>
      </w:r>
    </w:p>
    <w:p w14:paraId="10D66F93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     Вартість письмового перекладу включає:</w:t>
      </w:r>
    </w:p>
    <w:p w14:paraId="0D8301BE" w14:textId="77777777" w:rsidR="00710C5C" w:rsidRPr="00710C5C" w:rsidRDefault="00710C5C" w:rsidP="00710C5C">
      <w:pPr>
        <w:numPr>
          <w:ilvl w:val="0"/>
          <w:numId w:val="4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комп’ютерний набір, редагування, друк, надання електронної копії;</w:t>
      </w:r>
    </w:p>
    <w:p w14:paraId="75E6975C" w14:textId="77777777" w:rsidR="00710C5C" w:rsidRPr="00710C5C" w:rsidRDefault="00710C5C" w:rsidP="00710C5C">
      <w:pPr>
        <w:numPr>
          <w:ilvl w:val="0"/>
          <w:numId w:val="4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конвертування текстових файлів в форматі PDF (за необхідності);</w:t>
      </w:r>
    </w:p>
    <w:p w14:paraId="2A498D40" w14:textId="77777777" w:rsidR="00710C5C" w:rsidRPr="00710C5C" w:rsidRDefault="00710C5C" w:rsidP="00710C5C">
      <w:pPr>
        <w:numPr>
          <w:ilvl w:val="0"/>
          <w:numId w:val="4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засвідчення перекладу бюро перекладів (Виконавцем);</w:t>
      </w:r>
    </w:p>
    <w:p w14:paraId="62BC8838" w14:textId="77777777" w:rsidR="00710C5C" w:rsidRPr="00710C5C" w:rsidRDefault="00710C5C" w:rsidP="00710C5C">
      <w:pPr>
        <w:numPr>
          <w:ilvl w:val="0"/>
          <w:numId w:val="4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транспортні витрати до місця отримання текстів для перекладу та доставка готового перекладу за адресою, вказаною Замовником;</w:t>
      </w:r>
    </w:p>
    <w:p w14:paraId="75C2C07B" w14:textId="77777777" w:rsidR="00710C5C" w:rsidRPr="00710C5C" w:rsidRDefault="00710C5C" w:rsidP="00710C5C">
      <w:pPr>
        <w:numPr>
          <w:ilvl w:val="0"/>
          <w:numId w:val="4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у разі наявності графічних зображень, вони мають бути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відскановані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відповідно оброблені, перекладені та вставлені у матеріали перекладу;</w:t>
      </w:r>
    </w:p>
    <w:p w14:paraId="4B5F1D5A" w14:textId="77777777" w:rsidR="00710C5C" w:rsidRPr="00710C5C" w:rsidRDefault="00710C5C" w:rsidP="00710C5C">
      <w:pPr>
        <w:numPr>
          <w:ilvl w:val="0"/>
          <w:numId w:val="4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розрахунок загальної вартості здійснюється за принципом: 100% обсягу перекладів  з англійської, німецької, литовської, данської, нідерландської та польської мови на українську мову.</w:t>
      </w:r>
    </w:p>
    <w:p w14:paraId="1AF5EA7A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6731098F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Учасник визначає ціни на Послуги, які він пропонує надавати за Договором про закупівлю послуг, з урахуванням усіх своїх витрат, пов’язаних із наданням Послуг, а також з урахуванням всіх податків і зборів, що сплачуються або мають бути сплачені. </w:t>
      </w:r>
    </w:p>
    <w:p w14:paraId="5F48987A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Не врахована Учасником вартість окремих послуг не сплачується Замовником окремо, а витрати на їх виконання вважаються врахованими у загальній ціні його пропозиції. Вартість пропозиції та всі ціни повинні бути чітко визначені.</w:t>
      </w:r>
    </w:p>
    <w:p w14:paraId="7F0E5EE0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На підтвердження відповідності пропозиції технічним, якісним та кількісним характеристикам предмета закупівлі Учасник подає довідку у довільній формі про можливість надання послуг Замовнику з урахуванням вимог.</w:t>
      </w:r>
    </w:p>
    <w:p w14:paraId="655AC06B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Подана пропозиція, яка не відповідає зазначеним вимогам, буде відхилена.</w:t>
      </w:r>
    </w:p>
    <w:p w14:paraId="1DCA1F3C" w14:textId="77777777" w:rsidR="00710C5C" w:rsidRDefault="00710C5C" w:rsidP="00C50322">
      <w:pPr>
        <w:spacing w:after="20" w:line="257" w:lineRule="auto"/>
        <w:jc w:val="both"/>
        <w:rPr>
          <w:rFonts w:ascii="Times New Roman" w:hAnsi="Times New Roman"/>
          <w:sz w:val="24"/>
          <w:szCs w:val="24"/>
        </w:rPr>
      </w:pPr>
    </w:p>
    <w:p w14:paraId="512B55E2" w14:textId="77777777" w:rsidR="00D65034" w:rsidRDefault="00D65034" w:rsidP="00C50322">
      <w:pPr>
        <w:pStyle w:val="4"/>
        <w:shd w:val="clear" w:color="auto" w:fill="auto"/>
        <w:spacing w:before="0" w:after="0" w:line="240" w:lineRule="auto"/>
        <w:rPr>
          <w:sz w:val="24"/>
          <w:szCs w:val="24"/>
          <w:lang w:val="uk-UA"/>
        </w:rPr>
      </w:pPr>
    </w:p>
    <w:p w14:paraId="65A39F83" w14:textId="77777777" w:rsidR="00D65034" w:rsidRPr="00D65034" w:rsidRDefault="00D65034" w:rsidP="00C50322">
      <w:pPr>
        <w:pStyle w:val="4"/>
        <w:shd w:val="clear" w:color="auto" w:fill="auto"/>
        <w:spacing w:before="0" w:after="0" w:line="240" w:lineRule="auto"/>
        <w:rPr>
          <w:sz w:val="24"/>
          <w:szCs w:val="24"/>
          <w:lang w:val="uk-UA"/>
        </w:rPr>
      </w:pPr>
    </w:p>
    <w:p w14:paraId="679CC18F" w14:textId="77777777" w:rsidR="00C50322" w:rsidRDefault="00C50322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4C1B147D" w14:textId="03BA7EB8" w:rsidR="00681A68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lastRenderedPageBreak/>
        <w:t>Більш детальні технічні, якісні та кількісні характеристики предмета закупівлі наведені у відповідному додатку до тендерної документації.</w:t>
      </w:r>
    </w:p>
    <w:p w14:paraId="168246CA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5. Обґрунтування розміру бюджетного призначення: </w:t>
      </w:r>
    </w:p>
    <w:p w14:paraId="1EE25EB2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Відповідно до статті 4 Закону України «Про публічні закупівлі» планування закупівель здійснюється на підставі наявної потреби у закупівлі товарів, робіт і послуг. </w:t>
      </w:r>
    </w:p>
    <w:p w14:paraId="6D5785B0" w14:textId="386452B5" w:rsidR="00263E8A" w:rsidRPr="00263E8A" w:rsidRDefault="00681A68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Кошторисом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передбачені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видатки на закупівлю 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що є пред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метом цієї закупівлі за КЕКВ 224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 «</w:t>
      </w:r>
      <w:r w:rsidR="00B0754B" w:rsidRPr="00B075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Оплата послуг (крім комунальних)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». Запланована закупівля включена до річного плану закупівель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сько</w:t>
      </w:r>
      <w:r w:rsidR="00CA70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ї митниці Держмитслужби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рік.</w:t>
      </w:r>
    </w:p>
    <w:p w14:paraId="00CAF7CD" w14:textId="0FD22F41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Розмір бюджетного призначення для предмету закупівлі відповідає розрахунку видатків до кошторису 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(</w:t>
      </w:r>
      <w:r w:rsidR="00C8276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спеціа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льний фонд) за КПКВК 3506010 «Керівництво та управління у сфері митної політики».</w:t>
      </w:r>
    </w:p>
    <w:p w14:paraId="2A7C41E1" w14:textId="03C6DDAD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6. 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чікувана вартість </w:t>
      </w:r>
      <w:r w:rsidR="001A17D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становить </w:t>
      </w:r>
      <w:r w:rsidR="00C8276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39</w:t>
      </w:r>
      <w:r w:rsidR="00B075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C8276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,00 грн.</w:t>
      </w:r>
      <w:r w:rsidR="002F14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 ПДВ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та відповідає розміру бюджетного призначення відповідно до розрахунку видатків до кошторису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Житомирської митниці за КЕКВ 2240.</w:t>
      </w:r>
    </w:p>
    <w:sectPr w:rsidR="00263E8A" w:rsidRPr="00263E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4B60"/>
    <w:multiLevelType w:val="hybridMultilevel"/>
    <w:tmpl w:val="AA8E747A"/>
    <w:lvl w:ilvl="0" w:tplc="E4901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452B0"/>
    <w:multiLevelType w:val="hybridMultilevel"/>
    <w:tmpl w:val="F7EEF9E6"/>
    <w:lvl w:ilvl="0" w:tplc="E4901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1AA9"/>
    <w:rsid w:val="000353D8"/>
    <w:rsid w:val="00073493"/>
    <w:rsid w:val="00097583"/>
    <w:rsid w:val="000D2DB1"/>
    <w:rsid w:val="0012420E"/>
    <w:rsid w:val="001342A1"/>
    <w:rsid w:val="00171A09"/>
    <w:rsid w:val="00176380"/>
    <w:rsid w:val="001A17D7"/>
    <w:rsid w:val="001B38E6"/>
    <w:rsid w:val="001F1FB7"/>
    <w:rsid w:val="00224BD4"/>
    <w:rsid w:val="0024698E"/>
    <w:rsid w:val="00263E8A"/>
    <w:rsid w:val="002D1DAB"/>
    <w:rsid w:val="002F1457"/>
    <w:rsid w:val="003120DC"/>
    <w:rsid w:val="00312960"/>
    <w:rsid w:val="003130BE"/>
    <w:rsid w:val="00316B2C"/>
    <w:rsid w:val="00316EC5"/>
    <w:rsid w:val="00330EDB"/>
    <w:rsid w:val="003418A5"/>
    <w:rsid w:val="003819B4"/>
    <w:rsid w:val="0039348F"/>
    <w:rsid w:val="003938FB"/>
    <w:rsid w:val="003D7F56"/>
    <w:rsid w:val="003E2E83"/>
    <w:rsid w:val="00413D68"/>
    <w:rsid w:val="004B1116"/>
    <w:rsid w:val="004D4277"/>
    <w:rsid w:val="004E1A31"/>
    <w:rsid w:val="0052749A"/>
    <w:rsid w:val="00583EB3"/>
    <w:rsid w:val="005C6D11"/>
    <w:rsid w:val="005D4CEC"/>
    <w:rsid w:val="005F2E47"/>
    <w:rsid w:val="00615E23"/>
    <w:rsid w:val="00622577"/>
    <w:rsid w:val="00636284"/>
    <w:rsid w:val="00681A68"/>
    <w:rsid w:val="006C65B9"/>
    <w:rsid w:val="006F3A07"/>
    <w:rsid w:val="00710C5C"/>
    <w:rsid w:val="0078084C"/>
    <w:rsid w:val="007C03D5"/>
    <w:rsid w:val="00836910"/>
    <w:rsid w:val="00840DC9"/>
    <w:rsid w:val="00850A42"/>
    <w:rsid w:val="0088711A"/>
    <w:rsid w:val="008B536F"/>
    <w:rsid w:val="008D7092"/>
    <w:rsid w:val="00946C16"/>
    <w:rsid w:val="0096637D"/>
    <w:rsid w:val="009C6FA0"/>
    <w:rsid w:val="009F1D54"/>
    <w:rsid w:val="00A11306"/>
    <w:rsid w:val="00AA2399"/>
    <w:rsid w:val="00B0754B"/>
    <w:rsid w:val="00B2677F"/>
    <w:rsid w:val="00B61A68"/>
    <w:rsid w:val="00B639CA"/>
    <w:rsid w:val="00B7685C"/>
    <w:rsid w:val="00BA1AAE"/>
    <w:rsid w:val="00BE755D"/>
    <w:rsid w:val="00BF7D39"/>
    <w:rsid w:val="00C50322"/>
    <w:rsid w:val="00C64248"/>
    <w:rsid w:val="00C77D63"/>
    <w:rsid w:val="00C82761"/>
    <w:rsid w:val="00CA70C3"/>
    <w:rsid w:val="00CB43D2"/>
    <w:rsid w:val="00CE1120"/>
    <w:rsid w:val="00CE6777"/>
    <w:rsid w:val="00D0684D"/>
    <w:rsid w:val="00D211A7"/>
    <w:rsid w:val="00D65034"/>
    <w:rsid w:val="00DF6734"/>
    <w:rsid w:val="00E06F3E"/>
    <w:rsid w:val="00E47410"/>
    <w:rsid w:val="00E71816"/>
    <w:rsid w:val="00E916EA"/>
    <w:rsid w:val="00E95712"/>
    <w:rsid w:val="00EA747D"/>
    <w:rsid w:val="00EB21EC"/>
    <w:rsid w:val="00EC3449"/>
    <w:rsid w:val="00F11573"/>
    <w:rsid w:val="00F23381"/>
    <w:rsid w:val="00F4564D"/>
    <w:rsid w:val="00F54981"/>
    <w:rsid w:val="00F6208F"/>
    <w:rsid w:val="00FC3BFF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4417</Words>
  <Characters>2518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customs</cp:lastModifiedBy>
  <cp:revision>7</cp:revision>
  <cp:lastPrinted>2024-03-22T13:33:00Z</cp:lastPrinted>
  <dcterms:created xsi:type="dcterms:W3CDTF">2025-04-23T05:31:00Z</dcterms:created>
  <dcterms:modified xsi:type="dcterms:W3CDTF">2025-04-25T07:06:00Z</dcterms:modified>
</cp:coreProperties>
</file>