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141240038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141240038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5564D7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B97F9A">
        <w:rPr>
          <w:b/>
          <w:u w:color="000000"/>
          <w:lang w:eastAsia="ru-RU"/>
        </w:rPr>
        <w:t xml:space="preserve">застосування </w:t>
      </w:r>
      <w:r w:rsidR="0031693F">
        <w:rPr>
          <w:b/>
          <w:u w:color="000000"/>
          <w:lang w:eastAsia="ru-RU"/>
        </w:rPr>
        <w:t xml:space="preserve">транзитного </w:t>
      </w:r>
      <w:r w:rsidRPr="00B97F9A">
        <w:rPr>
          <w:b/>
          <w:u w:color="000000"/>
          <w:lang w:eastAsia="ru-RU"/>
        </w:rPr>
        <w:t xml:space="preserve">спрощення </w:t>
      </w:r>
      <w:r w:rsidR="00B97F9A" w:rsidRPr="00B97F9A">
        <w:rPr>
          <w:b/>
          <w:bCs/>
          <w:szCs w:val="28"/>
          <w:u w:color="000000"/>
          <w:lang w:eastAsia="ru-RU"/>
        </w:rPr>
        <w:t>“</w:t>
      </w:r>
      <w:r w:rsidR="00371083" w:rsidRPr="00371083">
        <w:rPr>
          <w:b/>
          <w:u w:color="000000"/>
          <w:lang w:eastAsia="ru-RU"/>
        </w:rPr>
        <w:t xml:space="preserve">використання загальної гарантії із зменшенням розміру забезпечення референтної суми до </w:t>
      </w:r>
      <w:r w:rsidR="00883917">
        <w:rPr>
          <w:b/>
          <w:u w:color="000000"/>
          <w:lang w:eastAsia="ru-RU"/>
        </w:rPr>
        <w:t>3</w:t>
      </w:r>
      <w:bookmarkStart w:id="0" w:name="_GoBack"/>
      <w:bookmarkEnd w:id="0"/>
      <w:r w:rsidR="00371083" w:rsidRPr="00371083">
        <w:rPr>
          <w:b/>
          <w:u w:color="000000"/>
          <w:lang w:eastAsia="ru-RU"/>
        </w:rPr>
        <w:t>0 відсотків</w:t>
      </w:r>
      <w:r w:rsidR="00B97F9A" w:rsidRPr="00371083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6C035A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6C035A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5911395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5911395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1986045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19860452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2358660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23586602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9242975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9242975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3174803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31748038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797F2E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797F2E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1394886" w:edGrp="everyone" w:colFirst="0" w:colLast="0"/>
            <w:r w:rsidRPr="00797F2E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1394886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5779656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57796568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406375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4063759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2652447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26524474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797F2E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8415174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84151749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797F2E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9454913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94549137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permStart w:id="117499586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74995862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797F2E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797F2E" w:rsidRDefault="00A21C11" w:rsidP="00797F2E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85738549" w:edGrp="everyone" w:colFirst="1" w:colLast="1"/>
            <w:permStart w:id="1565555165" w:edGrp="everyone" w:colFirst="0" w:colLast="0"/>
            <w:r w:rsidRPr="00797F2E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797F2E" w:rsidRDefault="00A21C11" w:rsidP="00797F2E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797F2E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85738549"/>
      <w:permEnd w:id="1565555165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797F2E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80335298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680335298"/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797F2E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65758004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65758004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Референтна сума загальної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24981669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24981669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797F2E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797F2E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69499354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369499354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797F2E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82100585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482100585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5564D7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</w:t>
            </w:r>
            <w:r w:rsidR="005564D7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  __________             </w:t>
            </w:r>
            <w:permStart w:id="247807827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247807827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797F2E" w:rsidRDefault="00033601" w:rsidP="009F1C45">
            <w:pPr>
              <w:spacing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668815629" w:edGrp="everyone"/>
            <w:r w:rsidRPr="00797F2E">
              <w:rPr>
                <w:szCs w:val="28"/>
                <w:u w:color="000000"/>
                <w:lang w:eastAsia="ru-RU"/>
              </w:rPr>
              <w:t>___ _____________ 20__</w:t>
            </w:r>
            <w:r w:rsidR="009F1C45" w:rsidRPr="00797F2E">
              <w:rPr>
                <w:szCs w:val="28"/>
                <w:u w:color="000000"/>
                <w:lang w:eastAsia="ru-RU"/>
              </w:rPr>
              <w:t>_</w:t>
            </w:r>
            <w:r w:rsidRPr="00797F2E">
              <w:rPr>
                <w:szCs w:val="28"/>
                <w:u w:color="000000"/>
                <w:lang w:eastAsia="ru-RU"/>
              </w:rPr>
              <w:t>р.</w:t>
            </w:r>
            <w:permEnd w:id="668815629"/>
          </w:p>
        </w:tc>
      </w:tr>
    </w:tbl>
    <w:p w:rsidR="003E3B35" w:rsidRDefault="003E3B35"/>
    <w:sectPr w:rsidR="003E3B35" w:rsidSect="005564D7">
      <w:headerReference w:type="default" r:id="rId7"/>
      <w:pgSz w:w="11906" w:h="16838"/>
      <w:pgMar w:top="1134" w:right="567" w:bottom="283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DE" w:rsidRDefault="00371CDE" w:rsidP="005564D7">
      <w:r>
        <w:separator/>
      </w:r>
    </w:p>
  </w:endnote>
  <w:endnote w:type="continuationSeparator" w:id="0">
    <w:p w:rsidR="00371CDE" w:rsidRDefault="00371CDE" w:rsidP="0055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DE" w:rsidRDefault="00371CDE" w:rsidP="005564D7">
      <w:r>
        <w:separator/>
      </w:r>
    </w:p>
  </w:footnote>
  <w:footnote w:type="continuationSeparator" w:id="0">
    <w:p w:rsidR="00371CDE" w:rsidRDefault="00371CDE" w:rsidP="0055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130384"/>
      <w:docPartObj>
        <w:docPartGallery w:val="Page Numbers (Top of Page)"/>
        <w:docPartUnique/>
      </w:docPartObj>
    </w:sdtPr>
    <w:sdtEndPr/>
    <w:sdtContent>
      <w:p w:rsidR="005564D7" w:rsidRDefault="005564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FDJ0V1WG1jVmA8X8NL5J5ySjZKmfhEzeOB7L0LDCgCnz8jG9elTlfIBM/DzrgszNfHIk7BG9TS+CDKd68UIsw==" w:salt="MEH4AzOEml6WOli7cfSL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1F7611"/>
    <w:rsid w:val="002F4323"/>
    <w:rsid w:val="003006FB"/>
    <w:rsid w:val="0031693F"/>
    <w:rsid w:val="00371083"/>
    <w:rsid w:val="00371CDE"/>
    <w:rsid w:val="003E3B35"/>
    <w:rsid w:val="00490805"/>
    <w:rsid w:val="004D0BF7"/>
    <w:rsid w:val="005564D7"/>
    <w:rsid w:val="00615A69"/>
    <w:rsid w:val="006C035A"/>
    <w:rsid w:val="00755637"/>
    <w:rsid w:val="00797F2E"/>
    <w:rsid w:val="008526DA"/>
    <w:rsid w:val="00883917"/>
    <w:rsid w:val="00922DDE"/>
    <w:rsid w:val="00951B0C"/>
    <w:rsid w:val="00965289"/>
    <w:rsid w:val="00994FA0"/>
    <w:rsid w:val="009F1C45"/>
    <w:rsid w:val="00A21C11"/>
    <w:rsid w:val="00B97F9A"/>
    <w:rsid w:val="00DC3C01"/>
    <w:rsid w:val="00DF5464"/>
    <w:rsid w:val="00ED3D84"/>
    <w:rsid w:val="00F610AB"/>
    <w:rsid w:val="00F80FDF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AD6A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4D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564D7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5564D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564D7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7B48-0A75-4F9C-8828-E3EBABD3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2025-04-25T13:49:00Z</dcterms:created>
  <dcterms:modified xsi:type="dcterms:W3CDTF">2025-04-25T13:49:00Z</dcterms:modified>
</cp:coreProperties>
</file>