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37005B" w:rsidRDefault="0044463B" w:rsidP="00CD4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8" w:history="1">
              <w:r w:rsidR="0037005B" w:rsidRPr="0037005B">
                <w:rPr>
                  <w:rStyle w:val="mend05rem"/>
                  <w:rFonts w:ascii="Times New Roman" w:hAnsi="Times New Roman"/>
                  <w:sz w:val="24"/>
                  <w:szCs w:val="24"/>
                </w:rPr>
                <w:t>Діагностика технічного стану обладнання, що містить джерела іонізуючого випромінювання</w:t>
              </w:r>
            </w:hyperlink>
            <w:r w:rsidRPr="003700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37005B" w:rsidRDefault="0037005B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>71630000-3 Послуги з технічного огляду та випробовувань</w:t>
            </w:r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AB6153" w:rsidRDefault="00D33192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UA-2025-05-15-000755-a</w:t>
              </w:r>
            </w:hyperlink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37005B" w:rsidRPr="00C03582" w:rsidRDefault="0037005B" w:rsidP="008014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37005B" w:rsidRPr="0037005B" w:rsidRDefault="0037005B" w:rsidP="0037005B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37005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Перелік технічних засобів, по яким має бути проведена експертиза їх технічного стану:</w:t>
            </w:r>
          </w:p>
          <w:p w:rsidR="0037005B" w:rsidRPr="0037005B" w:rsidRDefault="0037005B" w:rsidP="0037005B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32"/>
              <w:gridCol w:w="2930"/>
              <w:gridCol w:w="920"/>
              <w:gridCol w:w="1316"/>
            </w:tblGrid>
            <w:tr w:rsidR="000D78AA" w:rsidRPr="004F5DE1" w:rsidTr="000D78AA"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78AA" w:rsidRPr="000D78AA" w:rsidRDefault="000D78AA" w:rsidP="000D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2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78AA" w:rsidRPr="000D78AA" w:rsidRDefault="000D78AA" w:rsidP="000D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>Найменування послуг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78AA" w:rsidRPr="000D78AA" w:rsidRDefault="000D78AA" w:rsidP="000D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>Од. виміру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78AA" w:rsidRPr="000D78AA" w:rsidRDefault="000D78AA" w:rsidP="000D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>Кіль-</w:t>
                  </w:r>
                  <w:proofErr w:type="spellEnd"/>
                </w:p>
                <w:p w:rsidR="000D78AA" w:rsidRPr="000D78AA" w:rsidRDefault="000D78AA" w:rsidP="000D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>кість,</w:t>
                  </w:r>
                </w:p>
                <w:p w:rsidR="000D78AA" w:rsidRPr="000D78AA" w:rsidRDefault="000D78AA" w:rsidP="000D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</w:tr>
            <w:tr w:rsidR="000D78AA" w:rsidRPr="004F5DE1" w:rsidTr="000D78AA">
              <w:tc>
                <w:tcPr>
                  <w:tcW w:w="56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78AA" w:rsidRPr="000D78AA" w:rsidRDefault="000D78AA" w:rsidP="000D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Послуги з діагностики технічного стану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id w:val="6309508"/>
                      <w:placeholder>
                        <w:docPart w:val="4A04B88868564DBB84477460F44C9F9A"/>
                      </w:placeholder>
                      <w:text/>
                    </w:sdtPr>
                    <w:sdtContent>
                      <w:r w:rsidRPr="000D78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обладнання, що містить джерела іонізуючого випромінювання                                                                      </w:t>
                      </w:r>
                    </w:sdtContent>
                  </w:sdt>
                </w:p>
              </w:tc>
            </w:tr>
            <w:tr w:rsidR="000D78AA" w:rsidRPr="00BD161E" w:rsidTr="000D78AA">
              <w:trPr>
                <w:trHeight w:val="504"/>
              </w:trPr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78AA" w:rsidRPr="000D78AA" w:rsidRDefault="000D78AA" w:rsidP="00B55B0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656D" w:rsidRDefault="000D78AA" w:rsidP="0057656D">
                  <w:pPr>
                    <w:spacing w:after="0" w:line="240" w:lineRule="auto"/>
                    <w:ind w:left="-74" w:right="-8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Детектор вибухових та наркотичних речовин    </w:t>
                  </w:r>
                  <w:proofErr w:type="spellStart"/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>Vapor</w:t>
                  </w:r>
                  <w:proofErr w:type="spellEnd"/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>tracer</w:t>
                  </w:r>
                  <w:proofErr w:type="spellEnd"/>
                </w:p>
                <w:p w:rsidR="0057656D" w:rsidRDefault="0057656D" w:rsidP="0057656D">
                  <w:pPr>
                    <w:spacing w:after="0" w:line="240" w:lineRule="auto"/>
                    <w:ind w:left="-74" w:right="-8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D78AA" w:rsidRPr="0057656D" w:rsidRDefault="000D78AA" w:rsidP="0057656D">
                  <w:pPr>
                    <w:spacing w:after="0" w:line="240" w:lineRule="auto"/>
                    <w:ind w:left="-74" w:right="-8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78A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Інв. № 10493554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78AA" w:rsidRPr="000D78AA" w:rsidRDefault="000D78AA" w:rsidP="00B55B0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78AA" w:rsidRPr="000D78AA" w:rsidRDefault="000D78AA" w:rsidP="00B55B0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78A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7005B" w:rsidRPr="0037005B" w:rsidRDefault="0037005B" w:rsidP="000D7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005B" w:rsidRPr="006A0297" w:rsidRDefault="0037005B" w:rsidP="006A0297">
            <w:pPr>
              <w:pStyle w:val="a9"/>
              <w:tabs>
                <w:tab w:val="left" w:pos="0"/>
                <w:tab w:val="left" w:pos="567"/>
              </w:tabs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37005B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Учасник забезпечує надання актів експертизи технічного стану на кожну одиницю обладнання, яке підлягає списанню або виводу з експлуатації та його придатність (або інше) до подальшої експлуатації.</w:t>
            </w:r>
          </w:p>
          <w:p w:rsidR="0037005B" w:rsidRPr="006A0297" w:rsidRDefault="0037005B" w:rsidP="006A0297">
            <w:pPr>
              <w:tabs>
                <w:tab w:val="left" w:pos="0"/>
                <w:tab w:val="left" w:pos="56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ab/>
              <w:t>Послуги повинні надаватись із дотриманням діючого законодавства України.</w:t>
            </w:r>
          </w:p>
          <w:p w:rsidR="0052423C" w:rsidRPr="0080143C" w:rsidRDefault="00873F6B" w:rsidP="0080143C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CD457E">
              <w:rPr>
                <w:rFonts w:ascii="Times New Roman" w:hAnsi="Times New Roman"/>
              </w:rPr>
              <w:t>Інші технічні, якісні характеристики предмету</w:t>
            </w:r>
            <w:r w:rsidR="00CD457E">
              <w:rPr>
                <w:rFonts w:ascii="Times New Roman" w:hAnsi="Times New Roman"/>
              </w:rPr>
              <w:t xml:space="preserve"> закупівлі зазначені в Додатку 5</w:t>
            </w:r>
            <w:r w:rsidRPr="00CD457E">
              <w:rPr>
                <w:rFonts w:ascii="Times New Roman" w:hAnsi="Times New Roman"/>
              </w:rPr>
              <w:t xml:space="preserve"> до Ого</w:t>
            </w:r>
            <w:r w:rsidR="007F4441" w:rsidRPr="00CD457E">
              <w:rPr>
                <w:rFonts w:ascii="Times New Roman" w:hAnsi="Times New Roman"/>
              </w:rPr>
              <w:t>лошення про проведення відкритих торгів з особливостями</w:t>
            </w:r>
            <w:r w:rsidRPr="00CD457E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Default="000D78AA" w:rsidP="000D78AA">
            <w:pPr>
              <w:pStyle w:val="Standard"/>
              <w:jc w:val="both"/>
              <w:rPr>
                <w:bCs/>
                <w:lang w:val="uk-UA"/>
              </w:rPr>
            </w:pPr>
            <w:r w:rsidRPr="0057656D">
              <w:rPr>
                <w:bCs/>
                <w:lang w:val="ru-RU"/>
              </w:rPr>
              <w:t>12</w:t>
            </w:r>
            <w:r>
              <w:rPr>
                <w:bCs/>
                <w:lang w:val="ru-RU"/>
              </w:rPr>
              <w:t xml:space="preserve"> </w:t>
            </w:r>
            <w:r w:rsidRPr="0057656D">
              <w:rPr>
                <w:bCs/>
                <w:lang w:val="ru-RU"/>
              </w:rPr>
              <w:t>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 w:rsidR="008A5215">
              <w:rPr>
                <w:bCs/>
                <w:lang w:val="uk-UA"/>
              </w:rPr>
              <w:t>два</w:t>
            </w:r>
            <w:r>
              <w:rPr>
                <w:bCs/>
                <w:lang w:val="uk-UA"/>
              </w:rPr>
              <w:t>на</w:t>
            </w:r>
            <w:r w:rsidR="008A5215">
              <w:rPr>
                <w:bCs/>
                <w:lang w:val="uk-UA"/>
              </w:rPr>
              <w:t xml:space="preserve">дцять </w:t>
            </w:r>
            <w:r>
              <w:rPr>
                <w:bCs/>
                <w:lang w:val="uk-UA"/>
              </w:rPr>
              <w:t>тисяч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</w:t>
            </w:r>
            <w:r w:rsidRPr="00B147ED">
              <w:rPr>
                <w:rFonts w:ascii="Times New Roman" w:hAnsi="Times New Roman"/>
              </w:rPr>
              <w:lastRenderedPageBreak/>
              <w:t xml:space="preserve">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A6CA8" w:rsidRPr="00F7469C" w:rsidRDefault="000A6CA8" w:rsidP="000A6CA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C03582" w:rsidRPr="00C03582" w:rsidRDefault="00C03582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Pr="008A5215" w:rsidRDefault="000F6610" w:rsidP="008559CE">
      <w:pPr>
        <w:pStyle w:val="Default"/>
        <w:jc w:val="both"/>
        <w:rPr>
          <w:sz w:val="16"/>
          <w:szCs w:val="16"/>
          <w:lang w:val="ru-RU"/>
        </w:rPr>
      </w:pPr>
    </w:p>
    <w:p w:rsidR="00C03582" w:rsidRPr="008A5215" w:rsidRDefault="00C03582" w:rsidP="008559CE">
      <w:pPr>
        <w:pStyle w:val="Default"/>
        <w:jc w:val="both"/>
        <w:rPr>
          <w:sz w:val="16"/>
          <w:szCs w:val="16"/>
          <w:lang w:val="ru-RU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55A" w:rsidRDefault="0049255A">
      <w:pPr>
        <w:spacing w:line="240" w:lineRule="auto"/>
      </w:pPr>
      <w:r>
        <w:separator/>
      </w:r>
    </w:p>
  </w:endnote>
  <w:endnote w:type="continuationSeparator" w:id="0">
    <w:p w:rsidR="0049255A" w:rsidRDefault="00492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55A" w:rsidRDefault="0049255A">
      <w:pPr>
        <w:spacing w:line="240" w:lineRule="auto"/>
      </w:pPr>
      <w:r>
        <w:separator/>
      </w:r>
    </w:p>
  </w:footnote>
  <w:footnote w:type="continuationSeparator" w:id="0">
    <w:p w:rsidR="0049255A" w:rsidRDefault="004925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D78AA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005B"/>
    <w:rsid w:val="00374D22"/>
    <w:rsid w:val="00382C8F"/>
    <w:rsid w:val="003902BB"/>
    <w:rsid w:val="003A37B4"/>
    <w:rsid w:val="003A44BF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55A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7656D"/>
    <w:rsid w:val="0058192B"/>
    <w:rsid w:val="0059489B"/>
    <w:rsid w:val="005A21BD"/>
    <w:rsid w:val="005B4276"/>
    <w:rsid w:val="005F4C5C"/>
    <w:rsid w:val="005F6F40"/>
    <w:rsid w:val="00615E2C"/>
    <w:rsid w:val="00626A2F"/>
    <w:rsid w:val="006314DA"/>
    <w:rsid w:val="006331FF"/>
    <w:rsid w:val="00670888"/>
    <w:rsid w:val="006712B5"/>
    <w:rsid w:val="00695622"/>
    <w:rsid w:val="006A0297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A5215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20E4E"/>
    <w:rsid w:val="00A306B8"/>
    <w:rsid w:val="00A31276"/>
    <w:rsid w:val="00A41E5F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03582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33192"/>
    <w:rsid w:val="00D407F5"/>
    <w:rsid w:val="00D51E23"/>
    <w:rsid w:val="00D64230"/>
    <w:rsid w:val="00D67C0F"/>
    <w:rsid w:val="00D73890"/>
    <w:rsid w:val="00D82DDA"/>
    <w:rsid w:val="00DA0F2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1CE5"/>
    <w:rsid w:val="00FB3029"/>
    <w:rsid w:val="00FB3CBE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end05rem">
    <w:name w:val="mend(0.5rem)"/>
    <w:basedOn w:val="a0"/>
    <w:rsid w:val="00370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4637345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5-05-15-000755-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04B88868564DBB84477460F44C9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B5F26-5724-4EEF-917C-7D042CF72C5A}"/>
      </w:docPartPr>
      <w:docPartBody>
        <w:p w:rsidR="004F541F" w:rsidRDefault="002F5348" w:rsidP="002F5348">
          <w:pPr>
            <w:pStyle w:val="4A04B88868564DBB84477460F44C9F9A"/>
          </w:pPr>
          <w:r w:rsidRPr="00F63569">
            <w:rPr>
              <w:rStyle w:val="a3"/>
              <w:color w:val="FF0000"/>
            </w:rPr>
            <w:t>зазначити код та його назву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703DC"/>
    <w:rsid w:val="002F5348"/>
    <w:rsid w:val="003703DC"/>
    <w:rsid w:val="00425E86"/>
    <w:rsid w:val="004F541F"/>
    <w:rsid w:val="005F5CB9"/>
    <w:rsid w:val="008A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5348"/>
    <w:rPr>
      <w:color w:val="808080"/>
    </w:rPr>
  </w:style>
  <w:style w:type="paragraph" w:customStyle="1" w:styleId="0EF4778A6EB7433CBBE992270788EB7E">
    <w:name w:val="0EF4778A6EB7433CBBE992270788EB7E"/>
    <w:rsid w:val="003703DC"/>
  </w:style>
  <w:style w:type="paragraph" w:customStyle="1" w:styleId="4A04B88868564DBB84477460F44C9F9A">
    <w:name w:val="4A04B88868564DBB84477460F44C9F9A"/>
    <w:rsid w:val="002F53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10</cp:revision>
  <cp:lastPrinted>2025-05-15T06:25:00Z</cp:lastPrinted>
  <dcterms:created xsi:type="dcterms:W3CDTF">2025-01-30T07:28:00Z</dcterms:created>
  <dcterms:modified xsi:type="dcterms:W3CDTF">2025-05-15T06:25:00Z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