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CB" w:rsidRPr="00A27046" w:rsidRDefault="003E7E91" w:rsidP="003E7E91">
      <w:pPr>
        <w:jc w:val="center"/>
        <w:rPr>
          <w:b/>
          <w:lang w:val="uk-UA"/>
        </w:rPr>
      </w:pPr>
      <w:r w:rsidRPr="00A27046">
        <w:rPr>
          <w:b/>
          <w:lang w:val="uk-UA"/>
        </w:rPr>
        <w:t xml:space="preserve">ПРОФІЛЬ </w:t>
      </w:r>
      <w:r w:rsidR="007C26CB" w:rsidRPr="00A27046">
        <w:rPr>
          <w:b/>
          <w:lang w:val="uk-UA"/>
        </w:rPr>
        <w:t>ПОСАДИ</w:t>
      </w:r>
    </w:p>
    <w:p w:rsidR="00E151B7" w:rsidRPr="00A27046" w:rsidRDefault="002D4E1B" w:rsidP="002D4E1B">
      <w:pPr>
        <w:jc w:val="center"/>
        <w:rPr>
          <w:lang w:val="uk-UA"/>
        </w:rPr>
      </w:pPr>
      <w:r w:rsidRPr="00A27046">
        <w:rPr>
          <w:lang w:val="uk-UA"/>
        </w:rPr>
        <w:t>головний державний інспектор</w:t>
      </w:r>
    </w:p>
    <w:p w:rsidR="002D4E1B" w:rsidRPr="00A27046" w:rsidRDefault="002D4E1B" w:rsidP="002D4E1B">
      <w:pPr>
        <w:jc w:val="center"/>
        <w:rPr>
          <w:lang w:val="uk-UA"/>
        </w:rPr>
      </w:pPr>
      <w:r w:rsidRPr="00A27046">
        <w:rPr>
          <w:lang w:val="uk-UA"/>
        </w:rPr>
        <w:t xml:space="preserve"> </w:t>
      </w:r>
      <w:r w:rsidR="00C3708F" w:rsidRPr="00A27046">
        <w:rPr>
          <w:lang w:val="uk-UA"/>
        </w:rPr>
        <w:t>відділу статистичних показників зовнішньої торгівлі та підготовки інформації управління митної статистики та аналізу Департаменту митного аудиту та обліку осіб</w:t>
      </w:r>
    </w:p>
    <w:p w:rsidR="00BB37D6" w:rsidRPr="00A27046" w:rsidRDefault="002D4E1B" w:rsidP="002D4E1B">
      <w:pPr>
        <w:jc w:val="center"/>
        <w:rPr>
          <w:lang w:val="uk-UA"/>
        </w:rPr>
      </w:pPr>
      <w:r w:rsidRPr="00A27046">
        <w:rPr>
          <w:lang w:val="uk-UA"/>
        </w:rPr>
        <w:t>Державної митної служби України</w:t>
      </w:r>
    </w:p>
    <w:p w:rsidR="004A38CE" w:rsidRPr="00A27046" w:rsidRDefault="004A38CE" w:rsidP="002D4E1B">
      <w:pPr>
        <w:jc w:val="both"/>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533"/>
        <w:gridCol w:w="1071"/>
        <w:gridCol w:w="3982"/>
        <w:gridCol w:w="1164"/>
      </w:tblGrid>
      <w:tr w:rsidR="00FB5285" w:rsidRPr="00A27046" w:rsidTr="00E75995">
        <w:tc>
          <w:tcPr>
            <w:tcW w:w="10682" w:type="dxa"/>
            <w:gridSpan w:val="5"/>
            <w:shd w:val="clear" w:color="auto" w:fill="auto"/>
          </w:tcPr>
          <w:p w:rsidR="007C4458" w:rsidRPr="00A27046" w:rsidRDefault="007C4458" w:rsidP="007C4458">
            <w:pPr>
              <w:jc w:val="center"/>
              <w:rPr>
                <w:b/>
                <w:bCs/>
                <w:lang w:val="uk-UA"/>
              </w:rPr>
            </w:pPr>
            <w:r w:rsidRPr="00A27046">
              <w:rPr>
                <w:b/>
                <w:bCs/>
                <w:lang w:val="uk-UA"/>
              </w:rPr>
              <w:t>І. ХАРАКТЕРИСТИКА ПОСАДИ</w:t>
            </w:r>
          </w:p>
        </w:tc>
      </w:tr>
      <w:tr w:rsidR="00FB5285" w:rsidRPr="00A27046" w:rsidTr="00E75995">
        <w:tc>
          <w:tcPr>
            <w:tcW w:w="713" w:type="dxa"/>
            <w:shd w:val="clear" w:color="auto" w:fill="auto"/>
          </w:tcPr>
          <w:p w:rsidR="005C3C0A" w:rsidRPr="00A27046" w:rsidRDefault="005C3C0A" w:rsidP="000E7E3C">
            <w:pPr>
              <w:numPr>
                <w:ilvl w:val="0"/>
                <w:numId w:val="2"/>
              </w:numPr>
              <w:jc w:val="center"/>
              <w:rPr>
                <w:lang w:val="uk-UA"/>
              </w:rPr>
            </w:pPr>
          </w:p>
        </w:tc>
        <w:tc>
          <w:tcPr>
            <w:tcW w:w="4702" w:type="dxa"/>
            <w:gridSpan w:val="2"/>
            <w:shd w:val="clear" w:color="auto" w:fill="auto"/>
          </w:tcPr>
          <w:p w:rsidR="005C3C0A" w:rsidRPr="00A27046" w:rsidRDefault="005C3C0A" w:rsidP="003331D8">
            <w:pPr>
              <w:rPr>
                <w:lang w:val="uk-UA"/>
              </w:rPr>
            </w:pPr>
            <w:r w:rsidRPr="00A27046">
              <w:rPr>
                <w:lang w:val="uk-UA"/>
              </w:rPr>
              <w:t>Найменування державного органу</w:t>
            </w:r>
          </w:p>
        </w:tc>
        <w:tc>
          <w:tcPr>
            <w:tcW w:w="5267" w:type="dxa"/>
            <w:gridSpan w:val="2"/>
            <w:shd w:val="clear" w:color="auto" w:fill="auto"/>
          </w:tcPr>
          <w:p w:rsidR="005C3C0A" w:rsidRPr="00A27046" w:rsidRDefault="006106A5" w:rsidP="00E151B7">
            <w:pPr>
              <w:rPr>
                <w:lang w:val="uk-UA"/>
              </w:rPr>
            </w:pPr>
            <w:r w:rsidRPr="00A27046">
              <w:rPr>
                <w:lang w:val="uk-UA"/>
              </w:rPr>
              <w:t>Державна митна служба України</w:t>
            </w:r>
          </w:p>
        </w:tc>
      </w:tr>
      <w:tr w:rsidR="00FB5285" w:rsidRPr="00A27046" w:rsidTr="00E75995">
        <w:tc>
          <w:tcPr>
            <w:tcW w:w="713" w:type="dxa"/>
            <w:shd w:val="clear" w:color="auto" w:fill="auto"/>
          </w:tcPr>
          <w:p w:rsidR="008F0997" w:rsidRPr="00A27046" w:rsidRDefault="008F0997" w:rsidP="000E7E3C">
            <w:pPr>
              <w:numPr>
                <w:ilvl w:val="0"/>
                <w:numId w:val="2"/>
              </w:numPr>
              <w:jc w:val="center"/>
              <w:rPr>
                <w:lang w:val="uk-UA"/>
              </w:rPr>
            </w:pPr>
          </w:p>
        </w:tc>
        <w:tc>
          <w:tcPr>
            <w:tcW w:w="4702" w:type="dxa"/>
            <w:gridSpan w:val="2"/>
            <w:shd w:val="clear" w:color="auto" w:fill="auto"/>
          </w:tcPr>
          <w:p w:rsidR="008F0997" w:rsidRPr="00A27046" w:rsidRDefault="008F0997" w:rsidP="003331D8">
            <w:pPr>
              <w:rPr>
                <w:lang w:val="uk-UA"/>
              </w:rPr>
            </w:pPr>
            <w:r w:rsidRPr="00A27046">
              <w:rPr>
                <w:lang w:val="uk-UA"/>
              </w:rPr>
              <w:t>Найменування структурного підрозділу</w:t>
            </w:r>
          </w:p>
        </w:tc>
        <w:tc>
          <w:tcPr>
            <w:tcW w:w="5267" w:type="dxa"/>
            <w:gridSpan w:val="2"/>
            <w:shd w:val="clear" w:color="auto" w:fill="auto"/>
          </w:tcPr>
          <w:p w:rsidR="008F0997" w:rsidRPr="00A27046" w:rsidRDefault="00C3708F" w:rsidP="00E151B7">
            <w:pPr>
              <w:jc w:val="both"/>
              <w:rPr>
                <w:lang w:val="uk-UA"/>
              </w:rPr>
            </w:pPr>
            <w:r w:rsidRPr="00A27046">
              <w:rPr>
                <w:lang w:val="uk-UA"/>
              </w:rPr>
              <w:t xml:space="preserve">Відділ статистичних показників зовнішньої торгівлі та підготовки інформації управління митної статистики та аналізу Департаменту митного аудиту та обліку осіб </w:t>
            </w:r>
            <w:r w:rsidR="00E151B7" w:rsidRPr="00A27046">
              <w:rPr>
                <w:lang w:val="uk-UA"/>
              </w:rPr>
              <w:t>Державної митної служби України</w:t>
            </w:r>
          </w:p>
        </w:tc>
      </w:tr>
      <w:tr w:rsidR="00FB5285" w:rsidRPr="00A27046" w:rsidTr="00E75995">
        <w:tc>
          <w:tcPr>
            <w:tcW w:w="713" w:type="dxa"/>
            <w:shd w:val="clear" w:color="auto" w:fill="auto"/>
          </w:tcPr>
          <w:p w:rsidR="008F0997" w:rsidRPr="00A27046" w:rsidRDefault="008F0997" w:rsidP="000E7E3C">
            <w:pPr>
              <w:numPr>
                <w:ilvl w:val="0"/>
                <w:numId w:val="2"/>
              </w:numPr>
              <w:jc w:val="center"/>
              <w:rPr>
                <w:lang w:val="uk-UA"/>
              </w:rPr>
            </w:pPr>
          </w:p>
        </w:tc>
        <w:tc>
          <w:tcPr>
            <w:tcW w:w="4702" w:type="dxa"/>
            <w:gridSpan w:val="2"/>
            <w:shd w:val="clear" w:color="auto" w:fill="auto"/>
          </w:tcPr>
          <w:p w:rsidR="008F0997" w:rsidRPr="00A27046" w:rsidRDefault="008F0997" w:rsidP="003331D8">
            <w:pPr>
              <w:rPr>
                <w:lang w:val="uk-UA"/>
              </w:rPr>
            </w:pPr>
            <w:r w:rsidRPr="00A27046">
              <w:rPr>
                <w:lang w:val="uk-UA"/>
              </w:rPr>
              <w:t>Найменування посади</w:t>
            </w:r>
          </w:p>
        </w:tc>
        <w:tc>
          <w:tcPr>
            <w:tcW w:w="5267" w:type="dxa"/>
            <w:gridSpan w:val="2"/>
            <w:shd w:val="clear" w:color="auto" w:fill="auto"/>
          </w:tcPr>
          <w:p w:rsidR="00E151B7" w:rsidRPr="00A27046" w:rsidRDefault="00CC69DC" w:rsidP="00E151B7">
            <w:pPr>
              <w:jc w:val="both"/>
              <w:rPr>
                <w:bCs/>
                <w:lang w:val="uk-UA"/>
              </w:rPr>
            </w:pPr>
            <w:r w:rsidRPr="00A27046">
              <w:rPr>
                <w:bCs/>
                <w:lang w:val="uk-UA"/>
              </w:rPr>
              <w:t>Г</w:t>
            </w:r>
            <w:r w:rsidR="002D4E1B" w:rsidRPr="00A27046">
              <w:rPr>
                <w:bCs/>
                <w:lang w:val="uk-UA"/>
              </w:rPr>
              <w:t xml:space="preserve">оловний державний інспектор </w:t>
            </w:r>
          </w:p>
          <w:p w:rsidR="008F0997" w:rsidRPr="00A27046" w:rsidRDefault="00C3708F" w:rsidP="00E151B7">
            <w:pPr>
              <w:jc w:val="both"/>
              <w:rPr>
                <w:lang w:val="uk-UA"/>
              </w:rPr>
            </w:pPr>
            <w:r w:rsidRPr="00A27046">
              <w:rPr>
                <w:lang w:val="uk-UA"/>
              </w:rPr>
              <w:t xml:space="preserve">відділу статистичних показників зовнішньої торгівлі та підготовки інформації управління митної статистики та аналізу Департаменту митного аудиту та обліку осіб </w:t>
            </w:r>
            <w:r w:rsidR="00E151B7" w:rsidRPr="00A27046">
              <w:rPr>
                <w:lang w:val="uk-UA"/>
              </w:rPr>
              <w:t>Державної митної служби України</w:t>
            </w:r>
          </w:p>
        </w:tc>
      </w:tr>
      <w:tr w:rsidR="00FB5285" w:rsidRPr="00A27046" w:rsidTr="00E75995">
        <w:tc>
          <w:tcPr>
            <w:tcW w:w="713" w:type="dxa"/>
            <w:shd w:val="clear" w:color="auto" w:fill="auto"/>
          </w:tcPr>
          <w:p w:rsidR="001C418D" w:rsidRPr="00A27046" w:rsidRDefault="001C418D" w:rsidP="000E7E3C">
            <w:pPr>
              <w:numPr>
                <w:ilvl w:val="0"/>
                <w:numId w:val="2"/>
              </w:numPr>
              <w:jc w:val="center"/>
              <w:rPr>
                <w:lang w:val="uk-UA"/>
              </w:rPr>
            </w:pPr>
          </w:p>
        </w:tc>
        <w:tc>
          <w:tcPr>
            <w:tcW w:w="3607" w:type="dxa"/>
            <w:shd w:val="clear" w:color="auto" w:fill="auto"/>
          </w:tcPr>
          <w:p w:rsidR="001C418D" w:rsidRPr="00A27046" w:rsidRDefault="001C418D" w:rsidP="003331D8">
            <w:pPr>
              <w:rPr>
                <w:lang w:val="uk-UA"/>
              </w:rPr>
            </w:pPr>
            <w:r w:rsidRPr="00A27046">
              <w:rPr>
                <w:lang w:val="uk-UA"/>
              </w:rPr>
              <w:t>Категорія посади</w:t>
            </w:r>
          </w:p>
        </w:tc>
        <w:tc>
          <w:tcPr>
            <w:tcW w:w="1095" w:type="dxa"/>
            <w:shd w:val="clear" w:color="auto" w:fill="auto"/>
          </w:tcPr>
          <w:p w:rsidR="001C418D" w:rsidRPr="00A27046" w:rsidRDefault="002D4E1B" w:rsidP="001C418D">
            <w:pPr>
              <w:rPr>
                <w:lang w:val="uk-UA"/>
              </w:rPr>
            </w:pPr>
            <w:r w:rsidRPr="00A27046">
              <w:rPr>
                <w:lang w:val="uk-UA"/>
              </w:rPr>
              <w:t>В</w:t>
            </w:r>
          </w:p>
        </w:tc>
        <w:tc>
          <w:tcPr>
            <w:tcW w:w="4077" w:type="dxa"/>
            <w:shd w:val="clear" w:color="auto" w:fill="auto"/>
          </w:tcPr>
          <w:p w:rsidR="001C418D" w:rsidRPr="00A27046" w:rsidRDefault="001C418D" w:rsidP="00E151B7">
            <w:pPr>
              <w:jc w:val="both"/>
              <w:rPr>
                <w:bCs/>
                <w:lang w:val="uk-UA"/>
              </w:rPr>
            </w:pPr>
            <w:proofErr w:type="spellStart"/>
            <w:r w:rsidRPr="00A27046">
              <w:rPr>
                <w:bCs/>
                <w:lang w:val="uk-UA"/>
              </w:rPr>
              <w:t>Підкатегорія</w:t>
            </w:r>
            <w:proofErr w:type="spellEnd"/>
            <w:r w:rsidRPr="00A27046">
              <w:rPr>
                <w:bCs/>
                <w:lang w:val="uk-UA"/>
              </w:rPr>
              <w:t xml:space="preserve"> посади</w:t>
            </w:r>
          </w:p>
        </w:tc>
        <w:tc>
          <w:tcPr>
            <w:tcW w:w="1190" w:type="dxa"/>
            <w:shd w:val="clear" w:color="auto" w:fill="auto"/>
          </w:tcPr>
          <w:p w:rsidR="001C418D" w:rsidRPr="00A27046" w:rsidRDefault="002D4E1B" w:rsidP="00E75995">
            <w:pPr>
              <w:jc w:val="both"/>
              <w:rPr>
                <w:bCs/>
                <w:lang w:val="uk-UA"/>
              </w:rPr>
            </w:pPr>
            <w:r w:rsidRPr="00A27046">
              <w:rPr>
                <w:bCs/>
                <w:lang w:val="uk-UA"/>
              </w:rPr>
              <w:t>В</w:t>
            </w:r>
            <w:r w:rsidR="00E75995" w:rsidRPr="00A27046">
              <w:rPr>
                <w:bCs/>
                <w:lang w:val="uk-UA"/>
              </w:rPr>
              <w:t>1</w:t>
            </w:r>
          </w:p>
        </w:tc>
      </w:tr>
      <w:tr w:rsidR="00FB5285" w:rsidRPr="00A27046" w:rsidTr="00E75995">
        <w:tc>
          <w:tcPr>
            <w:tcW w:w="713" w:type="dxa"/>
            <w:shd w:val="clear" w:color="auto" w:fill="auto"/>
          </w:tcPr>
          <w:p w:rsidR="008F0997" w:rsidRPr="00A27046" w:rsidRDefault="008F0997" w:rsidP="000E7E3C">
            <w:pPr>
              <w:numPr>
                <w:ilvl w:val="0"/>
                <w:numId w:val="2"/>
              </w:numPr>
              <w:jc w:val="center"/>
              <w:rPr>
                <w:caps/>
                <w:lang w:val="uk-UA"/>
              </w:rPr>
            </w:pPr>
          </w:p>
        </w:tc>
        <w:tc>
          <w:tcPr>
            <w:tcW w:w="4702" w:type="dxa"/>
            <w:gridSpan w:val="2"/>
            <w:shd w:val="clear" w:color="auto" w:fill="auto"/>
          </w:tcPr>
          <w:p w:rsidR="00A321E6" w:rsidRPr="00A27046" w:rsidRDefault="008F0997" w:rsidP="00274E19">
            <w:pPr>
              <w:rPr>
                <w:caps/>
                <w:lang w:val="uk-UA"/>
              </w:rPr>
            </w:pPr>
            <w:r w:rsidRPr="00A27046">
              <w:rPr>
                <w:lang w:val="uk-UA"/>
              </w:rPr>
              <w:t>Мета посади</w:t>
            </w:r>
          </w:p>
        </w:tc>
        <w:tc>
          <w:tcPr>
            <w:tcW w:w="5267" w:type="dxa"/>
            <w:gridSpan w:val="2"/>
            <w:shd w:val="clear" w:color="auto" w:fill="auto"/>
          </w:tcPr>
          <w:p w:rsidR="008F0997" w:rsidRPr="00A27046" w:rsidRDefault="00C3708F" w:rsidP="00E151B7">
            <w:pPr>
              <w:jc w:val="both"/>
              <w:rPr>
                <w:lang w:val="uk-UA"/>
              </w:rPr>
            </w:pPr>
            <w:r w:rsidRPr="00A27046">
              <w:rPr>
                <w:lang w:val="uk-UA"/>
              </w:rPr>
              <w:t>Оприлюднення даних статистики зовнішньої торгівлі України,  аналіз актуальності даних центральної бази даних електронних копій митних декларацій,  надання центральним органам виконавчої влади даних митної статистики відповідно до укладених угод та протоколів про інформаційне співробітництво та на виконання доручень вищих органів виконавчої влади.</w:t>
            </w:r>
          </w:p>
        </w:tc>
      </w:tr>
      <w:tr w:rsidR="00FB5285" w:rsidRPr="00A27046" w:rsidTr="00E75995">
        <w:tc>
          <w:tcPr>
            <w:tcW w:w="713" w:type="dxa"/>
            <w:shd w:val="clear" w:color="auto" w:fill="auto"/>
          </w:tcPr>
          <w:p w:rsidR="001D1BEB" w:rsidRPr="00A27046" w:rsidRDefault="001D1BEB" w:rsidP="000E7E3C">
            <w:pPr>
              <w:numPr>
                <w:ilvl w:val="0"/>
                <w:numId w:val="2"/>
              </w:numPr>
              <w:jc w:val="center"/>
              <w:rPr>
                <w:caps/>
                <w:lang w:val="uk-UA"/>
              </w:rPr>
            </w:pPr>
          </w:p>
        </w:tc>
        <w:tc>
          <w:tcPr>
            <w:tcW w:w="4702" w:type="dxa"/>
            <w:gridSpan w:val="2"/>
            <w:shd w:val="clear" w:color="auto" w:fill="auto"/>
          </w:tcPr>
          <w:p w:rsidR="00EC01AD" w:rsidRPr="00A27046" w:rsidRDefault="003E6ED5" w:rsidP="005C3229">
            <w:pPr>
              <w:jc w:val="both"/>
              <w:rPr>
                <w:lang w:val="uk-UA"/>
              </w:rPr>
            </w:pPr>
            <w:r w:rsidRPr="00A27046">
              <w:rPr>
                <w:lang w:val="uk-UA"/>
              </w:rPr>
              <w:t>Посадові обов’язки</w:t>
            </w:r>
          </w:p>
        </w:tc>
        <w:tc>
          <w:tcPr>
            <w:tcW w:w="5267" w:type="dxa"/>
            <w:gridSpan w:val="2"/>
            <w:shd w:val="clear" w:color="auto" w:fill="auto"/>
          </w:tcPr>
          <w:p w:rsidR="002D4E1B" w:rsidRPr="00A27046" w:rsidRDefault="00E75995" w:rsidP="00C633AB">
            <w:pPr>
              <w:jc w:val="both"/>
              <w:rPr>
                <w:rFonts w:eastAsia="Calibri"/>
                <w:bCs/>
                <w:lang w:val="uk-UA" w:eastAsia="en-US"/>
              </w:rPr>
            </w:pPr>
            <w:r w:rsidRPr="00A27046">
              <w:rPr>
                <w:rFonts w:eastAsia="Calibri"/>
                <w:bCs/>
                <w:lang w:val="uk-UA" w:eastAsia="en-US"/>
              </w:rPr>
              <w:t>-</w:t>
            </w:r>
            <w:r w:rsidRPr="00A27046">
              <w:rPr>
                <w:lang w:val="uk-UA"/>
              </w:rPr>
              <w:t xml:space="preserve"> Підготовка та надання на регулярній основі центральним органам виконавчої влади даних митної статистики відповідно до укладених угод та протоколів про інформаційне співробітництво та на виконання доручень вищих органів виконавчої влади.</w:t>
            </w:r>
          </w:p>
          <w:p w:rsidR="00E75995" w:rsidRPr="00A27046" w:rsidRDefault="00E75995" w:rsidP="00C633AB">
            <w:pPr>
              <w:jc w:val="both"/>
              <w:rPr>
                <w:rFonts w:eastAsia="Calibri"/>
                <w:bCs/>
                <w:lang w:val="uk-UA" w:eastAsia="en-US"/>
              </w:rPr>
            </w:pPr>
            <w:r w:rsidRPr="00A27046">
              <w:rPr>
                <w:rFonts w:eastAsia="Calibri"/>
                <w:bCs/>
                <w:lang w:val="uk-UA" w:eastAsia="en-US"/>
              </w:rPr>
              <w:t>-</w:t>
            </w:r>
            <w:r w:rsidRPr="00A27046">
              <w:rPr>
                <w:lang w:val="uk-UA"/>
              </w:rPr>
              <w:t xml:space="preserve"> Підготовка та розповсюдження бюлетеня та збірника «Митна статистика зовнішньої торгівлі України».</w:t>
            </w:r>
          </w:p>
          <w:p w:rsidR="00E75995" w:rsidRPr="00A27046" w:rsidRDefault="00E75995" w:rsidP="00C633AB">
            <w:pPr>
              <w:jc w:val="both"/>
              <w:rPr>
                <w:lang w:val="uk-UA"/>
              </w:rPr>
            </w:pPr>
            <w:r w:rsidRPr="00A27046">
              <w:rPr>
                <w:rFonts w:eastAsia="Calibri"/>
                <w:bCs/>
                <w:lang w:val="uk-UA" w:eastAsia="en-US"/>
              </w:rPr>
              <w:t>-</w:t>
            </w:r>
            <w:r w:rsidRPr="00A27046">
              <w:rPr>
                <w:lang w:val="uk-UA"/>
              </w:rPr>
              <w:t xml:space="preserve"> </w:t>
            </w:r>
            <w:r w:rsidR="008136E0" w:rsidRPr="00A27046">
              <w:rPr>
                <w:lang w:val="uk-UA"/>
              </w:rPr>
              <w:t>Забезпечення достовірності даних митної статистики зовнішньої торгівлі</w:t>
            </w:r>
            <w:r w:rsidRPr="00A27046">
              <w:rPr>
                <w:lang w:val="uk-UA"/>
              </w:rPr>
              <w:t>, розробка пропозицій та здійснення заходів з усунення виявлених недоліків.</w:t>
            </w:r>
          </w:p>
          <w:p w:rsidR="00E75995" w:rsidRPr="00A27046" w:rsidRDefault="00E75995" w:rsidP="00C633AB">
            <w:pPr>
              <w:jc w:val="both"/>
              <w:rPr>
                <w:rFonts w:eastAsia="Calibri"/>
                <w:bCs/>
                <w:lang w:val="uk-UA" w:eastAsia="en-US"/>
              </w:rPr>
            </w:pPr>
            <w:r w:rsidRPr="00A27046">
              <w:rPr>
                <w:rFonts w:eastAsia="Calibri"/>
                <w:bCs/>
                <w:lang w:val="uk-UA" w:eastAsia="en-US"/>
              </w:rPr>
              <w:t>-</w:t>
            </w:r>
            <w:r w:rsidRPr="00A27046">
              <w:rPr>
                <w:lang w:val="uk-UA"/>
              </w:rPr>
              <w:t xml:space="preserve"> Розгляд звернень народних депутатів</w:t>
            </w:r>
            <w:r w:rsidR="008136E0" w:rsidRPr="00A27046">
              <w:rPr>
                <w:lang w:val="uk-UA"/>
              </w:rPr>
              <w:t>, запитів: органів виконавчої влади, адвокатів</w:t>
            </w:r>
            <w:r w:rsidRPr="00A27046">
              <w:rPr>
                <w:lang w:val="uk-UA"/>
              </w:rPr>
              <w:t>, правоохоронних органів</w:t>
            </w:r>
            <w:r w:rsidR="008136E0" w:rsidRPr="00A27046">
              <w:rPr>
                <w:lang w:val="uk-UA"/>
              </w:rPr>
              <w:t xml:space="preserve">, </w:t>
            </w:r>
            <w:r w:rsidRPr="00A27046">
              <w:rPr>
                <w:lang w:val="uk-UA"/>
              </w:rPr>
              <w:t>військових підрозділів, підприємств</w:t>
            </w:r>
            <w:r w:rsidR="008136E0" w:rsidRPr="00A27046">
              <w:rPr>
                <w:lang w:val="uk-UA"/>
              </w:rPr>
              <w:t xml:space="preserve"> та звернень</w:t>
            </w:r>
            <w:r w:rsidRPr="00A27046">
              <w:rPr>
                <w:lang w:val="uk-UA"/>
              </w:rPr>
              <w:t xml:space="preserve"> громадян щодо надання даних з інформаційних ресурсів </w:t>
            </w:r>
            <w:r w:rsidR="008136E0" w:rsidRPr="00A27046">
              <w:rPr>
                <w:lang w:val="uk-UA"/>
              </w:rPr>
              <w:t>митних органів</w:t>
            </w:r>
            <w:r w:rsidRPr="00A27046">
              <w:rPr>
                <w:lang w:val="uk-UA"/>
              </w:rPr>
              <w:t>.</w:t>
            </w:r>
          </w:p>
          <w:p w:rsidR="00E75995" w:rsidRPr="00A27046" w:rsidRDefault="00E75995" w:rsidP="00C633AB">
            <w:pPr>
              <w:jc w:val="both"/>
              <w:rPr>
                <w:rFonts w:eastAsia="Calibri"/>
                <w:bCs/>
                <w:lang w:val="uk-UA" w:eastAsia="en-US"/>
              </w:rPr>
            </w:pPr>
            <w:r w:rsidRPr="00A27046">
              <w:rPr>
                <w:rFonts w:eastAsia="Calibri"/>
                <w:bCs/>
                <w:lang w:val="uk-UA" w:eastAsia="en-US"/>
              </w:rPr>
              <w:t>-</w:t>
            </w:r>
            <w:r w:rsidRPr="00A27046">
              <w:rPr>
                <w:lang w:val="uk-UA"/>
              </w:rPr>
              <w:t xml:space="preserve"> Опрацювання та підготовка проектів угод з державними органами України та протоколів до них з питань надання даних митної статистики.</w:t>
            </w:r>
          </w:p>
        </w:tc>
      </w:tr>
      <w:tr w:rsidR="00FB5285" w:rsidRPr="00A27046" w:rsidTr="00E75995">
        <w:tc>
          <w:tcPr>
            <w:tcW w:w="10682" w:type="dxa"/>
            <w:gridSpan w:val="5"/>
            <w:shd w:val="clear" w:color="auto" w:fill="auto"/>
          </w:tcPr>
          <w:p w:rsidR="00C3708F" w:rsidRPr="00A27046" w:rsidRDefault="00C3708F" w:rsidP="00C3708F">
            <w:pPr>
              <w:jc w:val="center"/>
              <w:rPr>
                <w:lang w:val="uk-UA"/>
              </w:rPr>
            </w:pPr>
            <w:r w:rsidRPr="00A27046">
              <w:rPr>
                <w:b/>
                <w:lang w:val="uk-UA"/>
              </w:rPr>
              <w:t xml:space="preserve">ІІ. </w:t>
            </w:r>
            <w:r w:rsidRPr="00A27046">
              <w:rPr>
                <w:b/>
                <w:bCs/>
                <w:lang w:val="uk-UA"/>
              </w:rPr>
              <w:t>КВАЛІФІКАЦІЙНІ ВИМОГИ</w:t>
            </w:r>
          </w:p>
        </w:tc>
      </w:tr>
      <w:tr w:rsidR="00FB5285" w:rsidRPr="00A27046" w:rsidTr="00E75995">
        <w:tc>
          <w:tcPr>
            <w:tcW w:w="10682" w:type="dxa"/>
            <w:gridSpan w:val="5"/>
            <w:shd w:val="clear" w:color="auto" w:fill="auto"/>
          </w:tcPr>
          <w:p w:rsidR="00C3708F" w:rsidRPr="00A27046" w:rsidRDefault="00C3708F" w:rsidP="00C3708F">
            <w:pPr>
              <w:numPr>
                <w:ilvl w:val="0"/>
                <w:numId w:val="11"/>
              </w:numPr>
              <w:jc w:val="center"/>
              <w:rPr>
                <w:lang w:val="uk-UA"/>
              </w:rPr>
            </w:pPr>
            <w:r w:rsidRPr="00A27046">
              <w:rPr>
                <w:lang w:val="uk-UA"/>
              </w:rPr>
              <w:t>Загальні вимоги</w:t>
            </w:r>
          </w:p>
        </w:tc>
      </w:tr>
      <w:tr w:rsidR="00B83582" w:rsidRPr="00A27046" w:rsidTr="00E75995">
        <w:tc>
          <w:tcPr>
            <w:tcW w:w="713" w:type="dxa"/>
            <w:shd w:val="clear" w:color="auto" w:fill="auto"/>
          </w:tcPr>
          <w:p w:rsidR="00B83582" w:rsidRPr="00A27046" w:rsidRDefault="00B83582" w:rsidP="00B83582">
            <w:pPr>
              <w:rPr>
                <w:lang w:val="uk-UA"/>
              </w:rPr>
            </w:pPr>
            <w:r w:rsidRPr="00A27046">
              <w:rPr>
                <w:lang w:val="uk-UA"/>
              </w:rPr>
              <w:t>1.1</w:t>
            </w:r>
          </w:p>
        </w:tc>
        <w:tc>
          <w:tcPr>
            <w:tcW w:w="4702" w:type="dxa"/>
            <w:gridSpan w:val="2"/>
            <w:shd w:val="clear" w:color="auto" w:fill="auto"/>
          </w:tcPr>
          <w:p w:rsidR="00B83582" w:rsidRPr="00A27046" w:rsidRDefault="00B83582" w:rsidP="00B83582">
            <w:pPr>
              <w:rPr>
                <w:lang w:val="uk-UA"/>
              </w:rPr>
            </w:pPr>
            <w:r w:rsidRPr="00A27046">
              <w:rPr>
                <w:lang w:val="uk-UA"/>
              </w:rPr>
              <w:t>Освіта</w:t>
            </w:r>
          </w:p>
        </w:tc>
        <w:tc>
          <w:tcPr>
            <w:tcW w:w="5267" w:type="dxa"/>
            <w:gridSpan w:val="2"/>
            <w:shd w:val="clear" w:color="auto" w:fill="auto"/>
          </w:tcPr>
          <w:p w:rsidR="00B83582" w:rsidRPr="00A27046" w:rsidRDefault="00B83582" w:rsidP="00B83582">
            <w:pPr>
              <w:rPr>
                <w:lang w:val="uk-UA"/>
              </w:rPr>
            </w:pPr>
            <w:r w:rsidRPr="00A27046">
              <w:rPr>
                <w:color w:val="000000"/>
                <w:lang w:val="uk-UA"/>
              </w:rPr>
              <w:t>наявність вищої освіти ступеня не нижче молодшого бакалавра або бакалавра</w:t>
            </w:r>
          </w:p>
        </w:tc>
      </w:tr>
      <w:tr w:rsidR="00B83582" w:rsidRPr="00A27046" w:rsidTr="00E75995">
        <w:trPr>
          <w:trHeight w:val="380"/>
        </w:trPr>
        <w:tc>
          <w:tcPr>
            <w:tcW w:w="713" w:type="dxa"/>
            <w:shd w:val="clear" w:color="auto" w:fill="auto"/>
          </w:tcPr>
          <w:p w:rsidR="00B83582" w:rsidRPr="00A27046" w:rsidRDefault="00B83582" w:rsidP="00B83582">
            <w:pPr>
              <w:rPr>
                <w:lang w:val="uk-UA"/>
              </w:rPr>
            </w:pPr>
            <w:r w:rsidRPr="00A27046">
              <w:rPr>
                <w:caps/>
                <w:lang w:val="uk-UA"/>
              </w:rPr>
              <w:lastRenderedPageBreak/>
              <w:t>1.2</w:t>
            </w:r>
          </w:p>
        </w:tc>
        <w:tc>
          <w:tcPr>
            <w:tcW w:w="4702" w:type="dxa"/>
            <w:gridSpan w:val="2"/>
            <w:shd w:val="clear" w:color="auto" w:fill="auto"/>
          </w:tcPr>
          <w:p w:rsidR="00B83582" w:rsidRPr="00A27046" w:rsidRDefault="00B83582" w:rsidP="00B83582">
            <w:pPr>
              <w:rPr>
                <w:lang w:val="uk-UA"/>
              </w:rPr>
            </w:pPr>
            <w:r w:rsidRPr="00A27046">
              <w:rPr>
                <w:lang w:val="uk-UA"/>
              </w:rPr>
              <w:t>Досвід роботи</w:t>
            </w:r>
          </w:p>
        </w:tc>
        <w:tc>
          <w:tcPr>
            <w:tcW w:w="5267" w:type="dxa"/>
            <w:gridSpan w:val="2"/>
            <w:shd w:val="clear" w:color="auto" w:fill="auto"/>
          </w:tcPr>
          <w:p w:rsidR="00B83582" w:rsidRPr="00A27046" w:rsidRDefault="00B83582" w:rsidP="00B83582">
            <w:pPr>
              <w:jc w:val="both"/>
              <w:rPr>
                <w:lang w:val="uk-UA"/>
              </w:rPr>
            </w:pPr>
            <w:r w:rsidRPr="00A27046">
              <w:rPr>
                <w:shd w:val="clear" w:color="auto" w:fill="FFFFFF"/>
                <w:lang w:val="uk-UA"/>
              </w:rPr>
              <w:t>не потребує</w:t>
            </w:r>
          </w:p>
        </w:tc>
      </w:tr>
      <w:tr w:rsidR="00FB5285" w:rsidRPr="00A27046" w:rsidTr="00E75995">
        <w:tc>
          <w:tcPr>
            <w:tcW w:w="713" w:type="dxa"/>
            <w:shd w:val="clear" w:color="auto" w:fill="auto"/>
          </w:tcPr>
          <w:p w:rsidR="00C3708F" w:rsidRPr="00A27046" w:rsidRDefault="00C3708F" w:rsidP="00C3708F">
            <w:pPr>
              <w:rPr>
                <w:caps/>
                <w:lang w:val="uk-UA"/>
              </w:rPr>
            </w:pPr>
            <w:r w:rsidRPr="00A27046">
              <w:rPr>
                <w:caps/>
                <w:lang w:val="uk-UA"/>
              </w:rPr>
              <w:t>1.3</w:t>
            </w:r>
          </w:p>
        </w:tc>
        <w:tc>
          <w:tcPr>
            <w:tcW w:w="4702" w:type="dxa"/>
            <w:gridSpan w:val="2"/>
            <w:shd w:val="clear" w:color="auto" w:fill="auto"/>
          </w:tcPr>
          <w:p w:rsidR="00C3708F" w:rsidRPr="00A27046" w:rsidRDefault="00C3708F" w:rsidP="00C3708F">
            <w:pPr>
              <w:jc w:val="both"/>
              <w:rPr>
                <w:caps/>
                <w:lang w:val="uk-UA"/>
              </w:rPr>
            </w:pPr>
            <w:r w:rsidRPr="00A27046">
              <w:rPr>
                <w:lang w:val="uk-UA"/>
              </w:rPr>
              <w:t>Володіння державною мовою</w:t>
            </w:r>
          </w:p>
        </w:tc>
        <w:tc>
          <w:tcPr>
            <w:tcW w:w="5267" w:type="dxa"/>
            <w:gridSpan w:val="2"/>
            <w:shd w:val="clear" w:color="auto" w:fill="auto"/>
          </w:tcPr>
          <w:p w:rsidR="00C3708F" w:rsidRPr="00A27046" w:rsidRDefault="00C3708F" w:rsidP="00C3708F">
            <w:pPr>
              <w:jc w:val="both"/>
              <w:rPr>
                <w:lang w:val="uk-UA"/>
              </w:rPr>
            </w:pPr>
            <w:r w:rsidRPr="00A27046">
              <w:rPr>
                <w:shd w:val="clear" w:color="auto" w:fill="FFFFFF"/>
                <w:lang w:val="uk-UA"/>
              </w:rPr>
              <w:t>Вільне володіння державною мовою</w:t>
            </w:r>
          </w:p>
        </w:tc>
      </w:tr>
      <w:tr w:rsidR="00FB5285" w:rsidRPr="00A27046" w:rsidTr="00E75995">
        <w:tc>
          <w:tcPr>
            <w:tcW w:w="713" w:type="dxa"/>
            <w:shd w:val="clear" w:color="auto" w:fill="auto"/>
          </w:tcPr>
          <w:p w:rsidR="00C3708F" w:rsidRPr="00A27046" w:rsidRDefault="00C3708F" w:rsidP="00C3708F">
            <w:pPr>
              <w:rPr>
                <w:caps/>
                <w:lang w:val="uk-UA"/>
              </w:rPr>
            </w:pPr>
            <w:r w:rsidRPr="00A27046">
              <w:rPr>
                <w:caps/>
                <w:lang w:val="uk-UA"/>
              </w:rPr>
              <w:t>1.4</w:t>
            </w:r>
          </w:p>
        </w:tc>
        <w:tc>
          <w:tcPr>
            <w:tcW w:w="4702" w:type="dxa"/>
            <w:gridSpan w:val="2"/>
            <w:shd w:val="clear" w:color="auto" w:fill="auto"/>
          </w:tcPr>
          <w:p w:rsidR="00C3708F" w:rsidRPr="00A27046" w:rsidRDefault="00C3708F" w:rsidP="00C3708F">
            <w:pPr>
              <w:jc w:val="both"/>
              <w:rPr>
                <w:lang w:val="uk-UA"/>
              </w:rPr>
            </w:pPr>
            <w:r w:rsidRPr="00A27046">
              <w:rPr>
                <w:lang w:val="uk-UA"/>
              </w:rPr>
              <w:t>Володіння іноземною мовою</w:t>
            </w:r>
          </w:p>
        </w:tc>
        <w:tc>
          <w:tcPr>
            <w:tcW w:w="5267" w:type="dxa"/>
            <w:gridSpan w:val="2"/>
            <w:shd w:val="clear" w:color="auto" w:fill="auto"/>
          </w:tcPr>
          <w:p w:rsidR="00C3708F" w:rsidRPr="00A27046" w:rsidRDefault="00E75995" w:rsidP="00C3708F">
            <w:pPr>
              <w:jc w:val="both"/>
              <w:rPr>
                <w:lang w:val="uk-UA"/>
              </w:rPr>
            </w:pPr>
            <w:r w:rsidRPr="00A27046">
              <w:rPr>
                <w:rStyle w:val="spanrvts0"/>
                <w:lang w:val="uk-UA" w:eastAsia="uk-UA"/>
              </w:rPr>
              <w:t xml:space="preserve">Не </w:t>
            </w:r>
            <w:r w:rsidR="00602AA9" w:rsidRPr="00A27046">
              <w:rPr>
                <w:rStyle w:val="spanrvts0"/>
                <w:lang w:val="uk-UA" w:eastAsia="uk-UA"/>
              </w:rPr>
              <w:t>обов’язково</w:t>
            </w:r>
          </w:p>
        </w:tc>
      </w:tr>
      <w:tr w:rsidR="00FB5285" w:rsidRPr="00A27046" w:rsidTr="00E75995">
        <w:tc>
          <w:tcPr>
            <w:tcW w:w="713" w:type="dxa"/>
            <w:shd w:val="clear" w:color="auto" w:fill="auto"/>
          </w:tcPr>
          <w:p w:rsidR="00C3708F" w:rsidRPr="00A27046" w:rsidRDefault="00C3708F" w:rsidP="00C3708F">
            <w:pPr>
              <w:rPr>
                <w:caps/>
                <w:lang w:val="uk-UA"/>
              </w:rPr>
            </w:pPr>
            <w:r w:rsidRPr="00A27046">
              <w:rPr>
                <w:caps/>
                <w:lang w:val="uk-UA"/>
              </w:rPr>
              <w:t>1.5</w:t>
            </w:r>
          </w:p>
        </w:tc>
        <w:tc>
          <w:tcPr>
            <w:tcW w:w="4702" w:type="dxa"/>
            <w:gridSpan w:val="2"/>
            <w:shd w:val="clear" w:color="auto" w:fill="auto"/>
          </w:tcPr>
          <w:p w:rsidR="00C3708F" w:rsidRPr="00A27046" w:rsidRDefault="00C3708F" w:rsidP="00C3708F">
            <w:pPr>
              <w:jc w:val="both"/>
              <w:rPr>
                <w:lang w:val="uk-UA"/>
              </w:rPr>
            </w:pPr>
            <w:r w:rsidRPr="00A27046">
              <w:rPr>
                <w:lang w:val="uk-UA"/>
              </w:rPr>
              <w:t>Інформація про строковість призначення на посаду (укладення контракту про проходження служби в митних органах)</w:t>
            </w:r>
          </w:p>
        </w:tc>
        <w:tc>
          <w:tcPr>
            <w:tcW w:w="5267" w:type="dxa"/>
            <w:gridSpan w:val="2"/>
            <w:shd w:val="clear" w:color="auto" w:fill="auto"/>
          </w:tcPr>
          <w:p w:rsidR="00C3708F" w:rsidRPr="00A27046" w:rsidRDefault="00C3708F" w:rsidP="00C3708F">
            <w:pPr>
              <w:jc w:val="both"/>
              <w:rPr>
                <w:lang w:val="uk-UA"/>
              </w:rPr>
            </w:pPr>
            <w:r w:rsidRPr="00A27046">
              <w:rPr>
                <w:lang w:val="uk-UA"/>
              </w:rPr>
              <w:t>Строкове призначення з укладенням контракту про проходження служби в митних органах</w:t>
            </w:r>
          </w:p>
        </w:tc>
      </w:tr>
      <w:tr w:rsidR="00FB5285" w:rsidRPr="00A27046" w:rsidTr="00E75995">
        <w:tc>
          <w:tcPr>
            <w:tcW w:w="10682" w:type="dxa"/>
            <w:gridSpan w:val="5"/>
            <w:shd w:val="clear" w:color="auto" w:fill="auto"/>
          </w:tcPr>
          <w:p w:rsidR="00C3708F" w:rsidRPr="00A27046" w:rsidRDefault="00C3708F" w:rsidP="00C3708F">
            <w:pPr>
              <w:numPr>
                <w:ilvl w:val="0"/>
                <w:numId w:val="11"/>
              </w:numPr>
              <w:jc w:val="center"/>
              <w:rPr>
                <w:lang w:val="uk-UA"/>
              </w:rPr>
            </w:pPr>
            <w:r w:rsidRPr="00A27046">
              <w:rPr>
                <w:lang w:val="uk-UA"/>
              </w:rPr>
              <w:t>Спеціальні вимоги</w:t>
            </w:r>
          </w:p>
        </w:tc>
      </w:tr>
      <w:tr w:rsidR="00FB5285" w:rsidRPr="00A27046" w:rsidTr="00E75995">
        <w:tc>
          <w:tcPr>
            <w:tcW w:w="713" w:type="dxa"/>
            <w:shd w:val="clear" w:color="auto" w:fill="auto"/>
          </w:tcPr>
          <w:p w:rsidR="00C3708F" w:rsidRPr="00A27046" w:rsidRDefault="00C3708F" w:rsidP="00C3708F">
            <w:pPr>
              <w:rPr>
                <w:caps/>
                <w:lang w:val="uk-UA"/>
              </w:rPr>
            </w:pPr>
            <w:r w:rsidRPr="00A27046">
              <w:rPr>
                <w:caps/>
                <w:lang w:val="uk-UA"/>
              </w:rPr>
              <w:t>2.1</w:t>
            </w:r>
          </w:p>
        </w:tc>
        <w:tc>
          <w:tcPr>
            <w:tcW w:w="4702" w:type="dxa"/>
            <w:gridSpan w:val="2"/>
            <w:shd w:val="clear" w:color="auto" w:fill="auto"/>
          </w:tcPr>
          <w:p w:rsidR="00C3708F" w:rsidRPr="00A27046" w:rsidRDefault="00C3708F" w:rsidP="00C3708F">
            <w:pPr>
              <w:rPr>
                <w:caps/>
                <w:lang w:val="uk-UA"/>
              </w:rPr>
            </w:pPr>
            <w:r w:rsidRPr="00A27046">
              <w:rPr>
                <w:lang w:val="uk-UA"/>
              </w:rPr>
              <w:t>Освіта (галузь знань, спеціальність)</w:t>
            </w:r>
          </w:p>
        </w:tc>
        <w:tc>
          <w:tcPr>
            <w:tcW w:w="5267" w:type="dxa"/>
            <w:gridSpan w:val="2"/>
            <w:shd w:val="clear" w:color="auto" w:fill="auto"/>
          </w:tcPr>
          <w:p w:rsidR="00C3708F" w:rsidRPr="00A27046" w:rsidRDefault="00A27046" w:rsidP="00C3708F">
            <w:pPr>
              <w:rPr>
                <w:lang w:val="uk-UA"/>
              </w:rPr>
            </w:pPr>
            <w:r>
              <w:rPr>
                <w:lang w:val="uk-UA"/>
              </w:rPr>
              <w:t>-</w:t>
            </w:r>
            <w:bookmarkStart w:id="0" w:name="_GoBack"/>
            <w:bookmarkEnd w:id="0"/>
          </w:p>
        </w:tc>
      </w:tr>
      <w:tr w:rsidR="00FB5285" w:rsidRPr="00A27046" w:rsidTr="00E75995">
        <w:tc>
          <w:tcPr>
            <w:tcW w:w="713" w:type="dxa"/>
            <w:shd w:val="clear" w:color="auto" w:fill="auto"/>
          </w:tcPr>
          <w:p w:rsidR="00C3708F" w:rsidRPr="00A27046" w:rsidRDefault="00C3708F" w:rsidP="00C3708F">
            <w:pPr>
              <w:rPr>
                <w:caps/>
                <w:lang w:val="uk-UA"/>
              </w:rPr>
            </w:pPr>
            <w:r w:rsidRPr="00A27046">
              <w:rPr>
                <w:caps/>
                <w:lang w:val="uk-UA"/>
              </w:rPr>
              <w:t>2.2</w:t>
            </w:r>
          </w:p>
        </w:tc>
        <w:tc>
          <w:tcPr>
            <w:tcW w:w="4702" w:type="dxa"/>
            <w:gridSpan w:val="2"/>
            <w:shd w:val="clear" w:color="auto" w:fill="auto"/>
          </w:tcPr>
          <w:p w:rsidR="00C3708F" w:rsidRPr="00A27046" w:rsidRDefault="00C3708F" w:rsidP="00C3708F">
            <w:pPr>
              <w:rPr>
                <w:caps/>
                <w:lang w:val="uk-UA"/>
              </w:rPr>
            </w:pPr>
            <w:r w:rsidRPr="00A27046">
              <w:rPr>
                <w:lang w:val="uk-UA"/>
              </w:rPr>
              <w:t>Спеціальний досвід роботи (тривалість, сфера чи напрямок роботи)</w:t>
            </w:r>
          </w:p>
        </w:tc>
        <w:tc>
          <w:tcPr>
            <w:tcW w:w="5267" w:type="dxa"/>
            <w:gridSpan w:val="2"/>
            <w:shd w:val="clear" w:color="auto" w:fill="auto"/>
          </w:tcPr>
          <w:p w:rsidR="00C3708F" w:rsidRPr="00A27046" w:rsidRDefault="00C3708F" w:rsidP="00C3708F">
            <w:pPr>
              <w:rPr>
                <w:lang w:val="uk-UA"/>
              </w:rPr>
            </w:pPr>
            <w:r w:rsidRPr="00A27046">
              <w:rPr>
                <w:lang w:val="uk-UA"/>
              </w:rPr>
              <w:t>-</w:t>
            </w:r>
          </w:p>
        </w:tc>
      </w:tr>
      <w:tr w:rsidR="00FB5285" w:rsidRPr="00A27046" w:rsidTr="00E75995">
        <w:tc>
          <w:tcPr>
            <w:tcW w:w="713" w:type="dxa"/>
            <w:shd w:val="clear" w:color="auto" w:fill="auto"/>
          </w:tcPr>
          <w:p w:rsidR="00C3708F" w:rsidRPr="00A27046" w:rsidRDefault="00C3708F" w:rsidP="00C3708F">
            <w:pPr>
              <w:rPr>
                <w:caps/>
                <w:lang w:val="uk-UA"/>
              </w:rPr>
            </w:pPr>
            <w:r w:rsidRPr="00A27046">
              <w:rPr>
                <w:lang w:val="uk-UA"/>
              </w:rPr>
              <w:t>2.3</w:t>
            </w:r>
          </w:p>
        </w:tc>
        <w:tc>
          <w:tcPr>
            <w:tcW w:w="4702" w:type="dxa"/>
            <w:gridSpan w:val="2"/>
            <w:tcBorders>
              <w:top w:val="single" w:sz="4" w:space="0" w:color="auto"/>
              <w:left w:val="single" w:sz="4" w:space="0" w:color="auto"/>
              <w:bottom w:val="single" w:sz="4" w:space="0" w:color="auto"/>
              <w:right w:val="single" w:sz="4" w:space="0" w:color="auto"/>
            </w:tcBorders>
          </w:tcPr>
          <w:p w:rsidR="00C3708F" w:rsidRPr="00A27046" w:rsidRDefault="00C3708F" w:rsidP="00C3708F">
            <w:pPr>
              <w:rPr>
                <w:lang w:val="uk-UA"/>
              </w:rPr>
            </w:pPr>
            <w:r w:rsidRPr="00A27046">
              <w:rPr>
                <w:lang w:val="uk-UA"/>
              </w:rPr>
              <w:t xml:space="preserve">Вимоги до </w:t>
            </w:r>
            <w:proofErr w:type="spellStart"/>
            <w:r w:rsidRPr="00A27046">
              <w:rPr>
                <w:lang w:val="uk-UA"/>
              </w:rPr>
              <w:t>компетентностей</w:t>
            </w:r>
            <w:proofErr w:type="spellEnd"/>
            <w:r w:rsidRPr="00A27046">
              <w:rPr>
                <w:lang w:val="uk-UA"/>
              </w:rPr>
              <w:t>:</w:t>
            </w:r>
          </w:p>
        </w:tc>
        <w:tc>
          <w:tcPr>
            <w:tcW w:w="5267" w:type="dxa"/>
            <w:gridSpan w:val="2"/>
            <w:shd w:val="clear" w:color="auto" w:fill="auto"/>
          </w:tcPr>
          <w:p w:rsidR="00C3708F" w:rsidRPr="00A27046" w:rsidRDefault="00C3708F" w:rsidP="00C3708F">
            <w:pPr>
              <w:jc w:val="both"/>
              <w:rPr>
                <w:lang w:val="uk-UA"/>
              </w:rPr>
            </w:pPr>
          </w:p>
        </w:tc>
      </w:tr>
      <w:tr w:rsidR="00FB5285" w:rsidRPr="00A27046" w:rsidTr="00E75995">
        <w:tc>
          <w:tcPr>
            <w:tcW w:w="713" w:type="dxa"/>
            <w:shd w:val="clear" w:color="auto" w:fill="auto"/>
          </w:tcPr>
          <w:p w:rsidR="00C3708F" w:rsidRPr="00A27046" w:rsidRDefault="00C3708F" w:rsidP="00C3708F">
            <w:pPr>
              <w:rPr>
                <w:lang w:val="uk-UA"/>
              </w:rPr>
            </w:pPr>
          </w:p>
        </w:tc>
        <w:tc>
          <w:tcPr>
            <w:tcW w:w="4702" w:type="dxa"/>
            <w:gridSpan w:val="2"/>
            <w:tcBorders>
              <w:top w:val="single" w:sz="4" w:space="0" w:color="auto"/>
              <w:left w:val="single" w:sz="4" w:space="0" w:color="auto"/>
              <w:bottom w:val="single" w:sz="4" w:space="0" w:color="auto"/>
              <w:right w:val="single" w:sz="4" w:space="0" w:color="auto"/>
            </w:tcBorders>
            <w:vAlign w:val="center"/>
          </w:tcPr>
          <w:p w:rsidR="00C3708F" w:rsidRPr="00A27046" w:rsidRDefault="00C3708F" w:rsidP="00C3708F">
            <w:pPr>
              <w:rPr>
                <w:lang w:val="uk-UA"/>
              </w:rPr>
            </w:pPr>
            <w:r w:rsidRPr="00A27046">
              <w:rPr>
                <w:lang w:val="uk-UA"/>
              </w:rPr>
              <w:t>1. Операційні (митні) компетенції</w:t>
            </w:r>
          </w:p>
        </w:tc>
        <w:tc>
          <w:tcPr>
            <w:tcW w:w="5267" w:type="dxa"/>
            <w:gridSpan w:val="2"/>
            <w:shd w:val="clear" w:color="auto" w:fill="auto"/>
          </w:tcPr>
          <w:p w:rsidR="00C3708F" w:rsidRPr="00A27046" w:rsidRDefault="00FB5285" w:rsidP="00C3708F">
            <w:pPr>
              <w:rPr>
                <w:lang w:val="uk-UA"/>
              </w:rPr>
            </w:pPr>
            <w:r w:rsidRPr="00A27046">
              <w:rPr>
                <w:lang w:val="uk-UA"/>
              </w:rPr>
              <w:t xml:space="preserve">- </w:t>
            </w:r>
            <w:r w:rsidR="00E63167" w:rsidRPr="00A27046">
              <w:rPr>
                <w:lang w:val="uk-UA"/>
              </w:rPr>
              <w:t>Митна статистика.</w:t>
            </w:r>
          </w:p>
          <w:p w:rsidR="00E63167" w:rsidRPr="00A27046" w:rsidRDefault="00FB5285" w:rsidP="00C3708F">
            <w:pPr>
              <w:rPr>
                <w:lang w:val="uk-UA"/>
              </w:rPr>
            </w:pPr>
            <w:r w:rsidRPr="00A27046">
              <w:rPr>
                <w:lang w:val="uk-UA"/>
              </w:rPr>
              <w:t xml:space="preserve">- </w:t>
            </w:r>
            <w:r w:rsidR="00E63167" w:rsidRPr="00A27046">
              <w:rPr>
                <w:lang w:val="uk-UA"/>
              </w:rPr>
              <w:t>Митний аудит.</w:t>
            </w:r>
          </w:p>
          <w:p w:rsidR="00C3708F" w:rsidRPr="00A27046" w:rsidRDefault="00FB5285" w:rsidP="00C3708F">
            <w:pPr>
              <w:rPr>
                <w:lang w:val="uk-UA"/>
              </w:rPr>
            </w:pPr>
            <w:r w:rsidRPr="00A27046">
              <w:rPr>
                <w:lang w:val="uk-UA"/>
              </w:rPr>
              <w:t xml:space="preserve">- </w:t>
            </w:r>
            <w:r w:rsidR="00C3708F" w:rsidRPr="00A27046">
              <w:rPr>
                <w:lang w:val="uk-UA"/>
              </w:rPr>
              <w:t>Митн</w:t>
            </w:r>
            <w:r w:rsidR="00E63167" w:rsidRPr="00A27046">
              <w:rPr>
                <w:lang w:val="uk-UA"/>
              </w:rPr>
              <w:t>а вартість</w:t>
            </w:r>
            <w:r w:rsidR="00C3708F" w:rsidRPr="00A27046">
              <w:rPr>
                <w:lang w:val="uk-UA"/>
              </w:rPr>
              <w:t>.</w:t>
            </w:r>
          </w:p>
          <w:p w:rsidR="00C3708F" w:rsidRPr="00A27046" w:rsidRDefault="00FB5285" w:rsidP="00C3708F">
            <w:pPr>
              <w:rPr>
                <w:lang w:val="uk-UA"/>
              </w:rPr>
            </w:pPr>
            <w:r w:rsidRPr="00A27046">
              <w:rPr>
                <w:lang w:val="uk-UA"/>
              </w:rPr>
              <w:t xml:space="preserve">- </w:t>
            </w:r>
            <w:r w:rsidR="00E63167" w:rsidRPr="00A27046">
              <w:rPr>
                <w:lang w:val="uk-UA"/>
              </w:rPr>
              <w:t>Митні процедури.</w:t>
            </w:r>
            <w:r w:rsidR="00C3708F" w:rsidRPr="00A27046">
              <w:rPr>
                <w:lang w:val="uk-UA"/>
              </w:rPr>
              <w:t xml:space="preserve"> </w:t>
            </w:r>
          </w:p>
        </w:tc>
      </w:tr>
      <w:tr w:rsidR="00FB5285" w:rsidRPr="00A27046" w:rsidTr="00E75995">
        <w:tc>
          <w:tcPr>
            <w:tcW w:w="713" w:type="dxa"/>
            <w:shd w:val="clear" w:color="auto" w:fill="auto"/>
          </w:tcPr>
          <w:p w:rsidR="00C3708F" w:rsidRPr="00A27046" w:rsidRDefault="00C3708F" w:rsidP="00C3708F">
            <w:pPr>
              <w:rPr>
                <w:lang w:val="uk-UA"/>
              </w:rPr>
            </w:pPr>
          </w:p>
        </w:tc>
        <w:tc>
          <w:tcPr>
            <w:tcW w:w="4702" w:type="dxa"/>
            <w:gridSpan w:val="2"/>
            <w:tcBorders>
              <w:top w:val="single" w:sz="4" w:space="0" w:color="auto"/>
              <w:left w:val="single" w:sz="4" w:space="0" w:color="auto"/>
              <w:bottom w:val="single" w:sz="4" w:space="0" w:color="auto"/>
              <w:right w:val="single" w:sz="4" w:space="0" w:color="auto"/>
            </w:tcBorders>
          </w:tcPr>
          <w:p w:rsidR="00C3708F" w:rsidRPr="00A27046" w:rsidRDefault="00C3708F" w:rsidP="00C3708F">
            <w:pPr>
              <w:rPr>
                <w:lang w:val="uk-UA"/>
              </w:rPr>
            </w:pPr>
            <w:r w:rsidRPr="00A27046">
              <w:rPr>
                <w:lang w:val="uk-UA"/>
              </w:rPr>
              <w:t>2. Управлінські компетенції</w:t>
            </w:r>
          </w:p>
        </w:tc>
        <w:tc>
          <w:tcPr>
            <w:tcW w:w="5267" w:type="dxa"/>
            <w:gridSpan w:val="2"/>
            <w:shd w:val="clear" w:color="auto" w:fill="auto"/>
          </w:tcPr>
          <w:p w:rsidR="00E63167" w:rsidRPr="00A27046" w:rsidRDefault="00C3708F" w:rsidP="00E63167">
            <w:pPr>
              <w:jc w:val="both"/>
              <w:rPr>
                <w:lang w:val="uk-UA"/>
              </w:rPr>
            </w:pPr>
            <w:r w:rsidRPr="00A27046">
              <w:rPr>
                <w:lang w:val="uk-UA"/>
              </w:rPr>
              <w:t xml:space="preserve">- </w:t>
            </w:r>
          </w:p>
          <w:p w:rsidR="00C3708F" w:rsidRPr="00A27046" w:rsidRDefault="00C3708F" w:rsidP="00C3708F">
            <w:pPr>
              <w:jc w:val="both"/>
              <w:rPr>
                <w:lang w:val="uk-UA"/>
              </w:rPr>
            </w:pPr>
          </w:p>
        </w:tc>
      </w:tr>
      <w:tr w:rsidR="00FB5285" w:rsidRPr="00A27046" w:rsidTr="00E75995">
        <w:tc>
          <w:tcPr>
            <w:tcW w:w="713" w:type="dxa"/>
            <w:shd w:val="clear" w:color="auto" w:fill="auto"/>
          </w:tcPr>
          <w:p w:rsidR="00C3708F" w:rsidRPr="00A27046" w:rsidRDefault="00C3708F" w:rsidP="00C3708F">
            <w:pPr>
              <w:rPr>
                <w:lang w:val="uk-UA"/>
              </w:rPr>
            </w:pPr>
          </w:p>
        </w:tc>
        <w:tc>
          <w:tcPr>
            <w:tcW w:w="4702" w:type="dxa"/>
            <w:gridSpan w:val="2"/>
            <w:tcBorders>
              <w:top w:val="single" w:sz="4" w:space="0" w:color="auto"/>
              <w:left w:val="single" w:sz="4" w:space="0" w:color="auto"/>
              <w:bottom w:val="single" w:sz="4" w:space="0" w:color="auto"/>
              <w:right w:val="single" w:sz="4" w:space="0" w:color="auto"/>
            </w:tcBorders>
          </w:tcPr>
          <w:p w:rsidR="00C3708F" w:rsidRPr="00A27046" w:rsidRDefault="00C3708F" w:rsidP="00C3708F">
            <w:pPr>
              <w:rPr>
                <w:lang w:val="uk-UA"/>
              </w:rPr>
            </w:pPr>
            <w:r w:rsidRPr="00A27046">
              <w:rPr>
                <w:lang w:val="uk-UA"/>
              </w:rPr>
              <w:t>3. Професійні (поведінкові) компетенції</w:t>
            </w:r>
          </w:p>
        </w:tc>
        <w:tc>
          <w:tcPr>
            <w:tcW w:w="5267" w:type="dxa"/>
            <w:gridSpan w:val="2"/>
            <w:shd w:val="clear" w:color="auto" w:fill="auto"/>
          </w:tcPr>
          <w:p w:rsidR="00C3708F" w:rsidRPr="00A27046" w:rsidRDefault="00E63167" w:rsidP="00C3708F">
            <w:pPr>
              <w:jc w:val="both"/>
              <w:rPr>
                <w:lang w:val="uk-UA"/>
              </w:rPr>
            </w:pPr>
            <w:r w:rsidRPr="00A27046">
              <w:rPr>
                <w:lang w:val="uk-UA"/>
              </w:rPr>
              <w:t>Командна робота.</w:t>
            </w:r>
            <w:r w:rsidR="00C3708F" w:rsidRPr="00A27046">
              <w:rPr>
                <w:lang w:val="uk-UA"/>
              </w:rPr>
              <w:t xml:space="preserve"> </w:t>
            </w:r>
          </w:p>
        </w:tc>
      </w:tr>
      <w:tr w:rsidR="00FB5285" w:rsidRPr="00A27046" w:rsidTr="00E75995">
        <w:tc>
          <w:tcPr>
            <w:tcW w:w="713" w:type="dxa"/>
            <w:shd w:val="clear" w:color="auto" w:fill="auto"/>
          </w:tcPr>
          <w:p w:rsidR="00C3708F" w:rsidRPr="00A27046" w:rsidRDefault="00C3708F" w:rsidP="00C3708F">
            <w:pPr>
              <w:rPr>
                <w:lang w:val="uk-UA"/>
              </w:rPr>
            </w:pPr>
            <w:r w:rsidRPr="00A27046">
              <w:rPr>
                <w:lang w:val="uk-UA"/>
              </w:rPr>
              <w:t>2.4</w:t>
            </w:r>
          </w:p>
        </w:tc>
        <w:tc>
          <w:tcPr>
            <w:tcW w:w="4702" w:type="dxa"/>
            <w:gridSpan w:val="2"/>
            <w:shd w:val="clear" w:color="auto" w:fill="auto"/>
          </w:tcPr>
          <w:p w:rsidR="00C3708F" w:rsidRPr="00A27046" w:rsidRDefault="00C3708F" w:rsidP="00C3708F">
            <w:pPr>
              <w:rPr>
                <w:lang w:val="uk-UA"/>
              </w:rPr>
            </w:pPr>
            <w:r w:rsidRPr="00A27046">
              <w:rPr>
                <w:lang w:val="uk-UA"/>
              </w:rPr>
              <w:t>Професійні знання:</w:t>
            </w:r>
          </w:p>
        </w:tc>
        <w:tc>
          <w:tcPr>
            <w:tcW w:w="5267" w:type="dxa"/>
            <w:gridSpan w:val="2"/>
            <w:shd w:val="clear" w:color="auto" w:fill="auto"/>
          </w:tcPr>
          <w:p w:rsidR="00C3708F" w:rsidRPr="00A27046" w:rsidRDefault="00C3708F" w:rsidP="00C3708F">
            <w:pPr>
              <w:jc w:val="both"/>
              <w:rPr>
                <w:lang w:val="uk-UA"/>
              </w:rPr>
            </w:pPr>
          </w:p>
        </w:tc>
      </w:tr>
      <w:tr w:rsidR="00FB5285" w:rsidRPr="00A27046" w:rsidTr="00E75995">
        <w:tc>
          <w:tcPr>
            <w:tcW w:w="713" w:type="dxa"/>
            <w:shd w:val="clear" w:color="auto" w:fill="auto"/>
          </w:tcPr>
          <w:p w:rsidR="00C3708F" w:rsidRPr="00A27046" w:rsidRDefault="00C3708F" w:rsidP="00C3708F">
            <w:pPr>
              <w:rPr>
                <w:lang w:val="uk-UA"/>
              </w:rPr>
            </w:pPr>
          </w:p>
        </w:tc>
        <w:tc>
          <w:tcPr>
            <w:tcW w:w="4702" w:type="dxa"/>
            <w:gridSpan w:val="2"/>
            <w:shd w:val="clear" w:color="auto" w:fill="auto"/>
          </w:tcPr>
          <w:p w:rsidR="00C3708F" w:rsidRPr="00A27046" w:rsidRDefault="00C3708F" w:rsidP="00C3708F">
            <w:pPr>
              <w:rPr>
                <w:lang w:val="uk-UA"/>
              </w:rPr>
            </w:pPr>
            <w:r w:rsidRPr="00A27046">
              <w:rPr>
                <w:lang w:val="uk-UA"/>
              </w:rPr>
              <w:t xml:space="preserve">1. Знання законодавства </w:t>
            </w:r>
          </w:p>
          <w:p w:rsidR="00C3708F" w:rsidRPr="00A27046" w:rsidRDefault="00C3708F" w:rsidP="00C3708F">
            <w:pPr>
              <w:rPr>
                <w:lang w:val="uk-UA"/>
              </w:rPr>
            </w:pPr>
          </w:p>
        </w:tc>
        <w:tc>
          <w:tcPr>
            <w:tcW w:w="5267" w:type="dxa"/>
            <w:gridSpan w:val="2"/>
            <w:tcBorders>
              <w:top w:val="single" w:sz="4" w:space="0" w:color="auto"/>
              <w:left w:val="single" w:sz="4" w:space="0" w:color="auto"/>
              <w:bottom w:val="single" w:sz="4" w:space="0" w:color="auto"/>
              <w:right w:val="single" w:sz="4" w:space="0" w:color="auto"/>
            </w:tcBorders>
          </w:tcPr>
          <w:p w:rsidR="00C3708F" w:rsidRPr="00A27046" w:rsidRDefault="00C3708F" w:rsidP="00C3708F">
            <w:pPr>
              <w:jc w:val="both"/>
              <w:rPr>
                <w:b/>
                <w:lang w:val="uk-UA"/>
              </w:rPr>
            </w:pPr>
            <w:r w:rsidRPr="00A27046">
              <w:rPr>
                <w:b/>
                <w:lang w:val="uk-UA"/>
              </w:rPr>
              <w:t>Знання:</w:t>
            </w:r>
          </w:p>
          <w:p w:rsidR="00C3708F" w:rsidRPr="00A27046" w:rsidRDefault="00C3708F" w:rsidP="00C3708F">
            <w:pPr>
              <w:jc w:val="both"/>
              <w:rPr>
                <w:lang w:val="uk-UA"/>
              </w:rPr>
            </w:pPr>
            <w:r w:rsidRPr="00A27046">
              <w:rPr>
                <w:lang w:val="uk-UA"/>
              </w:rPr>
              <w:t>Конституції України;</w:t>
            </w:r>
          </w:p>
          <w:p w:rsidR="00C3708F" w:rsidRPr="00A27046" w:rsidRDefault="00C3708F" w:rsidP="00C3708F">
            <w:pPr>
              <w:jc w:val="both"/>
              <w:rPr>
                <w:lang w:val="uk-UA"/>
              </w:rPr>
            </w:pPr>
            <w:r w:rsidRPr="00A27046">
              <w:rPr>
                <w:lang w:val="uk-UA"/>
              </w:rPr>
              <w:t>Митного кодексу України;</w:t>
            </w:r>
          </w:p>
          <w:p w:rsidR="00C3708F" w:rsidRPr="00A27046" w:rsidRDefault="00C3708F" w:rsidP="00C3708F">
            <w:pPr>
              <w:jc w:val="both"/>
              <w:rPr>
                <w:lang w:val="uk-UA"/>
              </w:rPr>
            </w:pPr>
            <w:r w:rsidRPr="00A27046">
              <w:rPr>
                <w:lang w:val="uk-UA"/>
              </w:rPr>
              <w:t>Закону України «Про державну службу»;</w:t>
            </w:r>
          </w:p>
          <w:p w:rsidR="00C3708F" w:rsidRPr="00A27046" w:rsidRDefault="00C3708F" w:rsidP="00C3708F">
            <w:pPr>
              <w:jc w:val="both"/>
              <w:rPr>
                <w:lang w:val="uk-UA"/>
              </w:rPr>
            </w:pPr>
            <w:r w:rsidRPr="00A27046">
              <w:rPr>
                <w:lang w:val="uk-UA"/>
              </w:rPr>
              <w:t>Закону України «Про запобігання корупції».</w:t>
            </w:r>
          </w:p>
        </w:tc>
      </w:tr>
      <w:tr w:rsidR="00FB5285" w:rsidRPr="00A27046" w:rsidTr="00E75995">
        <w:tc>
          <w:tcPr>
            <w:tcW w:w="713" w:type="dxa"/>
            <w:shd w:val="clear" w:color="auto" w:fill="auto"/>
          </w:tcPr>
          <w:p w:rsidR="00C3708F" w:rsidRPr="00A27046" w:rsidRDefault="00C3708F" w:rsidP="00C3708F">
            <w:pPr>
              <w:rPr>
                <w:lang w:val="uk-UA"/>
              </w:rPr>
            </w:pPr>
          </w:p>
        </w:tc>
        <w:tc>
          <w:tcPr>
            <w:tcW w:w="4702" w:type="dxa"/>
            <w:gridSpan w:val="2"/>
            <w:shd w:val="clear" w:color="auto" w:fill="auto"/>
          </w:tcPr>
          <w:p w:rsidR="00C3708F" w:rsidRPr="00A27046" w:rsidRDefault="00C3708F" w:rsidP="00C3708F">
            <w:pPr>
              <w:rPr>
                <w:lang w:val="uk-UA"/>
              </w:rPr>
            </w:pPr>
          </w:p>
          <w:p w:rsidR="00C3708F" w:rsidRPr="00A27046" w:rsidRDefault="00C3708F" w:rsidP="00C3708F">
            <w:pPr>
              <w:rPr>
                <w:lang w:val="uk-UA"/>
              </w:rPr>
            </w:pPr>
            <w:r w:rsidRPr="00A27046">
              <w:rPr>
                <w:lang w:val="uk-UA"/>
              </w:rPr>
              <w:t>2. Знання законодавства у сфері</w:t>
            </w:r>
          </w:p>
        </w:tc>
        <w:tc>
          <w:tcPr>
            <w:tcW w:w="5267" w:type="dxa"/>
            <w:gridSpan w:val="2"/>
            <w:shd w:val="clear" w:color="auto" w:fill="auto"/>
          </w:tcPr>
          <w:p w:rsidR="00C3708F" w:rsidRPr="00A27046" w:rsidRDefault="00C3708F" w:rsidP="00C3708F">
            <w:pPr>
              <w:jc w:val="both"/>
              <w:rPr>
                <w:b/>
                <w:lang w:val="uk-UA"/>
              </w:rPr>
            </w:pPr>
          </w:p>
          <w:p w:rsidR="00C3708F" w:rsidRPr="00A27046" w:rsidRDefault="00C3708F" w:rsidP="00C3708F">
            <w:pPr>
              <w:jc w:val="both"/>
              <w:rPr>
                <w:b/>
                <w:lang w:val="uk-UA"/>
              </w:rPr>
            </w:pPr>
            <w:r w:rsidRPr="00A27046">
              <w:rPr>
                <w:b/>
                <w:lang w:val="uk-UA"/>
              </w:rPr>
              <w:t>Знання:</w:t>
            </w:r>
          </w:p>
          <w:p w:rsidR="00C3708F" w:rsidRPr="00A27046" w:rsidRDefault="00C3708F" w:rsidP="00C3708F">
            <w:pPr>
              <w:jc w:val="both"/>
              <w:rPr>
                <w:lang w:val="uk-UA"/>
              </w:rPr>
            </w:pPr>
            <w:r w:rsidRPr="00A27046">
              <w:rPr>
                <w:lang w:val="uk-UA"/>
              </w:rPr>
              <w:t>Закону України «Про доступ до публічної інформації»;</w:t>
            </w:r>
          </w:p>
          <w:p w:rsidR="00C3708F" w:rsidRPr="00A27046" w:rsidRDefault="00C3708F" w:rsidP="00C3708F">
            <w:pPr>
              <w:jc w:val="both"/>
              <w:rPr>
                <w:lang w:val="uk-UA"/>
              </w:rPr>
            </w:pPr>
            <w:r w:rsidRPr="00A27046">
              <w:rPr>
                <w:lang w:val="uk-UA"/>
              </w:rPr>
              <w:t>Закону України «Про звернення громадян»;</w:t>
            </w:r>
          </w:p>
          <w:p w:rsidR="00907A17" w:rsidRPr="00A27046" w:rsidRDefault="00907A17" w:rsidP="00907A17">
            <w:pPr>
              <w:jc w:val="both"/>
              <w:rPr>
                <w:lang w:val="uk-UA"/>
              </w:rPr>
            </w:pPr>
            <w:r w:rsidRPr="00A27046">
              <w:rPr>
                <w:lang w:val="uk-UA"/>
              </w:rPr>
              <w:t>Закону України «Про інформацію»;</w:t>
            </w:r>
          </w:p>
          <w:p w:rsidR="00907A17" w:rsidRPr="00A27046" w:rsidRDefault="00907A17" w:rsidP="00907A17">
            <w:pPr>
              <w:jc w:val="both"/>
              <w:rPr>
                <w:lang w:val="uk-UA"/>
              </w:rPr>
            </w:pPr>
            <w:r w:rsidRPr="00A27046">
              <w:rPr>
                <w:lang w:val="uk-UA"/>
              </w:rPr>
              <w:t>Закону України «</w:t>
            </w:r>
            <w:r w:rsidR="00C7311B" w:rsidRPr="00A27046">
              <w:rPr>
                <w:lang w:val="uk-UA"/>
              </w:rPr>
              <w:t>Про захист персональних даних</w:t>
            </w:r>
            <w:r w:rsidRPr="00A27046">
              <w:rPr>
                <w:lang w:val="uk-UA"/>
              </w:rPr>
              <w:t>».</w:t>
            </w:r>
          </w:p>
          <w:p w:rsidR="00C3708F" w:rsidRPr="00A27046" w:rsidRDefault="00C3708F" w:rsidP="00C3708F">
            <w:pPr>
              <w:jc w:val="both"/>
              <w:rPr>
                <w:lang w:val="uk-UA"/>
              </w:rPr>
            </w:pPr>
          </w:p>
        </w:tc>
      </w:tr>
    </w:tbl>
    <w:p w:rsidR="004A38CE" w:rsidRPr="00A27046" w:rsidRDefault="004A38CE" w:rsidP="006106A5">
      <w:pPr>
        <w:jc w:val="both"/>
        <w:rPr>
          <w:lang w:val="uk-UA"/>
        </w:rPr>
      </w:pPr>
    </w:p>
    <w:p w:rsidR="00880FFB" w:rsidRPr="00A27046" w:rsidRDefault="00880FFB" w:rsidP="006106A5">
      <w:pPr>
        <w:jc w:val="both"/>
        <w:rPr>
          <w:lang w:val="uk-UA"/>
        </w:rPr>
      </w:pPr>
    </w:p>
    <w:sectPr w:rsidR="00880FFB" w:rsidRPr="00A27046" w:rsidSect="00E151B7">
      <w:headerReference w:type="default" r:id="rId8"/>
      <w:footnotePr>
        <w:numFmt w:val="chicago"/>
      </w:footnotePr>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047" w:rsidRDefault="00D05047" w:rsidP="005C3C0A">
      <w:r>
        <w:separator/>
      </w:r>
    </w:p>
  </w:endnote>
  <w:endnote w:type="continuationSeparator" w:id="0">
    <w:p w:rsidR="00D05047" w:rsidRDefault="00D05047"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047" w:rsidRDefault="00D05047" w:rsidP="005C3C0A">
      <w:r>
        <w:separator/>
      </w:r>
    </w:p>
  </w:footnote>
  <w:footnote w:type="continuationSeparator" w:id="0">
    <w:p w:rsidR="00D05047" w:rsidRDefault="00D05047"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37" w:rsidRDefault="00A93137">
    <w:pPr>
      <w:pStyle w:val="a7"/>
      <w:jc w:val="center"/>
    </w:pPr>
    <w:r>
      <w:fldChar w:fldCharType="begin"/>
    </w:r>
    <w:r>
      <w:instrText>PAGE   \* MERGEFORMAT</w:instrText>
    </w:r>
    <w:r>
      <w:fldChar w:fldCharType="separate"/>
    </w:r>
    <w:r w:rsidR="00A27046">
      <w:rPr>
        <w:noProof/>
      </w:rPr>
      <w:t>2</w:t>
    </w:r>
    <w:r>
      <w:fldChar w:fldCharType="end"/>
    </w:r>
  </w:p>
  <w:p w:rsidR="00A93137" w:rsidRDefault="00A931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47145B"/>
    <w:multiLevelType w:val="hybridMultilevel"/>
    <w:tmpl w:val="7C240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655DC0"/>
    <w:multiLevelType w:val="hybridMultilevel"/>
    <w:tmpl w:val="927AF2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7984B81"/>
    <w:multiLevelType w:val="hybridMultilevel"/>
    <w:tmpl w:val="7C240D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573F60A9"/>
    <w:multiLevelType w:val="hybridMultilevel"/>
    <w:tmpl w:val="3B1279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49A3CC9"/>
    <w:multiLevelType w:val="hybridMultilevel"/>
    <w:tmpl w:val="FB5CBB06"/>
    <w:lvl w:ilvl="0" w:tplc="560EE2D0">
      <w:numFmt w:val="bullet"/>
      <w:lvlText w:val="-"/>
      <w:lvlJc w:val="left"/>
      <w:pPr>
        <w:ind w:left="1065" w:hanging="70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12"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4"/>
  </w:num>
  <w:num w:numId="4">
    <w:abstractNumId w:val="2"/>
  </w:num>
  <w:num w:numId="5">
    <w:abstractNumId w:val="11"/>
  </w:num>
  <w:num w:numId="6">
    <w:abstractNumId w:val="12"/>
  </w:num>
  <w:num w:numId="7">
    <w:abstractNumId w:val="5"/>
  </w:num>
  <w:num w:numId="8">
    <w:abstractNumId w:val="0"/>
  </w:num>
  <w:num w:numId="9">
    <w:abstractNumId w:val="7"/>
  </w:num>
  <w:num w:numId="10">
    <w:abstractNumId w:val="1"/>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4213"/>
    <w:rsid w:val="00005E15"/>
    <w:rsid w:val="000108C2"/>
    <w:rsid w:val="000116AA"/>
    <w:rsid w:val="00014507"/>
    <w:rsid w:val="0001455F"/>
    <w:rsid w:val="00034506"/>
    <w:rsid w:val="00042472"/>
    <w:rsid w:val="000662EF"/>
    <w:rsid w:val="00075724"/>
    <w:rsid w:val="00083999"/>
    <w:rsid w:val="000863BD"/>
    <w:rsid w:val="000A1998"/>
    <w:rsid w:val="000B2E44"/>
    <w:rsid w:val="000B4E9A"/>
    <w:rsid w:val="000C37E5"/>
    <w:rsid w:val="000D27E4"/>
    <w:rsid w:val="000D5ACB"/>
    <w:rsid w:val="000D6D2A"/>
    <w:rsid w:val="000E093F"/>
    <w:rsid w:val="000E7E3C"/>
    <w:rsid w:val="000F1238"/>
    <w:rsid w:val="000F70FB"/>
    <w:rsid w:val="000F712C"/>
    <w:rsid w:val="000F7209"/>
    <w:rsid w:val="00140866"/>
    <w:rsid w:val="00143645"/>
    <w:rsid w:val="00163B39"/>
    <w:rsid w:val="00177290"/>
    <w:rsid w:val="0018614D"/>
    <w:rsid w:val="001C3AF0"/>
    <w:rsid w:val="001C418D"/>
    <w:rsid w:val="001D1BEB"/>
    <w:rsid w:val="001D2C59"/>
    <w:rsid w:val="001D5109"/>
    <w:rsid w:val="001F46E7"/>
    <w:rsid w:val="00205DDB"/>
    <w:rsid w:val="002126C7"/>
    <w:rsid w:val="00212D6B"/>
    <w:rsid w:val="002149B0"/>
    <w:rsid w:val="00223C0E"/>
    <w:rsid w:val="00234692"/>
    <w:rsid w:val="0023672E"/>
    <w:rsid w:val="002374CE"/>
    <w:rsid w:val="0024637B"/>
    <w:rsid w:val="002558CE"/>
    <w:rsid w:val="00264BFA"/>
    <w:rsid w:val="002666DC"/>
    <w:rsid w:val="00274E19"/>
    <w:rsid w:val="002813AE"/>
    <w:rsid w:val="00284E63"/>
    <w:rsid w:val="002858F7"/>
    <w:rsid w:val="002A34FD"/>
    <w:rsid w:val="002A46A7"/>
    <w:rsid w:val="002C142E"/>
    <w:rsid w:val="002C5025"/>
    <w:rsid w:val="002C5898"/>
    <w:rsid w:val="002D4E1B"/>
    <w:rsid w:val="002E7CA9"/>
    <w:rsid w:val="002F38CA"/>
    <w:rsid w:val="003005FA"/>
    <w:rsid w:val="00302077"/>
    <w:rsid w:val="0031159E"/>
    <w:rsid w:val="00314570"/>
    <w:rsid w:val="00316440"/>
    <w:rsid w:val="003206C8"/>
    <w:rsid w:val="003331D8"/>
    <w:rsid w:val="003373F1"/>
    <w:rsid w:val="003508CE"/>
    <w:rsid w:val="003633C4"/>
    <w:rsid w:val="00367264"/>
    <w:rsid w:val="00372890"/>
    <w:rsid w:val="00380D2F"/>
    <w:rsid w:val="00383BEA"/>
    <w:rsid w:val="00394211"/>
    <w:rsid w:val="00394F90"/>
    <w:rsid w:val="003A4CE4"/>
    <w:rsid w:val="003A676E"/>
    <w:rsid w:val="003B145B"/>
    <w:rsid w:val="003C7A49"/>
    <w:rsid w:val="003E6ED5"/>
    <w:rsid w:val="003E7E91"/>
    <w:rsid w:val="003F4F85"/>
    <w:rsid w:val="00411F36"/>
    <w:rsid w:val="00441A38"/>
    <w:rsid w:val="00446999"/>
    <w:rsid w:val="00461FFE"/>
    <w:rsid w:val="004626E8"/>
    <w:rsid w:val="00471210"/>
    <w:rsid w:val="00473613"/>
    <w:rsid w:val="0048154E"/>
    <w:rsid w:val="00486C22"/>
    <w:rsid w:val="00495C11"/>
    <w:rsid w:val="004A38CE"/>
    <w:rsid w:val="004A6CE5"/>
    <w:rsid w:val="004C55E3"/>
    <w:rsid w:val="004D7504"/>
    <w:rsid w:val="004D7B89"/>
    <w:rsid w:val="004F4DD5"/>
    <w:rsid w:val="00500FDE"/>
    <w:rsid w:val="00506520"/>
    <w:rsid w:val="005112AC"/>
    <w:rsid w:val="00511FFB"/>
    <w:rsid w:val="005207DC"/>
    <w:rsid w:val="0053131F"/>
    <w:rsid w:val="0054149A"/>
    <w:rsid w:val="005415CA"/>
    <w:rsid w:val="00550DB0"/>
    <w:rsid w:val="005528DF"/>
    <w:rsid w:val="005549A7"/>
    <w:rsid w:val="005638FF"/>
    <w:rsid w:val="005653EE"/>
    <w:rsid w:val="00570E81"/>
    <w:rsid w:val="005804C9"/>
    <w:rsid w:val="00591B10"/>
    <w:rsid w:val="00597B8F"/>
    <w:rsid w:val="005A4C8D"/>
    <w:rsid w:val="005B55D1"/>
    <w:rsid w:val="005B752F"/>
    <w:rsid w:val="005C058F"/>
    <w:rsid w:val="005C3229"/>
    <w:rsid w:val="005C3C0A"/>
    <w:rsid w:val="005E47EC"/>
    <w:rsid w:val="005F4512"/>
    <w:rsid w:val="00602AA9"/>
    <w:rsid w:val="00610182"/>
    <w:rsid w:val="006106A5"/>
    <w:rsid w:val="006148A3"/>
    <w:rsid w:val="00620A67"/>
    <w:rsid w:val="00632784"/>
    <w:rsid w:val="0064718D"/>
    <w:rsid w:val="0065497C"/>
    <w:rsid w:val="0065673F"/>
    <w:rsid w:val="00665C53"/>
    <w:rsid w:val="0066606D"/>
    <w:rsid w:val="00666F0A"/>
    <w:rsid w:val="006835DC"/>
    <w:rsid w:val="006915CC"/>
    <w:rsid w:val="00695343"/>
    <w:rsid w:val="006A2E7E"/>
    <w:rsid w:val="006A5F04"/>
    <w:rsid w:val="006B25BC"/>
    <w:rsid w:val="006B7D21"/>
    <w:rsid w:val="006C19F6"/>
    <w:rsid w:val="006C2AA8"/>
    <w:rsid w:val="006D2E91"/>
    <w:rsid w:val="006D4A8E"/>
    <w:rsid w:val="00705505"/>
    <w:rsid w:val="007064B3"/>
    <w:rsid w:val="00713F0F"/>
    <w:rsid w:val="00714CD9"/>
    <w:rsid w:val="00716087"/>
    <w:rsid w:val="007221EF"/>
    <w:rsid w:val="00723AE5"/>
    <w:rsid w:val="00731F7B"/>
    <w:rsid w:val="00742B81"/>
    <w:rsid w:val="0075264D"/>
    <w:rsid w:val="0075669E"/>
    <w:rsid w:val="007600C9"/>
    <w:rsid w:val="00765BDA"/>
    <w:rsid w:val="007714D1"/>
    <w:rsid w:val="00772A75"/>
    <w:rsid w:val="00774078"/>
    <w:rsid w:val="00782D3B"/>
    <w:rsid w:val="0078417B"/>
    <w:rsid w:val="00785807"/>
    <w:rsid w:val="0078708B"/>
    <w:rsid w:val="00790D0F"/>
    <w:rsid w:val="007A2B98"/>
    <w:rsid w:val="007A2FC7"/>
    <w:rsid w:val="007C26CB"/>
    <w:rsid w:val="007C4458"/>
    <w:rsid w:val="007D0BCA"/>
    <w:rsid w:val="007D60F8"/>
    <w:rsid w:val="007E1956"/>
    <w:rsid w:val="007E2A8B"/>
    <w:rsid w:val="007E2ACC"/>
    <w:rsid w:val="007F2A40"/>
    <w:rsid w:val="00810DF2"/>
    <w:rsid w:val="008136E0"/>
    <w:rsid w:val="008248E4"/>
    <w:rsid w:val="00827AEA"/>
    <w:rsid w:val="00834666"/>
    <w:rsid w:val="008543B0"/>
    <w:rsid w:val="0087291A"/>
    <w:rsid w:val="00875033"/>
    <w:rsid w:val="00880FFB"/>
    <w:rsid w:val="008845BB"/>
    <w:rsid w:val="00885CBF"/>
    <w:rsid w:val="00887D34"/>
    <w:rsid w:val="00890D8B"/>
    <w:rsid w:val="00897BC6"/>
    <w:rsid w:val="008A5F62"/>
    <w:rsid w:val="008B4F87"/>
    <w:rsid w:val="008B521C"/>
    <w:rsid w:val="008B5C57"/>
    <w:rsid w:val="008C085B"/>
    <w:rsid w:val="008E1871"/>
    <w:rsid w:val="008E50C3"/>
    <w:rsid w:val="008E7D48"/>
    <w:rsid w:val="008F0997"/>
    <w:rsid w:val="00903BED"/>
    <w:rsid w:val="00907A17"/>
    <w:rsid w:val="0091085C"/>
    <w:rsid w:val="0091192E"/>
    <w:rsid w:val="00916856"/>
    <w:rsid w:val="00927E43"/>
    <w:rsid w:val="009376F2"/>
    <w:rsid w:val="00940B33"/>
    <w:rsid w:val="00940F54"/>
    <w:rsid w:val="009447DD"/>
    <w:rsid w:val="00944F02"/>
    <w:rsid w:val="00974520"/>
    <w:rsid w:val="00976A49"/>
    <w:rsid w:val="00984D58"/>
    <w:rsid w:val="00984E4D"/>
    <w:rsid w:val="00985519"/>
    <w:rsid w:val="00995F46"/>
    <w:rsid w:val="00996566"/>
    <w:rsid w:val="009B1854"/>
    <w:rsid w:val="009E376A"/>
    <w:rsid w:val="009E7FB0"/>
    <w:rsid w:val="00A01803"/>
    <w:rsid w:val="00A1095D"/>
    <w:rsid w:val="00A1691D"/>
    <w:rsid w:val="00A27046"/>
    <w:rsid w:val="00A321E6"/>
    <w:rsid w:val="00A329DB"/>
    <w:rsid w:val="00A52AD6"/>
    <w:rsid w:val="00A61DBD"/>
    <w:rsid w:val="00A67438"/>
    <w:rsid w:val="00A67C3C"/>
    <w:rsid w:val="00A76545"/>
    <w:rsid w:val="00A804E7"/>
    <w:rsid w:val="00A8567D"/>
    <w:rsid w:val="00A93137"/>
    <w:rsid w:val="00AA7EBE"/>
    <w:rsid w:val="00AB46DF"/>
    <w:rsid w:val="00AB64DC"/>
    <w:rsid w:val="00AC6320"/>
    <w:rsid w:val="00AD3DC9"/>
    <w:rsid w:val="00AE2BFC"/>
    <w:rsid w:val="00AE6040"/>
    <w:rsid w:val="00AF34B2"/>
    <w:rsid w:val="00AF35BD"/>
    <w:rsid w:val="00B00104"/>
    <w:rsid w:val="00B00DFF"/>
    <w:rsid w:val="00B011AE"/>
    <w:rsid w:val="00B074DB"/>
    <w:rsid w:val="00B132B3"/>
    <w:rsid w:val="00B14586"/>
    <w:rsid w:val="00B2081F"/>
    <w:rsid w:val="00B30A9F"/>
    <w:rsid w:val="00B32835"/>
    <w:rsid w:val="00B41DDF"/>
    <w:rsid w:val="00B545B6"/>
    <w:rsid w:val="00B55284"/>
    <w:rsid w:val="00B64355"/>
    <w:rsid w:val="00B64C67"/>
    <w:rsid w:val="00B70FA3"/>
    <w:rsid w:val="00B76A0F"/>
    <w:rsid w:val="00B83582"/>
    <w:rsid w:val="00B836A4"/>
    <w:rsid w:val="00B9171F"/>
    <w:rsid w:val="00B95B7F"/>
    <w:rsid w:val="00BA346E"/>
    <w:rsid w:val="00BA5B28"/>
    <w:rsid w:val="00BB3158"/>
    <w:rsid w:val="00BB37D6"/>
    <w:rsid w:val="00BD5390"/>
    <w:rsid w:val="00BE519D"/>
    <w:rsid w:val="00BE735B"/>
    <w:rsid w:val="00BF4073"/>
    <w:rsid w:val="00C01F43"/>
    <w:rsid w:val="00C1435E"/>
    <w:rsid w:val="00C21542"/>
    <w:rsid w:val="00C25EA2"/>
    <w:rsid w:val="00C30352"/>
    <w:rsid w:val="00C36157"/>
    <w:rsid w:val="00C3708F"/>
    <w:rsid w:val="00C44BC5"/>
    <w:rsid w:val="00C51575"/>
    <w:rsid w:val="00C53A7A"/>
    <w:rsid w:val="00C5500A"/>
    <w:rsid w:val="00C633AB"/>
    <w:rsid w:val="00C7311B"/>
    <w:rsid w:val="00C765DB"/>
    <w:rsid w:val="00C81B66"/>
    <w:rsid w:val="00C821A6"/>
    <w:rsid w:val="00C973CC"/>
    <w:rsid w:val="00CA6ECF"/>
    <w:rsid w:val="00CA7C2C"/>
    <w:rsid w:val="00CB477F"/>
    <w:rsid w:val="00CC69DC"/>
    <w:rsid w:val="00CD317C"/>
    <w:rsid w:val="00CD702C"/>
    <w:rsid w:val="00CF1F40"/>
    <w:rsid w:val="00CF596A"/>
    <w:rsid w:val="00D005DA"/>
    <w:rsid w:val="00D05047"/>
    <w:rsid w:val="00D11BEA"/>
    <w:rsid w:val="00D152B7"/>
    <w:rsid w:val="00D275BE"/>
    <w:rsid w:val="00D32115"/>
    <w:rsid w:val="00D412B4"/>
    <w:rsid w:val="00D45704"/>
    <w:rsid w:val="00D467A5"/>
    <w:rsid w:val="00D55950"/>
    <w:rsid w:val="00D63AA7"/>
    <w:rsid w:val="00D85BFA"/>
    <w:rsid w:val="00DA23B6"/>
    <w:rsid w:val="00DA4D38"/>
    <w:rsid w:val="00DA5B10"/>
    <w:rsid w:val="00DA725F"/>
    <w:rsid w:val="00DC6BEA"/>
    <w:rsid w:val="00DF0977"/>
    <w:rsid w:val="00DF54D8"/>
    <w:rsid w:val="00E00485"/>
    <w:rsid w:val="00E03941"/>
    <w:rsid w:val="00E151B7"/>
    <w:rsid w:val="00E21AA7"/>
    <w:rsid w:val="00E23DC8"/>
    <w:rsid w:val="00E30875"/>
    <w:rsid w:val="00E40123"/>
    <w:rsid w:val="00E5198D"/>
    <w:rsid w:val="00E532E8"/>
    <w:rsid w:val="00E55C8D"/>
    <w:rsid w:val="00E63167"/>
    <w:rsid w:val="00E65DB8"/>
    <w:rsid w:val="00E667DA"/>
    <w:rsid w:val="00E75995"/>
    <w:rsid w:val="00E75FF7"/>
    <w:rsid w:val="00E80270"/>
    <w:rsid w:val="00EA3C5B"/>
    <w:rsid w:val="00EB2726"/>
    <w:rsid w:val="00EB5C89"/>
    <w:rsid w:val="00EC01AD"/>
    <w:rsid w:val="00EC7107"/>
    <w:rsid w:val="00ED2608"/>
    <w:rsid w:val="00ED5FFA"/>
    <w:rsid w:val="00EE52E6"/>
    <w:rsid w:val="00EF46D9"/>
    <w:rsid w:val="00F05768"/>
    <w:rsid w:val="00F11D71"/>
    <w:rsid w:val="00F147EC"/>
    <w:rsid w:val="00F24DD1"/>
    <w:rsid w:val="00F33635"/>
    <w:rsid w:val="00F53078"/>
    <w:rsid w:val="00F57EAD"/>
    <w:rsid w:val="00F655A3"/>
    <w:rsid w:val="00F76B09"/>
    <w:rsid w:val="00F823E0"/>
    <w:rsid w:val="00F83B11"/>
    <w:rsid w:val="00F8575E"/>
    <w:rsid w:val="00F94FC4"/>
    <w:rsid w:val="00F9636F"/>
    <w:rsid w:val="00FA0179"/>
    <w:rsid w:val="00FA2CAB"/>
    <w:rsid w:val="00FA2F65"/>
    <w:rsid w:val="00FA6E3E"/>
    <w:rsid w:val="00FB4568"/>
    <w:rsid w:val="00FB5285"/>
    <w:rsid w:val="00FB745C"/>
    <w:rsid w:val="00FC6E60"/>
    <w:rsid w:val="00FD29F4"/>
    <w:rsid w:val="00FD52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4467"/>
  <w15:chartTrackingRefBased/>
  <w15:docId w15:val="{10CFE5A2-89AF-4E4F-8097-EBF84274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
    <w:rsid w:val="007F2A40"/>
    <w:rPr>
      <w:sz w:val="18"/>
      <w:szCs w:val="18"/>
      <w:shd w:val="clear" w:color="auto" w:fill="FFFFFF"/>
    </w:rPr>
  </w:style>
  <w:style w:type="paragraph" w:customStyle="1" w:styleId="2">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styleId="ad">
    <w:name w:val="List Paragraph"/>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styleId="ae">
    <w:name w:val="No Spacing"/>
    <w:uiPriority w:val="1"/>
    <w:qFormat/>
    <w:rsid w:val="00BB37D6"/>
    <w:rPr>
      <w:sz w:val="22"/>
      <w:szCs w:val="22"/>
      <w:lang w:val="ru-RU" w:eastAsia="en-US"/>
    </w:rPr>
  </w:style>
  <w:style w:type="character" w:customStyle="1" w:styleId="spanrvts0">
    <w:name w:val="span_rvts0"/>
    <w:rsid w:val="00890D8B"/>
    <w:rPr>
      <w:rFonts w:ascii="Times New Roman" w:eastAsia="Times New Roman" w:hAnsi="Times New Roman" w:cs="Times New Roman" w:hint="default"/>
      <w:b w:val="0"/>
      <w:bCs w:val="0"/>
      <w:i w:val="0"/>
      <w:iCs w:val="0"/>
      <w:sz w:val="24"/>
      <w:szCs w:val="24"/>
    </w:rPr>
  </w:style>
  <w:style w:type="paragraph" w:customStyle="1" w:styleId="21">
    <w:name w:val="Середня сітка 21"/>
    <w:uiPriority w:val="1"/>
    <w:qFormat/>
    <w:rsid w:val="007E2A8B"/>
    <w:rPr>
      <w:sz w:val="22"/>
      <w:szCs w:val="22"/>
      <w:lang w:val="ru-RU" w:eastAsia="en-US"/>
    </w:rPr>
  </w:style>
  <w:style w:type="table" w:styleId="af">
    <w:name w:val="Table Grid"/>
    <w:basedOn w:val="a1"/>
    <w:uiPriority w:val="59"/>
    <w:rsid w:val="007E2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semiHidden/>
    <w:unhideWhenUsed/>
    <w:rsid w:val="00B64C67"/>
    <w:rPr>
      <w:color w:val="0000FF"/>
      <w:u w:val="single"/>
    </w:rPr>
  </w:style>
  <w:style w:type="paragraph" w:customStyle="1" w:styleId="rvps2">
    <w:name w:val="rvps2"/>
    <w:basedOn w:val="a"/>
    <w:rsid w:val="00B64C67"/>
    <w:pPr>
      <w:spacing w:before="100" w:beforeAutospacing="1" w:after="100" w:afterAutospacing="1"/>
    </w:pPr>
    <w:rPr>
      <w:lang w:val="uk-UA" w:eastAsia="uk-UA"/>
    </w:rPr>
  </w:style>
  <w:style w:type="paragraph" w:styleId="af1">
    <w:name w:val="Normal (Web)"/>
    <w:basedOn w:val="a"/>
    <w:uiPriority w:val="99"/>
    <w:rsid w:val="008136E0"/>
    <w:pPr>
      <w:spacing w:before="100" w:beforeAutospacing="1" w:after="100" w:afterAutospacing="1"/>
    </w:pPr>
    <w:rPr>
      <w:rFonts w:eastAsia="UkrainianPeterburg" w:cs="UkrainianPeterbur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433">
      <w:bodyDiv w:val="1"/>
      <w:marLeft w:val="0"/>
      <w:marRight w:val="0"/>
      <w:marTop w:val="0"/>
      <w:marBottom w:val="0"/>
      <w:divBdr>
        <w:top w:val="none" w:sz="0" w:space="0" w:color="auto"/>
        <w:left w:val="none" w:sz="0" w:space="0" w:color="auto"/>
        <w:bottom w:val="none" w:sz="0" w:space="0" w:color="auto"/>
        <w:right w:val="none" w:sz="0" w:space="0" w:color="auto"/>
      </w:divBdr>
    </w:div>
    <w:div w:id="239221644">
      <w:bodyDiv w:val="1"/>
      <w:marLeft w:val="0"/>
      <w:marRight w:val="0"/>
      <w:marTop w:val="0"/>
      <w:marBottom w:val="0"/>
      <w:divBdr>
        <w:top w:val="none" w:sz="0" w:space="0" w:color="auto"/>
        <w:left w:val="none" w:sz="0" w:space="0" w:color="auto"/>
        <w:bottom w:val="none" w:sz="0" w:space="0" w:color="auto"/>
        <w:right w:val="none" w:sz="0" w:space="0" w:color="auto"/>
      </w:divBdr>
    </w:div>
    <w:div w:id="479081583">
      <w:bodyDiv w:val="1"/>
      <w:marLeft w:val="0"/>
      <w:marRight w:val="0"/>
      <w:marTop w:val="0"/>
      <w:marBottom w:val="0"/>
      <w:divBdr>
        <w:top w:val="none" w:sz="0" w:space="0" w:color="auto"/>
        <w:left w:val="none" w:sz="0" w:space="0" w:color="auto"/>
        <w:bottom w:val="none" w:sz="0" w:space="0" w:color="auto"/>
        <w:right w:val="none" w:sz="0" w:space="0" w:color="auto"/>
      </w:divBdr>
    </w:div>
    <w:div w:id="1212571429">
      <w:bodyDiv w:val="1"/>
      <w:marLeft w:val="0"/>
      <w:marRight w:val="0"/>
      <w:marTop w:val="0"/>
      <w:marBottom w:val="0"/>
      <w:divBdr>
        <w:top w:val="none" w:sz="0" w:space="0" w:color="auto"/>
        <w:left w:val="none" w:sz="0" w:space="0" w:color="auto"/>
        <w:bottom w:val="none" w:sz="0" w:space="0" w:color="auto"/>
        <w:right w:val="none" w:sz="0" w:space="0" w:color="auto"/>
      </w:divBdr>
    </w:div>
    <w:div w:id="1503280783">
      <w:bodyDiv w:val="1"/>
      <w:marLeft w:val="0"/>
      <w:marRight w:val="0"/>
      <w:marTop w:val="0"/>
      <w:marBottom w:val="0"/>
      <w:divBdr>
        <w:top w:val="none" w:sz="0" w:space="0" w:color="auto"/>
        <w:left w:val="none" w:sz="0" w:space="0" w:color="auto"/>
        <w:bottom w:val="none" w:sz="0" w:space="0" w:color="auto"/>
        <w:right w:val="none" w:sz="0" w:space="0" w:color="auto"/>
      </w:divBdr>
    </w:div>
    <w:div w:id="1518470214">
      <w:bodyDiv w:val="1"/>
      <w:marLeft w:val="0"/>
      <w:marRight w:val="0"/>
      <w:marTop w:val="0"/>
      <w:marBottom w:val="0"/>
      <w:divBdr>
        <w:top w:val="none" w:sz="0" w:space="0" w:color="auto"/>
        <w:left w:val="none" w:sz="0" w:space="0" w:color="auto"/>
        <w:bottom w:val="none" w:sz="0" w:space="0" w:color="auto"/>
        <w:right w:val="none" w:sz="0" w:space="0" w:color="auto"/>
      </w:divBdr>
    </w:div>
    <w:div w:id="176869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E0955-D01E-4D1F-BA94-6423A5E0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2121</Words>
  <Characters>1209</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ПРОФІЛЬ</vt:lpstr>
      <vt:lpstr>ПРОФІЛЬ</vt:lpstr>
    </vt:vector>
  </TitlesOfParts>
  <Company>Grizli777</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cp:lastModifiedBy>User</cp:lastModifiedBy>
  <cp:revision>3</cp:revision>
  <cp:lastPrinted>2025-04-14T09:21:00Z</cp:lastPrinted>
  <dcterms:created xsi:type="dcterms:W3CDTF">2025-04-28T12:14:00Z</dcterms:created>
  <dcterms:modified xsi:type="dcterms:W3CDTF">2025-04-29T08:43:00Z</dcterms:modified>
</cp:coreProperties>
</file>