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980820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65">
              <w:rPr>
                <w:rFonts w:ascii="Times New Roman" w:hAnsi="Times New Roman"/>
                <w:color w:val="0D0D0D"/>
                <w:sz w:val="24"/>
                <w:szCs w:val="24"/>
              </w:rPr>
              <w:t>Послуги з організації знищення непридатних для подальшого використання наркотичних засобів, психотропних речовин та прекурсорів, а також лікарських засобів, що місять наркотичні засоби, психотропні речовини та (або) прекурсори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980820" w:rsidP="00A52A66">
            <w:pPr>
              <w:pStyle w:val="Standard"/>
              <w:jc w:val="both"/>
              <w:rPr>
                <w:lang w:val="ru-RU"/>
              </w:rPr>
            </w:pPr>
            <w:r w:rsidRPr="00436E65">
              <w:rPr>
                <w:lang w:val="uk-UA"/>
              </w:rPr>
              <w:t>90520000-8 Послуги у сфері поводження з радіоактивними, токсичними, медичними та небезпечними відходами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AA5795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Pr="00AA5795">
                <w:rPr>
                  <w:rStyle w:val="a8"/>
                </w:rPr>
                <w:t>UA-2025-05-16-008753-a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AA5795" w:rsidRPr="00AA5795" w:rsidRDefault="00AA457D" w:rsidP="00AA5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визначаються відповідно до потреб замовника та 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відповідно до пункту 7 Порядку обліку, зберігання, оцінки конфіскованого та іншого майна, що переходить у власність держави, і розпорядження ним, затвердженого постановою Кабінету Міністрів України від 25.08.1998 № 1340 (із змінами та доповненнями) (далі – Порядок № 1340), в якому містяться наркотичні засоби, психотропні речовини і прекурсори</w:t>
            </w:r>
            <w:r w:rsidR="00AA5795"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а також лікарські засоби, що містять наркотичні засоби, психотропні речовини та (або) прекурсори включені до Переліку наркотичних засобів, психотропних речовин і прекурсорів, затвердженого постановою Кабінету Міністрів України від 06.05.2000 № 770.</w:t>
            </w:r>
          </w:p>
          <w:p w:rsidR="00AA5795" w:rsidRPr="00AA5795" w:rsidRDefault="00AA5795" w:rsidP="00AA579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795">
              <w:rPr>
                <w:rFonts w:ascii="Times New Roman" w:hAnsi="Times New Roman"/>
                <w:b/>
                <w:bCs/>
                <w:sz w:val="24"/>
                <w:szCs w:val="24"/>
              </w:rPr>
              <w:t>Вимоги до послуг, що надаються :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  наявність у Учасника ліцензії Державної служби України з лікарських засобів та контролю за наркотиками на знищення наркотичних засобів, психотропних речовин, прекурсорів; 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знищення Учасником наркотичних засобів методом знищення, визначеним Державною службою України з лікарських засобів та контролю за наркотиками;</w:t>
            </w:r>
          </w:p>
          <w:p w:rsidR="00AA5795" w:rsidRPr="00AA5795" w:rsidRDefault="00AA5795" w:rsidP="00AA57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25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>вивезення Учасником з місця знаходження Майна транспортом та за рахунок Учасника, що включає всі витрати Учасника, пов’язані з вивезенням Майна (завантаження, транспортування, розвантаження, а також будь-які інші витрати, пов’язані з виконанням Учасником своїх зобов’язань за Договором);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забезпечення присутності представника структурного підрозділу територіального органу національної поліції з питань протидії </w:t>
            </w:r>
            <w:proofErr w:type="spellStart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наркозлочинності</w:t>
            </w:r>
            <w:proofErr w:type="spellEnd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комісії по знищенню наркотичних </w:t>
            </w: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засобів;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забезпечення належних, безпечних для людей та довкілля умов знищення відходів;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забезпечення знищення відходів з додержанням вимог відповідних нормативно-правових актів і нормативних документів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- складення Акта про знищення наркотичних засобів, психотропних речовин і прекурсорів, препаратів (лікарських засобів), що місять наркотичні засоби, психотропні речовини, включені до таблиць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та або прекурсори, включені до таблиці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в кількості, що перевищує гранично допустиму.</w:t>
            </w:r>
          </w:p>
          <w:p w:rsidR="002C1EE6" w:rsidRPr="00AA5795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 w:rsidRPr="00AA5795"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AA457D" w:rsidRPr="00AA5795">
              <w:rPr>
                <w:rFonts w:cs="Times New Roman"/>
                <w:lang w:val="uk-UA"/>
              </w:rPr>
              <w:t xml:space="preserve"> закупівлі зазначені в Додатку 5</w:t>
            </w:r>
            <w:r w:rsidRPr="00AA5795">
              <w:rPr>
                <w:rFonts w:cs="Times New Roman"/>
                <w:lang w:val="uk-UA"/>
              </w:rPr>
              <w:t xml:space="preserve"> до Ого</w:t>
            </w:r>
            <w:r w:rsidR="007F4441" w:rsidRPr="00AA5795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 w:rsidRPr="00AA5795"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AA5795" w:rsidP="00385E8F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rPr>
                <w:bCs/>
                <w:lang w:val="en-US"/>
              </w:rPr>
              <w:t>25 0</w:t>
            </w:r>
            <w:r w:rsidR="009B04C4" w:rsidRPr="00AA5795">
              <w:rPr>
                <w:bCs/>
                <w:lang w:val="en-US"/>
              </w:rPr>
              <w:t>00</w:t>
            </w:r>
            <w:proofErr w:type="gramStart"/>
            <w:r w:rsidR="00002A02" w:rsidRPr="00AA5795">
              <w:rPr>
                <w:bCs/>
                <w:lang w:val="uk-UA"/>
              </w:rPr>
              <w:t>,00</w:t>
            </w:r>
            <w:proofErr w:type="gramEnd"/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AA457D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="008D3270"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C8" w:rsidRDefault="00EC0EC8">
      <w:pPr>
        <w:spacing w:line="240" w:lineRule="auto"/>
      </w:pPr>
      <w:r>
        <w:separator/>
      </w:r>
    </w:p>
  </w:endnote>
  <w:endnote w:type="continuationSeparator" w:id="0">
    <w:p w:rsidR="00EC0EC8" w:rsidRDefault="00EC0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C8" w:rsidRDefault="00EC0EC8">
      <w:pPr>
        <w:spacing w:line="240" w:lineRule="auto"/>
      </w:pPr>
      <w:r>
        <w:separator/>
      </w:r>
    </w:p>
  </w:footnote>
  <w:footnote w:type="continuationSeparator" w:id="0">
    <w:p w:rsidR="00EC0EC8" w:rsidRDefault="00EC0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5795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A072D"/>
    <w:rsid w:val="00EC0EC8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5-16-008753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2025-05-21T06:20:00Z</cp:lastPrinted>
  <dcterms:created xsi:type="dcterms:W3CDTF">2024-04-23T07:11:00Z</dcterms:created>
  <dcterms:modified xsi:type="dcterms:W3CDTF">2025-05-21T06:20:00Z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