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A17DCC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2021C" w:rsidRDefault="00D57686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КОМПЛЕКТУВАЛЬНІ ТА ІНШІ МАТЕРІАЛИ ДО КОМП'ЮТЕРНОЇ ТЕХНІКИ</w:t>
      </w:r>
      <w:r w:rsidRPr="0082021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F1A20" w:rsidRDefault="00AF1A20" w:rsidP="00B262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(КОД ЗА ДК 021:2015</w:t>
      </w:r>
      <w:r w:rsidR="00B262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– </w:t>
      </w:r>
      <w:r w:rsidR="00D57686"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30230000-0 КОМП’ЮТЕРНЕ ОБЛАДНАННЯ</w:t>
      </w: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A17DCC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A17D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17DC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0"/>
        <w:gridCol w:w="5760"/>
      </w:tblGrid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3534F5" w:rsidRDefault="00501C56" w:rsidP="00353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4F5">
              <w:rPr>
                <w:rFonts w:ascii="Times New Roman" w:hAnsi="Times New Roman" w:cs="Times New Roman"/>
                <w:sz w:val="24"/>
                <w:szCs w:val="24"/>
              </w:rPr>
              <w:t>UA-2025-0</w:t>
            </w:r>
            <w:r w:rsidR="003534F5" w:rsidRPr="00353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53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-12-012338-а</w:t>
            </w:r>
          </w:p>
        </w:tc>
      </w:tr>
      <w:tr w:rsidR="00A17DCC" w:rsidRPr="00501C56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A17DCC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Комплектувальні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комп'ютерної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="00D747A2" w:rsidRPr="00D74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(код за ДК 021:2015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30230000-0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Комп’ютерне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066F67"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A17DCC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року</w:t>
            </w:r>
            <w:r w:rsidR="00D60D81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2B1A" w:rsidRPr="00A17DCC" w:rsidRDefault="00A053F1" w:rsidP="00B7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D5B7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r w:rsidR="001F41A9" w:rsidRPr="00DC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144" w:rsidRPr="00A17DC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r w:rsidR="00942CAF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A17DCC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A17DCC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A17DCC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BD7AAF" w:rsidRDefault="008D4264" w:rsidP="00000BFB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Технічні вимоги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0E6D41" w:rsidRDefault="00CE164B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персонального комп’ютера 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К120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«або еквівалент»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 штук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USB,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дротовий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Форма -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повнорозмірна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кабелю –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1,4 м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</w:p>
          <w:p w:rsidR="00BD7AAF" w:rsidRPr="000E6D41" w:rsidRDefault="008D4264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Розкладка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</w:p>
          <w:p w:rsidR="00BD7AAF" w:rsidRDefault="00BD7AAF" w:rsidP="00BD7AAF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D7AAF" w:rsidRPr="00BD7AAF" w:rsidRDefault="00041994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2. 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Маніпулятор миша</w:t>
            </w:r>
            <w:r w:rsidR="008D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персонального комп’ютера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В100 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– 25 штук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Інтерфейс – USB, дротовий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Форма – середня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Розмір – не менше 62х37х113 мм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Довжина кабелю – не менше 1,8 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Колір – чорний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Оптичний датчик – не менше 800 DPI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кнопок – не менше 3 (трьох)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Наявність скролінгу – так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Гарантія від виробника - не менше 12 міс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Флеш накопичувач USB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SanDisk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</w:t>
            </w:r>
            <w:proofErr w:type="spellEnd"/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- USB тип не менше 3.0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пам'яті – не менше 16 ГБ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читання - не менше 80 МБ/с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запису - не менше 11 МБ 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Розміри - не менше 56 x 21 x 10 мм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Тип корпусу –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Слайдер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можливості - Шифрування даних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WEB камера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C920E PRO HD1080p</w:t>
            </w:r>
            <w:r w:rsidR="00C22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2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C22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5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–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Довжина кабелю - не менше 1,5 м.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Живлення -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Захисна шторка - Наявна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Кріплення - Прищіпка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 - Чорний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ьна здатність відео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HD (</w:t>
            </w: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1920x1080)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Частота кадрів - не менше 30 на секунду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 мікрофон – наявний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Фокусування -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Автофокус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 огляду - не менше 78°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 вимоги: Windows 10 та новішої версії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0A10" w:rsidRPr="00555088" w:rsidRDefault="00000BFB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</w:t>
            </w:r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Пам'ять до персонального комп’ютера </w:t>
            </w:r>
            <w:proofErr w:type="spellStart"/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="0060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334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60 штук: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пам'яті: DDR4 SDRAM</w:t>
            </w:r>
          </w:p>
          <w:p w:rsidR="00310A10" w:rsidRPr="00555088" w:rsidRDefault="003344D7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Форм-фактор: SO-DIMM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Тактова частота: не менше 3200 МГц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Пропускна здатність: не менше 25600 МБ/с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Об'єм: не менше 8 </w:t>
            </w:r>
            <w:proofErr w:type="spellStart"/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Гб</w:t>
            </w:r>
            <w:proofErr w:type="spellEnd"/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планок – 1 шт.</w:t>
            </w:r>
          </w:p>
          <w:p w:rsidR="00000BFB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310A10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07F9D" w:rsidRDefault="00000BFB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6. 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Накопичувач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980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6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E07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30 штук: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– не менше 240 ГБ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Форм-фактор - M.2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2900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1300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PCI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3.0 x4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V-NAND (MLC)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2B3" w:rsidRPr="009862B3" w:rsidRDefault="00275D16" w:rsidP="009862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7. </w:t>
            </w:r>
            <w:proofErr w:type="spellStart"/>
            <w:r w:rsidR="009862B3"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  <w:proofErr w:type="spellEnd"/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Ultimate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986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 штук: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240 ГБ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Форм-фактор - M.2 2280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550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500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SATAIII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TLC 3D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F4" w:rsidRDefault="00275D16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8. </w:t>
            </w:r>
            <w:r w:rsidR="003A64ED">
              <w:rPr>
                <w:rFonts w:ascii="Times New Roman" w:hAnsi="Times New Roman" w:cs="Times New Roman"/>
                <w:sz w:val="24"/>
                <w:szCs w:val="24"/>
              </w:rPr>
              <w:t>CD-R диск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100 штук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– Оригінальний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Об’єм,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Мb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700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CD-R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CD з функцією запису –R, або еквівалент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- 52х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3A64ED" w:rsidRDefault="003A64ED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5D16" w:rsidRPr="003A64ED" w:rsidRDefault="00275D16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9. </w:t>
            </w:r>
            <w:r w:rsidR="003A64ED" w:rsidRPr="0072677F">
              <w:rPr>
                <w:rFonts w:ascii="Times New Roman" w:hAnsi="Times New Roman" w:cs="Times New Roman"/>
                <w:sz w:val="24"/>
                <w:szCs w:val="24"/>
              </w:rPr>
              <w:t>DVD-R диск</w:t>
            </w:r>
            <w:r w:rsidR="00005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100 штук.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- Оригінальний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Об’єм,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Gb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- 4,7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- 16х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DVD -R -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DVD з функцією запису –R, 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еквівалент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3A64ED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38E" w:rsidRPr="00D97929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регламенти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термінологію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з товарами, роботами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послугами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закуповуються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існуючими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спільними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нормами,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еталонними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визнаними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національними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нормами та правилами,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38E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продукт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патенти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обґрунтованим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</w:p>
          <w:p w:rsidR="004B438E" w:rsidRDefault="004B438E" w:rsidP="0008535A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Еквівалентом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вважається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товар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зі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схожими (не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гіршими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) характеристиками,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який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призначений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для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lastRenderedPageBreak/>
              <w:t>використання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за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визначеним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переліком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моделей та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має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відповідати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технічній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специфікації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Замовника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.</w:t>
            </w:r>
          </w:p>
          <w:p w:rsidR="004B438E" w:rsidRDefault="004B438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438E" w:rsidRPr="00583FE6" w:rsidRDefault="004B438E" w:rsidP="0008535A">
            <w:pPr>
              <w:spacing w:line="276" w:lineRule="auto"/>
              <w:ind w:firstLine="4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Особливі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предмет</w:t>
            </w:r>
            <w:r w:rsidR="00085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закупвлі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B438E" w:rsidRDefault="004B438E" w:rsidP="0008535A">
            <w:pPr>
              <w:shd w:val="clear" w:color="auto" w:fill="FFFFFF"/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 Предмет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бути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8E" w:rsidRDefault="004B438E" w:rsidP="0008535A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технічним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якісним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кількісним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предмета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довідку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(форма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довільна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товару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вимогами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заповненням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таблиці</w:t>
            </w:r>
            <w:proofErr w:type="spellEnd"/>
            <w:r w:rsidR="0008535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згідно додатку 3 до тендерної документації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38E" w:rsidRDefault="004B438E" w:rsidP="0008535A">
            <w:pPr>
              <w:shd w:val="clear" w:color="auto" w:fill="FFFFFF"/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 З метою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уникнення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неякісних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оригінальності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предметом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53F1" w:rsidRPr="004B438E" w:rsidRDefault="00A053F1" w:rsidP="003A64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E7972" w:rsidRDefault="00336F8E" w:rsidP="0026107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0E233A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164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85</w:t>
            </w:r>
            <w:r w:rsidR="00B97195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A17DCC" w:rsidRPr="003534F5" w:rsidTr="005F7D93">
        <w:trPr>
          <w:trHeight w:val="5528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E7972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</w:t>
            </w:r>
            <w:r w:rsidR="003778F9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D33857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E7972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E7972" w:rsidRDefault="00125927" w:rsidP="00BE5F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E5F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A17DCC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A17DCC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0BC"/>
    <w:multiLevelType w:val="hybridMultilevel"/>
    <w:tmpl w:val="758E5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00BFB"/>
    <w:rsid w:val="0000541C"/>
    <w:rsid w:val="00037999"/>
    <w:rsid w:val="00041994"/>
    <w:rsid w:val="00066F67"/>
    <w:rsid w:val="0008535A"/>
    <w:rsid w:val="00094606"/>
    <w:rsid w:val="000A5572"/>
    <w:rsid w:val="000C1787"/>
    <w:rsid w:val="000E233A"/>
    <w:rsid w:val="00125927"/>
    <w:rsid w:val="00131FD5"/>
    <w:rsid w:val="001372D9"/>
    <w:rsid w:val="00157F23"/>
    <w:rsid w:val="00163912"/>
    <w:rsid w:val="00171041"/>
    <w:rsid w:val="00172B1A"/>
    <w:rsid w:val="001864AF"/>
    <w:rsid w:val="00191441"/>
    <w:rsid w:val="0019145B"/>
    <w:rsid w:val="001B3178"/>
    <w:rsid w:val="001C50B0"/>
    <w:rsid w:val="001E37C4"/>
    <w:rsid w:val="001F41A9"/>
    <w:rsid w:val="00212EA3"/>
    <w:rsid w:val="0021361F"/>
    <w:rsid w:val="00215DE5"/>
    <w:rsid w:val="00231EED"/>
    <w:rsid w:val="00261076"/>
    <w:rsid w:val="00275D16"/>
    <w:rsid w:val="002B3D8E"/>
    <w:rsid w:val="00310A10"/>
    <w:rsid w:val="00327DED"/>
    <w:rsid w:val="003344D7"/>
    <w:rsid w:val="003344E2"/>
    <w:rsid w:val="00335384"/>
    <w:rsid w:val="00336F8E"/>
    <w:rsid w:val="00345383"/>
    <w:rsid w:val="003534F5"/>
    <w:rsid w:val="003778F9"/>
    <w:rsid w:val="0038021F"/>
    <w:rsid w:val="0038791C"/>
    <w:rsid w:val="00394B51"/>
    <w:rsid w:val="003A64ED"/>
    <w:rsid w:val="003C476C"/>
    <w:rsid w:val="003D5B7F"/>
    <w:rsid w:val="003E14AF"/>
    <w:rsid w:val="0040282D"/>
    <w:rsid w:val="00415284"/>
    <w:rsid w:val="00426BCA"/>
    <w:rsid w:val="00442785"/>
    <w:rsid w:val="004B0507"/>
    <w:rsid w:val="004B33CE"/>
    <w:rsid w:val="004B438E"/>
    <w:rsid w:val="004C2099"/>
    <w:rsid w:val="004F0E01"/>
    <w:rsid w:val="004F738E"/>
    <w:rsid w:val="00501C56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00E1C"/>
    <w:rsid w:val="00624E09"/>
    <w:rsid w:val="00630149"/>
    <w:rsid w:val="00656510"/>
    <w:rsid w:val="00681F69"/>
    <w:rsid w:val="006A60F0"/>
    <w:rsid w:val="006A6E7F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2021C"/>
    <w:rsid w:val="008207C5"/>
    <w:rsid w:val="00832FA7"/>
    <w:rsid w:val="00860A40"/>
    <w:rsid w:val="00866BCE"/>
    <w:rsid w:val="008D4264"/>
    <w:rsid w:val="008D5F30"/>
    <w:rsid w:val="008E5560"/>
    <w:rsid w:val="00920B0F"/>
    <w:rsid w:val="00937340"/>
    <w:rsid w:val="00942CAF"/>
    <w:rsid w:val="009862B3"/>
    <w:rsid w:val="009D2156"/>
    <w:rsid w:val="009E61B3"/>
    <w:rsid w:val="009E6B80"/>
    <w:rsid w:val="009F6FC3"/>
    <w:rsid w:val="00A053F1"/>
    <w:rsid w:val="00A17DCC"/>
    <w:rsid w:val="00A2235F"/>
    <w:rsid w:val="00A469FA"/>
    <w:rsid w:val="00A823C4"/>
    <w:rsid w:val="00A8753D"/>
    <w:rsid w:val="00AA6144"/>
    <w:rsid w:val="00AA6395"/>
    <w:rsid w:val="00AF1A20"/>
    <w:rsid w:val="00B07FC7"/>
    <w:rsid w:val="00B1032B"/>
    <w:rsid w:val="00B22008"/>
    <w:rsid w:val="00B22C89"/>
    <w:rsid w:val="00B2627A"/>
    <w:rsid w:val="00B41F86"/>
    <w:rsid w:val="00B43AAD"/>
    <w:rsid w:val="00B542F2"/>
    <w:rsid w:val="00B56CF7"/>
    <w:rsid w:val="00B672BC"/>
    <w:rsid w:val="00B73BC4"/>
    <w:rsid w:val="00B97195"/>
    <w:rsid w:val="00B97BD0"/>
    <w:rsid w:val="00BA2BCA"/>
    <w:rsid w:val="00BB6B94"/>
    <w:rsid w:val="00BC080B"/>
    <w:rsid w:val="00BD2BAB"/>
    <w:rsid w:val="00BD63B3"/>
    <w:rsid w:val="00BD7AAF"/>
    <w:rsid w:val="00BE5F60"/>
    <w:rsid w:val="00BF4A20"/>
    <w:rsid w:val="00C2205A"/>
    <w:rsid w:val="00C36CDE"/>
    <w:rsid w:val="00C77317"/>
    <w:rsid w:val="00C9144C"/>
    <w:rsid w:val="00C957EE"/>
    <w:rsid w:val="00CA15D2"/>
    <w:rsid w:val="00CA76CC"/>
    <w:rsid w:val="00CE04A2"/>
    <w:rsid w:val="00CE164B"/>
    <w:rsid w:val="00D10AD2"/>
    <w:rsid w:val="00D21790"/>
    <w:rsid w:val="00D33857"/>
    <w:rsid w:val="00D50627"/>
    <w:rsid w:val="00D57686"/>
    <w:rsid w:val="00D60D81"/>
    <w:rsid w:val="00D747A2"/>
    <w:rsid w:val="00D75360"/>
    <w:rsid w:val="00DC28E1"/>
    <w:rsid w:val="00DC2DAD"/>
    <w:rsid w:val="00DC716F"/>
    <w:rsid w:val="00DD1CD1"/>
    <w:rsid w:val="00DF1992"/>
    <w:rsid w:val="00DF687E"/>
    <w:rsid w:val="00DF73CE"/>
    <w:rsid w:val="00E073F0"/>
    <w:rsid w:val="00E07F63"/>
    <w:rsid w:val="00E07F9D"/>
    <w:rsid w:val="00E20245"/>
    <w:rsid w:val="00E444F5"/>
    <w:rsid w:val="00E53990"/>
    <w:rsid w:val="00E7693B"/>
    <w:rsid w:val="00E95633"/>
    <w:rsid w:val="00EC08B1"/>
    <w:rsid w:val="00EE412D"/>
    <w:rsid w:val="00EE7972"/>
    <w:rsid w:val="00F01C01"/>
    <w:rsid w:val="00F10FA9"/>
    <w:rsid w:val="00F338F4"/>
    <w:rsid w:val="00F54DBC"/>
    <w:rsid w:val="00F60D35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5AB4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90</cp:revision>
  <dcterms:created xsi:type="dcterms:W3CDTF">2024-02-02T13:38:00Z</dcterms:created>
  <dcterms:modified xsi:type="dcterms:W3CDTF">2025-06-13T07:21:00Z</dcterms:modified>
</cp:coreProperties>
</file>