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E0" w:rsidRDefault="00A833E0" w:rsidP="00A833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ЗАКУПІВЛІ, РОЗМІРУ БЮДЖЕТНОГО ПРИЗНАЧЕННЯ, ОЧІКУВАНОЇ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8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ВАРТОСТІ ПРЕДМЕТА ЗАКУПІВЛІ</w:t>
      </w:r>
    </w:p>
    <w:p w:rsidR="00A833E0" w:rsidRPr="00D4377E" w:rsidRDefault="00A833E0" w:rsidP="00A833E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D437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A833E0" w:rsidRPr="00D4377E" w:rsidRDefault="00A833E0" w:rsidP="00E13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Предмет закупівлі: </w:t>
      </w:r>
      <w:r w:rsidR="00AD6177" w:rsidRPr="00AD6177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Технічне обслуговування і ремонт копіювально-розмножувальної техніки</w:t>
      </w:r>
      <w:r w:rsidR="00FA0D19" w:rsidRPr="00D4377E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код за ДК 021:2015:50310000-1 «Технічне обслуговування і ремонт офісної техніки»</w:t>
      </w:r>
      <w:r w:rsidR="00E133CF" w:rsidRPr="00D4377E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="00FA0D19" w:rsidRPr="00D4377E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50313000-2 «Технічне обслуговування і ремонт копіювально-розмножувальної техніки»</w:t>
      </w:r>
      <w:r w:rsidR="00E133CF" w:rsidRPr="00D4377E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AD6177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385FAE" w:rsidRPr="00D43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5FAE" w:rsidRPr="00D4377E" w:rsidRDefault="00385FAE" w:rsidP="00385F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3E0" w:rsidRPr="00D4377E" w:rsidRDefault="00A833E0" w:rsidP="00A833E0">
      <w:pPr>
        <w:spacing w:line="240" w:lineRule="auto"/>
        <w:jc w:val="both"/>
        <w:rPr>
          <w:rStyle w:val="a5"/>
          <w:color w:val="000000"/>
          <w:sz w:val="24"/>
          <w:szCs w:val="24"/>
          <w:lang w:eastAsia="uk-UA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spellStart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доцільності закупівлі</w:t>
      </w:r>
      <w:r w:rsidR="00927D19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133CF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4E73" w:rsidRPr="00D4377E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забезпечення функціонування Кропивницької митниці та виконання делегованих їй окремих повноважень Держмитслужби, визначених у Положенні про Кропивницьку митницю, забезпечення митниці працездатною офісною технікою, необхідно здійснити ремонт і технічне обслуговування комп’ютерної та копіювально-розмножувальної техніки</w:t>
      </w:r>
      <w:r w:rsidR="00AD6177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833E0" w:rsidRPr="00D4377E" w:rsidRDefault="00A833E0" w:rsidP="00DA4E73">
      <w:pPr>
        <w:spacing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обсягів закупівлі</w:t>
      </w:r>
      <w:r w:rsidR="00927D19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133CF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4E73" w:rsidRPr="00D4377E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враховуючи, що принтери знаходяться в експлуатації п"ять та більше років, щомісяця виходять з ладу та потребують </w:t>
      </w:r>
      <w:r w:rsidR="00792535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технічного обслуговування і </w:t>
      </w:r>
      <w:r w:rsidR="00DA4E73" w:rsidRPr="00D4377E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ремонту 1-2 принтер</w:t>
      </w:r>
      <w:r w:rsidR="00792535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и</w:t>
      </w:r>
      <w:r w:rsidR="00DA4E73" w:rsidRPr="00D4377E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133CF" w:rsidRPr="00D4377E" w:rsidRDefault="00927D19" w:rsidP="00E133CF">
      <w:pPr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Обґрунтування технічних та якісних характеристик предмета закупівлі:</w:t>
      </w:r>
      <w:r w:rsidR="00E133CF" w:rsidRPr="00D43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4377E" w:rsidRPr="00D4377E" w:rsidRDefault="00D4377E" w:rsidP="00D4377E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7E">
        <w:rPr>
          <w:rFonts w:ascii="Times New Roman" w:hAnsi="Times New Roman" w:cs="Times New Roman"/>
          <w:sz w:val="24"/>
          <w:szCs w:val="24"/>
        </w:rPr>
        <w:t>Місце надання Послуг: 25030, м. Кропивницький, вул. Лавандова 27б, або за місцем знаходження Виконавця.</w:t>
      </w:r>
    </w:p>
    <w:p w:rsidR="00D4377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EC1EDE">
        <w:rPr>
          <w:rFonts w:ascii="Times New Roman" w:hAnsi="Times New Roman" w:cs="Times New Roman"/>
          <w:sz w:val="24"/>
          <w:szCs w:val="24"/>
        </w:rPr>
        <w:t>Періодичність надання Послуг: постійно, по мірі необхідності (згідно з заявками замовника).</w:t>
      </w:r>
    </w:p>
    <w:p w:rsidR="00D4377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EC1EDE">
        <w:rPr>
          <w:rFonts w:ascii="Times New Roman" w:hAnsi="Times New Roman" w:cs="Times New Roman"/>
          <w:sz w:val="24"/>
          <w:szCs w:val="24"/>
        </w:rPr>
        <w:t>Строк надання Послуг: послуги надаються протягом 14 робочих днів з дати подачі заявки Замовником.</w:t>
      </w:r>
    </w:p>
    <w:p w:rsidR="00D4377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EC1EDE">
        <w:rPr>
          <w:rFonts w:ascii="Times New Roman" w:hAnsi="Times New Roman" w:cs="Times New Roman"/>
          <w:sz w:val="24"/>
          <w:szCs w:val="24"/>
        </w:rPr>
        <w:t>Транспортування копіювально-розмножувальної техніки здійснюється силами, засобами та за рахунок Виконавця.</w:t>
      </w:r>
    </w:p>
    <w:p w:rsidR="00D4377E" w:rsidRPr="00EC1EDE" w:rsidRDefault="00D4377E" w:rsidP="00D4377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EC1EDE">
        <w:rPr>
          <w:rFonts w:ascii="Times New Roman" w:hAnsi="Times New Roman" w:cs="Times New Roman"/>
          <w:sz w:val="24"/>
          <w:szCs w:val="24"/>
        </w:rPr>
        <w:t>Учасник визначає ціну своєї пропозиції з урахуванням вартості самих послуг, вартості запасних частин, комплектуючих та вузлів, що будуть використані під час надання послуг, що є предметом закупівлі, а також діагностики несправності.</w:t>
      </w:r>
    </w:p>
    <w:p w:rsidR="00D4377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EC1EDE">
        <w:rPr>
          <w:rFonts w:ascii="Times New Roman" w:hAnsi="Times New Roman" w:cs="Times New Roman"/>
          <w:sz w:val="24"/>
          <w:szCs w:val="24"/>
        </w:rPr>
        <w:t>Всі матеріали, обладнання та запасні частини, які застосовуються при наданні Послуг, повинні бути сертифіковані і відповідати вимогам діючим на території України для даного виду матеріалів, обладнання, конструкцій та запасних частин.</w:t>
      </w:r>
    </w:p>
    <w:p w:rsidR="00D4377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EC1EDE">
        <w:rPr>
          <w:rFonts w:ascii="Times New Roman" w:hAnsi="Times New Roman" w:cs="Times New Roman"/>
          <w:sz w:val="24"/>
          <w:szCs w:val="24"/>
        </w:rPr>
        <w:t>Виконавець гарантує роботу обладнання після проведення ремонту та обслуговування протягом 12 місяців з дати підписання акту прийому-передачі наданих послуг.</w:t>
      </w:r>
    </w:p>
    <w:p w:rsidR="00D4377E" w:rsidRPr="00EC1EDE" w:rsidRDefault="00792535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</w:t>
      </w:r>
      <w:r w:rsidRPr="00792535">
        <w:rPr>
          <w:rFonts w:ascii="Times New Roman" w:hAnsi="Times New Roman" w:cs="Times New Roman"/>
          <w:sz w:val="24"/>
          <w:szCs w:val="24"/>
        </w:rPr>
        <w:tab/>
        <w:t>Технічне обслуговування і ремонт копіювально-розмножувальної техніки передбачає: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>- діагностику загального стану апарату: огляд, прослуховування працюючого апарату, пробне копіювання, оцінка якості копій;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>- огляд лотків подачі паперу, усунення перекосів направляючих, очистка блоку подачі та транспорту паперу;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>- очистку оптичної системи, датчиків;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>- чистку гальмівних площадок, встановлення ступеню їх зносу;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 xml:space="preserve">- огляд і чистку </w:t>
      </w:r>
      <w:proofErr w:type="spellStart"/>
      <w:r w:rsidRPr="00EC1EDE">
        <w:rPr>
          <w:rFonts w:ascii="Times New Roman" w:hAnsi="Times New Roman" w:cs="Times New Roman"/>
          <w:sz w:val="24"/>
          <w:szCs w:val="24"/>
        </w:rPr>
        <w:t>коротронів</w:t>
      </w:r>
      <w:proofErr w:type="spellEnd"/>
      <w:r w:rsidRPr="00EC1EDE">
        <w:rPr>
          <w:rFonts w:ascii="Times New Roman" w:hAnsi="Times New Roman" w:cs="Times New Roman"/>
          <w:sz w:val="24"/>
          <w:szCs w:val="24"/>
        </w:rPr>
        <w:t xml:space="preserve"> переносу і відділення;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 xml:space="preserve">- огляд деталей </w:t>
      </w:r>
      <w:proofErr w:type="spellStart"/>
      <w:r w:rsidRPr="00EC1EDE">
        <w:rPr>
          <w:rFonts w:ascii="Times New Roman" w:hAnsi="Times New Roman" w:cs="Times New Roman"/>
          <w:sz w:val="24"/>
          <w:szCs w:val="24"/>
        </w:rPr>
        <w:t>ф’юзера</w:t>
      </w:r>
      <w:proofErr w:type="spellEnd"/>
      <w:r w:rsidRPr="00EC1EDE">
        <w:rPr>
          <w:rFonts w:ascii="Times New Roman" w:hAnsi="Times New Roman" w:cs="Times New Roman"/>
          <w:sz w:val="24"/>
          <w:szCs w:val="24"/>
        </w:rPr>
        <w:t>, встановлення ступеню їх зносу, очистку від нагару;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>- чищення та змащування шестерень передаточного механізму;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 xml:space="preserve">- огляд, чистку </w:t>
      </w:r>
      <w:proofErr w:type="spellStart"/>
      <w:r w:rsidRPr="00EC1EDE">
        <w:rPr>
          <w:rFonts w:ascii="Times New Roman" w:hAnsi="Times New Roman" w:cs="Times New Roman"/>
          <w:sz w:val="24"/>
          <w:szCs w:val="24"/>
        </w:rPr>
        <w:t>тонер-картриджу</w:t>
      </w:r>
      <w:proofErr w:type="spellEnd"/>
      <w:r w:rsidRPr="00EC1EDE">
        <w:rPr>
          <w:rFonts w:ascii="Times New Roman" w:hAnsi="Times New Roman" w:cs="Times New Roman"/>
          <w:sz w:val="24"/>
          <w:szCs w:val="24"/>
        </w:rPr>
        <w:t>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 xml:space="preserve">- огляд бункерів для відпрацьованого </w:t>
      </w:r>
      <w:proofErr w:type="spellStart"/>
      <w:r w:rsidRPr="00EC1EDE">
        <w:rPr>
          <w:rFonts w:ascii="Times New Roman" w:hAnsi="Times New Roman" w:cs="Times New Roman"/>
          <w:sz w:val="24"/>
          <w:szCs w:val="24"/>
        </w:rPr>
        <w:t>тонеру</w:t>
      </w:r>
      <w:proofErr w:type="spellEnd"/>
      <w:r w:rsidRPr="00EC1EDE">
        <w:rPr>
          <w:rFonts w:ascii="Times New Roman" w:hAnsi="Times New Roman" w:cs="Times New Roman"/>
          <w:sz w:val="24"/>
          <w:szCs w:val="24"/>
        </w:rPr>
        <w:t xml:space="preserve">, перевірку картриджів, драм </w:t>
      </w:r>
      <w:proofErr w:type="spellStart"/>
      <w:r w:rsidRPr="00EC1EDE">
        <w:rPr>
          <w:rFonts w:ascii="Times New Roman" w:hAnsi="Times New Roman" w:cs="Times New Roman"/>
          <w:sz w:val="24"/>
          <w:szCs w:val="24"/>
        </w:rPr>
        <w:t>юнітів</w:t>
      </w:r>
      <w:proofErr w:type="spellEnd"/>
      <w:r w:rsidRPr="00EC1EDE">
        <w:rPr>
          <w:rFonts w:ascii="Times New Roman" w:hAnsi="Times New Roman" w:cs="Times New Roman"/>
          <w:sz w:val="24"/>
          <w:szCs w:val="24"/>
        </w:rPr>
        <w:t>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lastRenderedPageBreak/>
        <w:t xml:space="preserve">- огляд, чистку копі-картриджа, чистку ракеля, чистку </w:t>
      </w:r>
      <w:proofErr w:type="spellStart"/>
      <w:r w:rsidRPr="00EC1EDE">
        <w:rPr>
          <w:rFonts w:ascii="Times New Roman" w:hAnsi="Times New Roman" w:cs="Times New Roman"/>
          <w:sz w:val="24"/>
          <w:szCs w:val="24"/>
        </w:rPr>
        <w:t>каротрону</w:t>
      </w:r>
      <w:proofErr w:type="spellEnd"/>
      <w:r w:rsidRPr="00EC1EDE">
        <w:rPr>
          <w:rFonts w:ascii="Times New Roman" w:hAnsi="Times New Roman" w:cs="Times New Roman"/>
          <w:sz w:val="24"/>
          <w:szCs w:val="24"/>
        </w:rPr>
        <w:t xml:space="preserve"> заряду;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>- чистку скла оригіналу, оптики (</w:t>
      </w:r>
      <w:r>
        <w:rPr>
          <w:rFonts w:ascii="Times New Roman" w:hAnsi="Times New Roman" w:cs="Times New Roman"/>
          <w:sz w:val="24"/>
          <w:szCs w:val="24"/>
        </w:rPr>
        <w:t>дзеркал);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заміна валів.</w:t>
      </w:r>
      <w:r w:rsidRPr="00EC1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77E" w:rsidRPr="00EC1EDE" w:rsidRDefault="00D4377E" w:rsidP="00D4377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1EDE">
        <w:rPr>
          <w:rFonts w:ascii="Times New Roman" w:hAnsi="Times New Roman" w:cs="Times New Roman"/>
          <w:sz w:val="24"/>
          <w:szCs w:val="24"/>
        </w:rPr>
        <w:t xml:space="preserve">Надання </w:t>
      </w:r>
      <w:r w:rsidR="00AC6996">
        <w:rPr>
          <w:rFonts w:ascii="Times New Roman" w:hAnsi="Times New Roman" w:cs="Times New Roman"/>
          <w:sz w:val="24"/>
          <w:szCs w:val="24"/>
        </w:rPr>
        <w:t>послуг повинно</w:t>
      </w:r>
      <w:r w:rsidRPr="00EC1EDE">
        <w:rPr>
          <w:rFonts w:ascii="Times New Roman" w:hAnsi="Times New Roman" w:cs="Times New Roman"/>
          <w:sz w:val="24"/>
          <w:szCs w:val="24"/>
        </w:rPr>
        <w:t xml:space="preserve"> здійснюватися відповідно до правил безпеки, встановленим чинним законодавством.</w:t>
      </w:r>
    </w:p>
    <w:p w:rsidR="00D4377E" w:rsidRPr="009A0A72" w:rsidRDefault="00D4377E" w:rsidP="00D43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здійснення обслуговування пристрій маркується фірмовою наклейкою з відмітками про виконані послуги та підписом відповідального працівника учасника.</w:t>
      </w:r>
    </w:p>
    <w:p w:rsidR="00D4377E" w:rsidRPr="00936F29" w:rsidRDefault="00D4377E" w:rsidP="00D437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проведеного ремонту учасником надається акт виконаних робіт, в якому вказуються комплектуючі, які були замінені із зазначенням відповідного гарантійного строку на них.</w:t>
      </w:r>
    </w:p>
    <w:p w:rsidR="00D4377E" w:rsidRDefault="00D4377E" w:rsidP="00D437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36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Недопустима заміна пристрою, що ремонтується, на інший пристрій учасника.</w:t>
      </w:r>
    </w:p>
    <w:p w:rsidR="00D4377E" w:rsidRPr="00936F29" w:rsidRDefault="00D4377E" w:rsidP="00D4377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Учасник повинен мати приміщення сервісного центру, яке обладнане для надання вказаних Послуг, в тому числі, наявність парку комп’ютерної техніки для проведення технічної експертизи та тестування комплектуючих пристроїв до та після ремонту. </w:t>
      </w:r>
    </w:p>
    <w:p w:rsidR="00D4377E" w:rsidRPr="00FD731B" w:rsidRDefault="00D4377E" w:rsidP="00D437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DAF">
        <w:rPr>
          <w:rFonts w:ascii="Times New Roman" w:hAnsi="Times New Roman" w:cs="Times New Roman"/>
          <w:sz w:val="24"/>
          <w:szCs w:val="24"/>
        </w:rPr>
        <w:t>Обслуговування друкуючої техніки (</w:t>
      </w:r>
      <w:proofErr w:type="spellStart"/>
      <w:r w:rsidRPr="00D64DAF">
        <w:rPr>
          <w:rFonts w:ascii="Times New Roman" w:hAnsi="Times New Roman" w:cs="Times New Roman"/>
          <w:sz w:val="24"/>
          <w:szCs w:val="24"/>
        </w:rPr>
        <w:t>Canon</w:t>
      </w:r>
      <w:proofErr w:type="spellEnd"/>
      <w:r w:rsidRPr="00D64DAF">
        <w:rPr>
          <w:rFonts w:ascii="Times New Roman" w:hAnsi="Times New Roman" w:cs="Times New Roman"/>
          <w:sz w:val="24"/>
          <w:szCs w:val="24"/>
        </w:rPr>
        <w:t xml:space="preserve">, HP, </w:t>
      </w:r>
      <w:r w:rsidRPr="00D64DAF">
        <w:rPr>
          <w:rFonts w:ascii="Times New Roman" w:hAnsi="Times New Roman" w:cs="Times New Roman"/>
          <w:sz w:val="24"/>
          <w:szCs w:val="24"/>
          <w:lang w:val="en-US"/>
        </w:rPr>
        <w:t>Xerox</w:t>
      </w:r>
      <w:r w:rsidRPr="00D64DAF">
        <w:rPr>
          <w:rFonts w:ascii="Times New Roman" w:hAnsi="Times New Roman" w:cs="Times New Roman"/>
          <w:sz w:val="24"/>
          <w:szCs w:val="24"/>
        </w:rPr>
        <w:t xml:space="preserve">) за місцем розташування Замовника. </w:t>
      </w:r>
      <w:r w:rsidRPr="00FD731B">
        <w:rPr>
          <w:rFonts w:ascii="Times New Roman" w:hAnsi="Times New Roman" w:cs="Times New Roman"/>
          <w:sz w:val="24"/>
          <w:szCs w:val="24"/>
        </w:rPr>
        <w:t xml:space="preserve">Учасник повинен підтвердити наявність власного офіційного сервісного центру від таких виробників: </w:t>
      </w:r>
      <w:proofErr w:type="spellStart"/>
      <w:r w:rsidRPr="00FD731B">
        <w:rPr>
          <w:rFonts w:ascii="Times New Roman" w:hAnsi="Times New Roman" w:cs="Times New Roman"/>
          <w:sz w:val="24"/>
          <w:szCs w:val="24"/>
        </w:rPr>
        <w:t>Canon</w:t>
      </w:r>
      <w:proofErr w:type="spellEnd"/>
      <w:r w:rsidRPr="00FD731B">
        <w:rPr>
          <w:rFonts w:ascii="Times New Roman" w:hAnsi="Times New Roman" w:cs="Times New Roman"/>
          <w:sz w:val="24"/>
          <w:szCs w:val="24"/>
        </w:rPr>
        <w:t xml:space="preserve">, HP, </w:t>
      </w:r>
      <w:r w:rsidRPr="00FD731B">
        <w:rPr>
          <w:rFonts w:ascii="Times New Roman" w:hAnsi="Times New Roman" w:cs="Times New Roman"/>
          <w:sz w:val="24"/>
          <w:szCs w:val="24"/>
          <w:lang w:val="en-US"/>
        </w:rPr>
        <w:t>Xerox</w:t>
      </w:r>
      <w:r w:rsidRPr="00FD731B">
        <w:rPr>
          <w:rFonts w:ascii="Times New Roman" w:hAnsi="Times New Roman" w:cs="Times New Roman"/>
          <w:sz w:val="24"/>
          <w:szCs w:val="24"/>
        </w:rPr>
        <w:t xml:space="preserve"> в місті Кропивницький та в Кіровоградській області. </w:t>
      </w:r>
    </w:p>
    <w:p w:rsidR="00D4377E" w:rsidRPr="00FD731B" w:rsidRDefault="00D4377E" w:rsidP="00D4377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Гарантія на комплектуючі та виконані роботи повинна діяти на увесь строк, який вказаний в акті виконаних робіт.</w:t>
      </w:r>
    </w:p>
    <w:p w:rsidR="00D4377E" w:rsidRPr="00FD731B" w:rsidRDefault="00D4377E" w:rsidP="00D4377E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731B">
        <w:rPr>
          <w:rFonts w:ascii="Times New Roman" w:hAnsi="Times New Roman" w:cs="Times New Roman"/>
          <w:sz w:val="24"/>
          <w:szCs w:val="24"/>
        </w:rPr>
        <w:t xml:space="preserve">Виконавець повинен мати власну службу отримання сервісних повідомлень </w:t>
      </w:r>
      <w:proofErr w:type="spellStart"/>
      <w:r w:rsidRPr="00FD731B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FD7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31B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FD731B">
        <w:rPr>
          <w:rFonts w:ascii="Times New Roman" w:hAnsi="Times New Roman" w:cs="Times New Roman"/>
          <w:sz w:val="24"/>
          <w:szCs w:val="24"/>
        </w:rPr>
        <w:t>, яка повинна забезпечувати реєстрацію заявок із зазначенням дати і часу, набору реквізитів для однозначної ідентифікації представника Замовника, терміновості виконання заявки.</w:t>
      </w:r>
    </w:p>
    <w:p w:rsidR="00D4377E" w:rsidRPr="00D4377E" w:rsidRDefault="00D4377E" w:rsidP="00D4377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77E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Кількісні характеристики: 10 послуг відповідно до переліку, наведеного нижче.</w:t>
      </w:r>
    </w:p>
    <w:p w:rsidR="00D4377E" w:rsidRPr="00D4377E" w:rsidRDefault="00D4377E" w:rsidP="00D4377E">
      <w:pPr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77E">
        <w:rPr>
          <w:rFonts w:ascii="Times New Roman" w:eastAsia="Calibri" w:hAnsi="Times New Roman" w:cs="Times New Roman"/>
          <w:sz w:val="24"/>
          <w:szCs w:val="24"/>
        </w:rPr>
        <w:t xml:space="preserve">Перелік </w:t>
      </w:r>
      <w:proofErr w:type="spellStart"/>
      <w:r w:rsidRPr="00D4377E">
        <w:rPr>
          <w:rFonts w:ascii="Times New Roman" w:eastAsia="Calibri" w:hAnsi="Times New Roman" w:cs="Times New Roman"/>
          <w:sz w:val="24"/>
          <w:szCs w:val="24"/>
          <w:lang w:val="ru-RU"/>
        </w:rPr>
        <w:t>техніки</w:t>
      </w:r>
      <w:proofErr w:type="spellEnd"/>
      <w:r w:rsidRPr="00D4377E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5299"/>
        <w:gridCol w:w="1843"/>
        <w:gridCol w:w="1984"/>
      </w:tblGrid>
      <w:tr w:rsidR="00D4377E" w:rsidRPr="00AD5FB8" w:rsidTr="00F90A6B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7E" w:rsidRPr="00AD5FB8" w:rsidRDefault="00D4377E" w:rsidP="00F90A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7E" w:rsidRPr="00AD5FB8" w:rsidRDefault="00952AFC" w:rsidP="00F90A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A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Найменування обладнання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7E" w:rsidRPr="00AD5FB8" w:rsidRDefault="00D4377E" w:rsidP="00F90A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7E" w:rsidRPr="00AD5FB8" w:rsidRDefault="00D4377E" w:rsidP="00F90A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5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послуг</w:t>
            </w:r>
          </w:p>
        </w:tc>
      </w:tr>
      <w:tr w:rsidR="00D4377E" w:rsidRPr="00AD5FB8" w:rsidTr="00F90A6B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D4377E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7E" w:rsidRPr="008F1BCB" w:rsidRDefault="00D4377E" w:rsidP="00F90A6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  <w:r w:rsidRPr="008F1BCB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ремонт багатофункціонального пристроюй </w:t>
            </w:r>
            <w:proofErr w:type="spellStart"/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Xerox</w:t>
            </w:r>
            <w:proofErr w:type="spellEnd"/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WorkCentre</w:t>
            </w:r>
            <w:proofErr w:type="spellEnd"/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7E" w:rsidRPr="00AD5FB8" w:rsidRDefault="00D4377E" w:rsidP="00F9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B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377E" w:rsidRPr="00AD5FB8" w:rsidRDefault="00D4377E" w:rsidP="00F9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377E" w:rsidRPr="00AD5FB8" w:rsidTr="00F90A6B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D4377E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E11060" w:rsidRDefault="00D4377E" w:rsidP="00F90A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BCB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багатофункціонального пристроюй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Canon</w:t>
            </w:r>
            <w:r w:rsidRPr="00E110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MF</w:t>
            </w:r>
            <w:r w:rsidRPr="00E1106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77E" w:rsidRPr="00AD5FB8" w:rsidRDefault="00D4377E" w:rsidP="00F90A6B">
            <w:pPr>
              <w:rPr>
                <w:rFonts w:ascii="Times New Roman" w:hAnsi="Times New Roman" w:cs="Times New Roman"/>
              </w:rPr>
            </w:pPr>
            <w:r w:rsidRPr="00AD5FB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F9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77E" w:rsidRPr="00AD5FB8" w:rsidTr="00F90A6B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D4377E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225E5A" w:rsidRDefault="00D4377E" w:rsidP="00F90A6B">
            <w:pPr>
              <w:shd w:val="clear" w:color="auto" w:fill="FFFFFF"/>
              <w:spacing w:after="45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F1BCB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багатофункціонального пристроюй</w:t>
            </w:r>
            <w:r w:rsidRPr="00225E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289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HP</w:t>
            </w:r>
            <w:r w:rsidRPr="00225E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289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LaserJet</w:t>
            </w:r>
            <w:r w:rsidRPr="00225E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289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Pro</w:t>
            </w:r>
            <w:r w:rsidRPr="00225E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289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MFP</w:t>
            </w:r>
            <w:r w:rsidRPr="00225E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37289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M</w:t>
            </w:r>
            <w:r w:rsidRPr="00225E5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428</w:t>
            </w:r>
            <w:proofErr w:type="spellStart"/>
            <w:r w:rsidRPr="0037289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dw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77E" w:rsidRPr="00AD5FB8" w:rsidRDefault="00D4377E" w:rsidP="00F90A6B">
            <w:pPr>
              <w:rPr>
                <w:rFonts w:ascii="Times New Roman" w:hAnsi="Times New Roman" w:cs="Times New Roman"/>
              </w:rPr>
            </w:pPr>
            <w:r w:rsidRPr="00AD5FB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F9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77E" w:rsidRPr="00AD5FB8" w:rsidTr="00F90A6B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D4377E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Default="00D4377E" w:rsidP="00F90A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BCB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принтеру</w:t>
            </w:r>
          </w:p>
          <w:p w:rsidR="00D4377E" w:rsidRPr="008F1BCB" w:rsidRDefault="00D4377E" w:rsidP="00F90A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HP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LaserJet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77E" w:rsidRPr="00AD5FB8" w:rsidRDefault="00D4377E" w:rsidP="00F90A6B">
            <w:pPr>
              <w:rPr>
                <w:rFonts w:ascii="Times New Roman" w:hAnsi="Times New Roman" w:cs="Times New Roman"/>
              </w:rPr>
            </w:pPr>
            <w:r w:rsidRPr="00AD5FB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F9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77E" w:rsidRPr="00AD5FB8" w:rsidTr="00F90A6B"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D4377E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Default="00D4377E" w:rsidP="00F90A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1BCB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багатофункціонального пристроюй</w:t>
            </w:r>
            <w:r w:rsidRPr="005413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4377E" w:rsidRPr="008F1BCB" w:rsidRDefault="00D4377E" w:rsidP="00F90A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06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Canon</w:t>
            </w:r>
            <w:r w:rsidRPr="00E11060">
              <w:rPr>
                <w:rFonts w:ascii="Times New Roman" w:hAnsi="Times New Roman" w:cs="Times New Roman"/>
                <w:sz w:val="24"/>
                <w:szCs w:val="24"/>
              </w:rPr>
              <w:t xml:space="preserve"> MF457ODN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77E" w:rsidRPr="00AD5FB8" w:rsidRDefault="00D4377E" w:rsidP="00F9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FB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77E" w:rsidRPr="00AD5FB8" w:rsidRDefault="00D4377E" w:rsidP="00F9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4377E" w:rsidRDefault="00D4377E" w:rsidP="00D4377E">
      <w:pPr>
        <w:widowControl w:val="0"/>
        <w:tabs>
          <w:tab w:val="left" w:pos="1440"/>
        </w:tabs>
        <w:rPr>
          <w:rFonts w:eastAsia="Times New Roman"/>
          <w:b/>
          <w:i/>
          <w:sz w:val="24"/>
          <w:szCs w:val="24"/>
          <w:lang w:val="en-US"/>
        </w:rPr>
      </w:pPr>
    </w:p>
    <w:p w:rsidR="00E80C63" w:rsidRPr="00E80C63" w:rsidRDefault="00E80C63" w:rsidP="00E80C6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6.Обгрунтування бюджетного призначення та/або очікуваної вартості предмета закупівлі.    </w:t>
      </w:r>
    </w:p>
    <w:p w:rsidR="00E80C63" w:rsidRPr="00E80C63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>Вартість предмету закупівлі послуг розрахована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E80C63" w:rsidRPr="00E80C63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Pr="00E80C63">
        <w:rPr>
          <w:rFonts w:ascii="Times New Roman" w:hAnsi="Times New Roman" w:cs="Times New Roman"/>
          <w:sz w:val="24"/>
          <w:szCs w:val="24"/>
          <w:lang w:val="ru-RU"/>
        </w:rPr>
        <w:t>15000</w:t>
      </w:r>
      <w:r w:rsidRPr="00E80C63">
        <w:rPr>
          <w:rFonts w:ascii="Times New Roman" w:hAnsi="Times New Roman" w:cs="Times New Roman"/>
          <w:sz w:val="24"/>
          <w:szCs w:val="24"/>
        </w:rPr>
        <w:t>,00 грн. з ПДВ.</w:t>
      </w:r>
    </w:p>
    <w:p w:rsidR="00E80C63" w:rsidRPr="00E80C63" w:rsidRDefault="00E80C63" w:rsidP="00E80C63">
      <w:pPr>
        <w:spacing w:after="0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lastRenderedPageBreak/>
        <w:t>Для розрахунків очікуваної вартості забезпечення Кропивницької митниці було використано інформацію про вартість аналогічних послуг, які розміщені на відповідних ресурсах мережі Інтернет.</w:t>
      </w:r>
    </w:p>
    <w:p w:rsidR="00E80C63" w:rsidRPr="00E80C63" w:rsidRDefault="00E80C63" w:rsidP="00E80C63">
      <w:pPr>
        <w:widowControl w:val="0"/>
        <w:tabs>
          <w:tab w:val="left" w:pos="1440"/>
        </w:tabs>
        <w:jc w:val="both"/>
        <w:rPr>
          <w:rFonts w:eastAsia="Times New Roman"/>
          <w:sz w:val="24"/>
          <w:szCs w:val="24"/>
        </w:rPr>
      </w:pPr>
      <w:r w:rsidRPr="00E80C63">
        <w:rPr>
          <w:rFonts w:ascii="Times New Roman" w:hAnsi="Times New Roman" w:cs="Times New Roman"/>
          <w:sz w:val="24"/>
          <w:szCs w:val="24"/>
        </w:rPr>
        <w:t>Розмір бюджетного призначення для предмета закупівлі відповідає розрахунку видатків до кошторису Кропивницької митниці на 2025 рік за КПКВ 3506010 «Керівництво та правління у сфері митної політики»; за КЕКВ 2240 «Оплата послуг (крім комунальних)».</w:t>
      </w:r>
      <w:bookmarkStart w:id="0" w:name="_GoBack"/>
      <w:bookmarkEnd w:id="0"/>
    </w:p>
    <w:sectPr w:rsidR="00E80C63" w:rsidRPr="00E80C63" w:rsidSect="00E133CF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4A7309"/>
    <w:multiLevelType w:val="multilevel"/>
    <w:tmpl w:val="C5F24A9E"/>
    <w:lvl w:ilvl="0">
      <w:start w:val="1"/>
      <w:numFmt w:val="decimal"/>
      <w:lvlText w:val="%1."/>
      <w:lvlJc w:val="left"/>
      <w:pPr>
        <w:tabs>
          <w:tab w:val="num" w:pos="426"/>
        </w:tabs>
        <w:ind w:left="816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2551"/>
        </w:tabs>
        <w:ind w:left="2564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40" w:hanging="1800"/>
      </w:pPr>
      <w:rPr>
        <w:color w:val="000000"/>
      </w:rPr>
    </w:lvl>
  </w:abstractNum>
  <w:abstractNum w:abstractNumId="2">
    <w:nsid w:val="13857D5E"/>
    <w:multiLevelType w:val="hybridMultilevel"/>
    <w:tmpl w:val="C9E626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DC22CC"/>
    <w:multiLevelType w:val="hybridMultilevel"/>
    <w:tmpl w:val="3CFCFA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A0EDC"/>
    <w:multiLevelType w:val="multilevel"/>
    <w:tmpl w:val="68F2A6B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5E356C27"/>
    <w:multiLevelType w:val="multilevel"/>
    <w:tmpl w:val="D89213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B6173"/>
    <w:multiLevelType w:val="hybridMultilevel"/>
    <w:tmpl w:val="9A2E4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D4E89"/>
    <w:multiLevelType w:val="multilevel"/>
    <w:tmpl w:val="5E0EC6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C"/>
    <w:rsid w:val="00272DF1"/>
    <w:rsid w:val="00385FAE"/>
    <w:rsid w:val="003C3964"/>
    <w:rsid w:val="0051397C"/>
    <w:rsid w:val="0073441D"/>
    <w:rsid w:val="00792535"/>
    <w:rsid w:val="008A2E89"/>
    <w:rsid w:val="00927D19"/>
    <w:rsid w:val="00952AFC"/>
    <w:rsid w:val="00A833E0"/>
    <w:rsid w:val="00AC6996"/>
    <w:rsid w:val="00AD6177"/>
    <w:rsid w:val="00C2781E"/>
    <w:rsid w:val="00C72151"/>
    <w:rsid w:val="00CA72EC"/>
    <w:rsid w:val="00D4377E"/>
    <w:rsid w:val="00D920C5"/>
    <w:rsid w:val="00DA1AC7"/>
    <w:rsid w:val="00DA4E73"/>
    <w:rsid w:val="00E133CF"/>
    <w:rsid w:val="00E340B9"/>
    <w:rsid w:val="00E75129"/>
    <w:rsid w:val="00E80C63"/>
    <w:rsid w:val="00F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3934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Давидченко Світлана Олександрівна</dc:creator>
  <cp:keywords/>
  <dc:description/>
  <cp:lastModifiedBy>Давидченко Світлана Олександрівна</cp:lastModifiedBy>
  <cp:revision>15</cp:revision>
  <dcterms:created xsi:type="dcterms:W3CDTF">2025-02-04T14:07:00Z</dcterms:created>
  <dcterms:modified xsi:type="dcterms:W3CDTF">2025-07-07T13:28:00Z</dcterms:modified>
</cp:coreProperties>
</file>