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FBE" w:rsidRPr="005E6B04" w:rsidRDefault="00995FBE" w:rsidP="00BD1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5E6B04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995FBE" w:rsidRPr="005E6B04" w:rsidRDefault="00995FBE" w:rsidP="00995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5E6B04"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фінансів України </w:t>
      </w:r>
    </w:p>
    <w:p w:rsidR="00995FBE" w:rsidRPr="005E6B04" w:rsidRDefault="00B4297F" w:rsidP="00995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лип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 w:rsidR="00995FBE" w:rsidRPr="005E6B04">
        <w:rPr>
          <w:rFonts w:ascii="Times New Roman" w:eastAsia="Times New Roman" w:hAnsi="Times New Roman" w:cs="Times New Roman"/>
          <w:sz w:val="28"/>
          <w:szCs w:val="28"/>
        </w:rPr>
        <w:t xml:space="preserve"> 2025 року № </w:t>
      </w:r>
      <w:r>
        <w:rPr>
          <w:rFonts w:ascii="Times New Roman" w:eastAsia="Times New Roman" w:hAnsi="Times New Roman" w:cs="Times New Roman"/>
          <w:sz w:val="28"/>
          <w:szCs w:val="28"/>
        </w:rPr>
        <w:t>352</w:t>
      </w:r>
    </w:p>
    <w:p w:rsidR="00995FBE" w:rsidRPr="005E6B04" w:rsidRDefault="00995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99E" w:rsidRPr="005E6B04" w:rsidRDefault="00BD1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FF3" w:rsidRPr="005E6B04" w:rsidRDefault="00314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B0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документів та/або відомостей, які необхідно подати </w:t>
      </w:r>
    </w:p>
    <w:p w:rsidR="00BD199E" w:rsidRPr="005E6B04" w:rsidRDefault="00314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B04">
        <w:rPr>
          <w:rFonts w:ascii="Times New Roman" w:eastAsia="Times New Roman" w:hAnsi="Times New Roman" w:cs="Times New Roman"/>
          <w:b/>
          <w:sz w:val="28"/>
          <w:szCs w:val="28"/>
        </w:rPr>
        <w:t xml:space="preserve">Державній службі України з питань безпечності харчових продуктів </w:t>
      </w:r>
    </w:p>
    <w:p w:rsidR="00BD199E" w:rsidRPr="005E6B04" w:rsidRDefault="00314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B04">
        <w:rPr>
          <w:rFonts w:ascii="Times New Roman" w:eastAsia="Times New Roman" w:hAnsi="Times New Roman" w:cs="Times New Roman"/>
          <w:b/>
          <w:sz w:val="28"/>
          <w:szCs w:val="28"/>
        </w:rPr>
        <w:t xml:space="preserve">та захисту споживачів для здійснення відповідного </w:t>
      </w:r>
    </w:p>
    <w:p w:rsidR="00427FF3" w:rsidRPr="005E6B04" w:rsidRDefault="00314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6B04">
        <w:rPr>
          <w:rFonts w:ascii="Times New Roman" w:eastAsia="Times New Roman" w:hAnsi="Times New Roman" w:cs="Times New Roman"/>
          <w:b/>
          <w:sz w:val="28"/>
          <w:szCs w:val="28"/>
        </w:rPr>
        <w:t>заходу офіційного контролю</w:t>
      </w:r>
    </w:p>
    <w:p w:rsidR="00427FF3" w:rsidRPr="005E6B04" w:rsidRDefault="00427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0"/>
        <w:tblW w:w="962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969"/>
        <w:gridCol w:w="1701"/>
        <w:gridCol w:w="2121"/>
      </w:tblGrid>
      <w:tr w:rsidR="005E6B04" w:rsidRPr="005E6B04" w:rsidTr="00567007"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товару згідно з</w:t>
            </w:r>
            <w:r w:rsidR="00567007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hyperlink r:id="rId6" w:anchor="n3">
              <w:r w:rsidRPr="00313AF0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УКТ</w:t>
              </w:r>
              <w:r w:rsidR="009468E5" w:rsidRPr="00313AF0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 </w:t>
              </w:r>
              <w:r w:rsidRPr="00313AF0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ЗЕД</w:t>
              </w:r>
            </w:hyperlink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 товару</w:t>
            </w:r>
          </w:p>
        </w:tc>
        <w:tc>
          <w:tcPr>
            <w:tcW w:w="3822" w:type="dxa"/>
            <w:gridSpan w:val="2"/>
            <w:vAlign w:val="center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документів та/або відомостей</w:t>
            </w:r>
            <w:r w:rsidR="0069319F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**</w:t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67007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які необхідно подати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Держпродспоживслужбі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5703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здійснення відповідного заходу офіційного контролю</w:t>
            </w:r>
          </w:p>
          <w:p w:rsidR="00427FF3" w:rsidRPr="00313AF0" w:rsidRDefault="005F2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 час</w:t>
            </w:r>
            <w:r w:rsidR="00314F87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E6B04" w:rsidRPr="005E6B04" w:rsidTr="00567007"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7FF3" w:rsidRPr="00313AF0" w:rsidRDefault="00427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7FF3" w:rsidRPr="00313AF0" w:rsidRDefault="00427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427FF3" w:rsidRPr="00313AF0" w:rsidRDefault="00314F87" w:rsidP="005F2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ввезенн</w:t>
            </w:r>
            <w:r w:rsidR="005F2779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товарів </w:t>
            </w:r>
            <w:r w:rsidR="00567007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митну територію України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vAlign w:val="center"/>
          </w:tcPr>
          <w:p w:rsidR="00427FF3" w:rsidRPr="00313AF0" w:rsidRDefault="00314F87" w:rsidP="005F2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транзит</w:t>
            </w:r>
            <w:r w:rsidR="005F2779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товарів митною територією України</w:t>
            </w:r>
          </w:p>
        </w:tc>
      </w:tr>
      <w:tr w:rsidR="005E6B04" w:rsidRPr="005E6B04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Фітосанітарний контроль</w:t>
            </w:r>
          </w:p>
        </w:tc>
      </w:tr>
      <w:tr w:rsidR="005E6B04" w:rsidRPr="005E6B04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Товари, що ввозяться на митну територію України (у тому числі з метою транзиту) і підлягають фітосанітарному контролю відповідно до </w:t>
            </w:r>
          </w:p>
          <w:p w:rsidR="00427FF3" w:rsidRPr="00313AF0" w:rsidRDefault="000B320D" w:rsidP="00521B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314F87"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Закону України</w:t>
              </w:r>
            </w:hyperlink>
            <w:r w:rsidR="00521B9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4F8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карантин рослин»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0106 49 00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Комахи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0106 90 00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Кліщі, нематоди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0601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Цибулини, бульби, кореневі бульби, бульбоцибулини, кореневища, включаючи розгалужені кореневища, у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стані вегетативного спокою, у стані вегетації або цвітіння; саджанці, рослини та корені цикорію, крім коренів товарної позиції 1212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0602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живі рослини (включаючи їх коріння), живці (включаючи живці для щеплення); міцелій грибів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0603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Зрізані квітки та пуп’янки, придатні для складення букетів або для декоративних цілей, свіжі, засушені (крім вибілених, пофарбованих, просочених або оброблених іншим способом)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0604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Листя,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гiлки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частини рослин, без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квiток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пуп’янків, трави, мохи та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лишайники, придатні для складення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для декоративних цілей,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свiжі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засушені (крім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вибiлених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пофарбованих, просочених або оброблених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способом)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Картопля, свіжа або охолоджена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0702 00 00 00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Помідори, свіжі або охолоджені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 ріпчаста, цибуля-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шалот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часник, цибуля-порей та інші цибулинні овочі, свіжі або охолоджені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Капуста головчаста, капуста цвітна, кольрабі, капуста листова та аналогічні їстівні овочі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Вrassіca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свіжі або охолоджені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Салат-латук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Lactuca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sativa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цикорій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Cichorium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spp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.), свіжі або охолоджені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Морква, ріпа, буряк столовий, солодкий корінь, редька,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селера коренева та аналогічні їстівні коренеплоди, свіжі або охолоджені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 урахуванням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0707 00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Огірки, корнішони, свіжі або охолоджені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Бобові овочі, лущені або нелущені, свіжі або охолоджені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овочі, свіжі або охолоджені (крім грибів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трюфелів)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0712 90 11 00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Цукрова кукурудза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Zea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mays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saccharata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гібрид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0712 90 19 00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Цукрова кукурудза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Zea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mays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saccharata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інша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 бобові, сушені, лущені, очищені або неочищені від насіннєвої оболонки, подрібнені або неподрібнені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Маніок, маранта, салеп, топінамбур, солодка картопля,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батат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аналогічні коренеплоди чи бульби з високим вмістом крохмалю або інуліну, свіжі, охолоджені (крім морожених або сушених, цілих чи нарізаних скибками або у вигляді гранул; крім серцевини сагової пальми)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Горіхи кокосові, бразильські, кеш’ю, свіжі або сушені, очищені від шкаралупи або неочищені, з шкіркою або без шкірки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горіхи, свіжі або сушені, очищені від шкаралупи або неочищені, з шкіркою або без шкірки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Банани, включаючи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плантайни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свіжі або сушені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Фініки, інжир, ананаси, авокадо,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гуаява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манго та мангостани, свіжі або сушені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Цитрусові, свіжі або сушені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Виноград, свіжий або сушений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Дині (включаючи кавуни)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папая, свіжі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Яблука, груші та айва, свіжі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Абрикоси, вишні та черешні, персики (включаючи нектарини), сливи і терен, свіжі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6700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плоди, свіжі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Плоди сушені, крім тих, що включені до товарних позицій 0801-0806; суміші горіхів або сушених плодів групи 08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0814 00 00 00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Шкірки цитрусових або динь (включаючи шкірки кавунів), свіжі (крім морожених,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сушених або консервованих для тимчасового зберігання в розсолі, сірчаній воді або іншому розчині, що забезпечує їх тимчасову консервацію)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 урахуванням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0901 11 00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Кава несмажена з кофеїном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0901 12 00 00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Кава несмажена без кофеїну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Мате, або парагвайський чай (крім розфасованого у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вакуумну або металеву упаковку)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Перець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Ріper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плоди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Capsіcum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Pіmenta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сушені, подрібнені або мелені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Кориця та квіти коричного дерева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Гвоздика (цілі плоди, квітки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квітконіжки)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Горіх мускатний,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маціс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кардамон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Насіння анісу, бодяну, фенхелю, коріандру,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куміну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кмину; ягоди ялівцю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Імбир, шафран,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турмерик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куркума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чебрець, лаврове листя,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каррі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інші прянощі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Пшениця і суміш пшениці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жита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меслин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 урахуванням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Жито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Ячмінь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Овес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Кукурудза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Сорго зернове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Гречка, просо та насіння канаркової трави; інші зернові культури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Борошно пшеничне або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із суміші пшениці та жита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меслину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 із зерна інших зернових культур, крім пшеничного або із суміші пшениці та жита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меслину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Крупи, крупка та гранули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із зерна зернових культур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Зерно зернових культур, оброблене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iншими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способами (наприклад, лущене, плющене, у вигляді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пластiвців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обрушене, різане (ядро) або подрібнене), за винятком рису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1006; зародки зерна зернових культур,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цiлi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плющенi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 вигляді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пластiвців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меленi</w:t>
            </w:r>
            <w:proofErr w:type="spellEnd"/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1106 10 00 00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Борошно, крупка та порошок із сушених бобових овочів товарної позиції 0713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1107 10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 необсмажений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Соєві боби, подрібнені або неподрібнені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Арахіс, несмажений або неприготовлений іншим способом, лущений або нелущений, подрібнений або неподрібнений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Копра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1204 00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льону, подрібнене або неподрібнене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ріпаку або кользи, подрібнене або неподрібнене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1206 00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соняшнику, подрібнене або неподрібнене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D224B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та плоди інших олійних культур, подрібнені або неподрібнені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D3D3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 та крупка з насіння чи плодів олійних культур, крім борошна з гірчиці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D3D3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Насіння, плоди та спори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D3D3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Шишки хмелю, свіжі або сухі, подрібнені або неподрібнені, розмелені або у вигляді гранул (крім лупуліну)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D3D3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Рослини, частини рослин,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насiння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плоди, які використовуються </w:t>
            </w:r>
            <w:r w:rsidR="001A6780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 основному у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парфумерiї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для боротьби з комахами, паразитами тощо,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свiжi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охолоджені, сушені,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порiзанi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непорiзанi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подрiбненi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(крім заморожених)</w:t>
            </w:r>
          </w:p>
          <w:p w:rsidR="008101EC" w:rsidRPr="00313AF0" w:rsidRDefault="00810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01EC" w:rsidRPr="00313AF0" w:rsidRDefault="00810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F5296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Плоди ріжкового дерева, буряк цукровий та цукрова тростина, свіжі, охолоджені (крім морожених або сушених, подрібнених або неподрібнених); кісточки, ядра плодів та інші продукти рослинного походження (включаючи несмажені корені цикорію виду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Cichorium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intybus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sativum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які використовуються </w:t>
            </w:r>
            <w:r w:rsidR="001A6780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основному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харчових цілей, в іншому місці не зазначені,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крім товарних підкатегорій 1212 21 00 00 і 1212 29 00 00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Солома та полова зернових, необроблені, подрібнені або неподрібнені, мелені або немелені, пресовані або </w:t>
            </w:r>
            <w:r w:rsidR="001A6780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вигляді гранул 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Бруква кормова, буряк кормовий (мангольд),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кормовi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коренеплоди,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сiно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люцерна, конюшина, еспарцет, капуста кормова, люпин, вика та аналогічні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кормовi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продукти, гранульовані або негранульовані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1401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Матеріали рослинного походження (наприклад бамбук, ротанг, тростина, очерет, лоза, рафія, очищена, вибілена або пофарбована солома злаків, липова кора), що використовуються </w:t>
            </w:r>
            <w:r w:rsidR="001A6780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 основному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плетіння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1404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Матеріали рослинного походження, в іншому місці не зазначені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1801 00 00 00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Какао-боби, цілі або розмелені, сирі або смажені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1802 00 00 00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Шкаралупи, шкірки (лушпайки) та інші відходи какао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Висівки та інші відходи </w:t>
            </w:r>
            <w:r w:rsidR="001A6780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залишки від просіювання, помелу або інших способів обробки зерна зернових чи бобових культур, гранульовані чи негранульовані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2308 00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A6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Продукти рослинного походження та рослинні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відходи, рослинні залишки </w:t>
            </w:r>
            <w:r w:rsidR="001A6780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побічні продукти, негранульовані або гранульовані, що використовуються для годівлі тварин, в іншому місці не зазначені (крім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вичавок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із яблук і виноградних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вичавок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 урахуванням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Тютюнова сировина; тютюнові відходи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217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2530 90 00 90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274DDC" w:rsidP="00274DDC">
            <w:pPr>
              <w:pStyle w:val="1"/>
              <w:shd w:val="clear" w:color="auto" w:fill="FFFFFF"/>
              <w:spacing w:before="0" w:after="600" w:line="300" w:lineRule="atLeast"/>
              <w:outlineLvl w:val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313AF0">
              <w:rPr>
                <w:rFonts w:ascii="Times New Roman" w:hAnsi="Times New Roman" w:cs="Times New Roman"/>
                <w:b w:val="0"/>
                <w:sz w:val="28"/>
                <w:szCs w:val="28"/>
              </w:rPr>
              <w:t>Ґ</w:t>
            </w:r>
            <w:r w:rsidR="00314F87" w:rsidRPr="00313AF0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рунт і під</w:t>
            </w:r>
            <w:r w:rsidR="00542179" w:rsidRPr="00313AF0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ґ</w:t>
            </w:r>
            <w:r w:rsidR="00314F87" w:rsidRPr="00313AF0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рунтя або земля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2703 00 00 00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Торф (включаючи торф’яний дрібняк),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агломерований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неагломерований</w:t>
            </w:r>
            <w:proofErr w:type="spellEnd"/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3002 49 00 00</w:t>
            </w:r>
          </w:p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3002 90 90 00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Живі фітопатогенні бактерії, грибки та віруси рослин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Деревина паливна у вигляді колод, полін, хмизу, гілок, сучків або в аналогічних формах; деревна тріска або стружка; тирса та відходи деревини,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агломеровані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неагломеровані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у вигляді колод, полін або в аналогічних формах (крім брикетів, гранул)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Лісоматеріали необроблені, з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видаленою або невидаленою корою або заболонню, або начорно брусовані або небрусовані (крім товарних підкатегорій 4403 11 00 00, 4403 12 00 00)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Деревина бондарна; колоди колоті; палі, кілки загострені з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дерева, але не розпиляні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уздовж; лісоматеріали, начорно обтесані, але не обточені, не вигнуті або не оброблені іншим способом, що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використовуються для виробництва ціпків, парасольок, ручок для інструментів або подібних виробів; деревина лущена та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аналогічна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 урахуванням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4406 11 00 00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4406 12 00 00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Шпали дерев’яні для залізничних або трамвайних колій, не просочені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Лісоматеріали розпиляні або розщеплені уздовж, розділені на шари або лущені, стругані або нестругані, шліфовані або нешліфовані, які мають або не мають торцеві з’єднання, завтовшки більш як 6 мм (для партії товару)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Лісоматеріали розпиляні або розщеплені уздовж, розділені на шари або лущені, стругані або нестругані, шліфовані або нешліфовані, які мають або не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мають торцеві з’єднання, завтовшки більш як 6 мм (як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супровідний дерев’яний пакувальний матеріал для товарів)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М1; Ф3</w:t>
            </w:r>
          </w:p>
        </w:tc>
        <w:tc>
          <w:tcPr>
            <w:tcW w:w="2121" w:type="dxa"/>
          </w:tcPr>
          <w:p w:rsidR="00427FF3" w:rsidRPr="00313AF0" w:rsidRDefault="00A0564F">
            <w:pPr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B93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Пилопродукція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деревини (включаючи дощечки та фриз для паркетного покриття підлоги, незібрані) у вигляді профільованого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погонажу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гребенями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пазами, шпунтовані,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B930D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стесаними краями, з’єднанням у вигляді напівкруглого калювання, фасонні, закруглені тощо) уздовж будь-яких країв 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стругані або нестругані, шліфовані або нешліфовані, що мають або не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мають торцеві з’єднання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Ящики, коробки, пакувальні корзини, барабани та аналогічна тара з деревини; дерев’яні барабани (котушки) для кабелів; піддони, піддони з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бортами та інші дерев’яні завантажувальні щити; обичайки дерев’яні (для партії товару)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Ящики, коробки, пакувальні корзини, барабани та аналогічна тара з деревини; дерев’яні барабани (котушки) для кабелів; піддони, піддони з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бортами та інші дерев’яні завантажувальні щити; обичайки дерев’яні (як супровідний дерев’яний пакувальний матеріал для товарів)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М1; Ф3</w:t>
            </w:r>
          </w:p>
        </w:tc>
        <w:tc>
          <w:tcPr>
            <w:tcW w:w="2121" w:type="dxa"/>
          </w:tcPr>
          <w:p w:rsidR="00427FF3" w:rsidRPr="00313AF0" w:rsidRDefault="00A0564F" w:rsidP="00A05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4416 00 00 00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Бочки, барила, чани,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дiжки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вироби та їх частини з деревини, включаючи клепку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5101 11 00 00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Вовна, немита, стрижена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5201 00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Бавовна, не піддана кардо- та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гребенечесанню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5301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Волокно лляне, оброблене чи необроблене, але непрядене; пачоси та відходи льону (включаючи прядильні відходи та розскубану сировину)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 урахуванням вимог країни-імпортера)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9406 10 00 00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будiвельнi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збiрнi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деревини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 урахуванням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 країни-імпортера)</w:t>
            </w:r>
          </w:p>
        </w:tc>
      </w:tr>
      <w:tr w:rsidR="005E6B04" w:rsidRPr="005E6B04" w:rsidTr="00567007">
        <w:trPr>
          <w:trHeight w:val="11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9705 22 00 00</w:t>
            </w:r>
          </w:p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9705 29 00 00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колекції та предмети колекціонування з акарології, гельмінтології, ентомології, паразитології та ботаніки</w:t>
            </w:r>
          </w:p>
          <w:p w:rsidR="00427FF3" w:rsidRPr="00313AF0" w:rsidRDefault="0042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 (з урахуванням вимог країни-імпортера)</w:t>
            </w:r>
          </w:p>
        </w:tc>
      </w:tr>
      <w:tr w:rsidR="005E6B04" w:rsidRPr="005E6B04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FF3" w:rsidRPr="00313AF0" w:rsidRDefault="00314F87" w:rsidP="005476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Товари, що ввозяться на митну територію України (крім ввезення з метою транзиту) і підлягають фітосанітарному контролю відповідно 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Закону України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«Про насіння і садивний матеріал» 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0601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Цибулини, бульби, кореневі бульби, бульбоцибулини, кореневища, включаючи розгалужені кореневища, у</w:t>
            </w:r>
            <w:r w:rsidR="0054763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стані вегетативного спокою, у стані вегетації або цвітіння; саджанці, рослини та корені цикорію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Н4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0602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живі рослини (включаючи їх коріння), живці (включаючи живці для щеплення), крім міцелію грибів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Н4 або Н5, або Н6, або Н7, або Н8, або Н11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0701 10 00 00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Картопля насіннєва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Н1, або Н5, або Н6, або Н7, або Н8, або Н9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0703 10 11 00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 ріпчаста насіннєва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0703 10 90 00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Цибуля-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шалот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Ф2; М1; Ф3 та Н1 або Н2 та Н3,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або Н5, або Н6, або Н7, або Н8, або Н9,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0703 20 00 00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Часник насіннєвий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0703 90 00 00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Цибуля-порей та інші цибулинні овочі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0712 90 11 00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B93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Цукрова кукурудза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Zea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mays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saccharata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гібрид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0712 90 19 00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Цукрова кукурудза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Zea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mays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saccharata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інша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0713 10 10 00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Горох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Pisum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sativum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Ф2; М1; Ф3 та Н1 або Н2 та Н3, або Н5, або Н6, або Н7, або Н8,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або Н9</w:t>
            </w:r>
            <w:r w:rsidR="00FA098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0713 20 00 00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Турецький горох (нут)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Ф2; М1; Ф3 та Н1 або Н2 та Н3, або Н5, або Н6, або Н7, або Н8,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або Н9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0713 33 10 00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Квасоля звичайна, включаючи білу дрібну квасолю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Phaseolus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vulgaris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),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0713 35 00 00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B93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Коров’ячий горох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Vigna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unguiculata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(L.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включаючи вигну китайську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Vigna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sinensis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(L.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вигну африканську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Vigna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cylindricus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stiсrm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), вигну спаржеву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Vigna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sesquipedalis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(U.)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0713 40 00 00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Сочевиця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Ф2; М1; Ф3 та Н1 або Н2 та Н3, або Н5, або Н6, або Н7, або Н8,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або Н9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0713 50 00 00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Боби кормові або кінські,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великонасіннєві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Vicia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faba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Major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і боби кормові або кінські,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дрібнонасіннєві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Vicia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faba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equina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Vicia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faba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Minor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Ф1 та/або Ф2; М1; Ф3 та Н1 або Н2 та Н3, або Н5, або Н6, або Н7, або Н8,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або Н9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1001 11 00 00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Пшениця тверда насіннєва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1001 91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Пшениця і суміш пшениці та жита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меслин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насіннєві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1002 10 00 00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Жито насіннєве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1003 10 00 00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Ячмінь насіннєвий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1004 10 00 00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Овес насіннєвий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1005 10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Кукурудза насіннєва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1006 10 10 00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Рис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1007 10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Сорго зернове насіннєве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Гречка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1008 21 00 00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Просо насіннєве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1008 30 00 00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канаркової трави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1008 40 00 00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Пальчатка (росичка)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Digitaria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spp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.)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1008 50 00 00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Кіноа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або рисова лобода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Chenopodium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quinoa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),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1008 60 00 00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Тритикале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Зернові культури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1201 10 00 00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Соєві боби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1202 30 00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Арахіс нелущений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1204 00 10 00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льону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1205 10 10 00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ріпаку або кользи з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низьким вмістом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ерукової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кислоти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1205 90 00 10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ріпаку або кользи з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високим вмістом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ерукової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кислоти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1206 00 10 00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соняшнику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Горіхи пальм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1207 21 00 00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бавовнику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1207 30 00 00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рицини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1207 40 10 00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кунжуту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1207 50 10 00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гірчиці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1207 60 00 00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сафлору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Carthamus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tinctorius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1207 70 00 00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дині та кавуна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Н8, або Н9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1207 91 10 00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маку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1207 99 20 00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та плоди олійних культур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Насіння, плоди та спори для сівби</w:t>
            </w:r>
          </w:p>
        </w:tc>
        <w:tc>
          <w:tcPr>
            <w:tcW w:w="1701" w:type="dxa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Ф1 та/або Ф2; М1; Ф3 та Н1 або Н2 та Н3, або Н5, або Н6, або Н7, або Н8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Ветеринарно-санітарний контроль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Коні, віслюки, мули та лошаки, живі</w:t>
            </w:r>
          </w:p>
        </w:tc>
        <w:tc>
          <w:tcPr>
            <w:tcW w:w="1701" w:type="dxa"/>
            <w:vAlign w:val="center"/>
          </w:tcPr>
          <w:p w:rsidR="00427FF3" w:rsidRPr="00313AF0" w:rsidRDefault="00314F87" w:rsidP="00313A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В3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Велика рогата худоба, жива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Свині, живі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Вівці та кози, живі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Свійська птиця, тобто кури свійські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Gallus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domesticus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), качки, гуси, індики та цесарки, живі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0106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тварини, живі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Жива риба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Ракоподібні, в панцирі або без панцира, живі для розведення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Молюски, в черепашці або без черепашки, живі для розведення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В1, 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Запліднені яйця птахів для інкубації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0508 00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Корали для розведення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Сперма та ембріони тварин, запліднена ікра риб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В1,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В6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Сульфонаміди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що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використовуються у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ветеринарній медицині та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тваринництві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155599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Провітаміни та вітаміни, 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що використовуються у</w:t>
            </w:r>
            <w:r w:rsidR="006A392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ветеринарній медицині та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тваринництві, природні або одержані в результаті синтезу (включаючи природні концентрати), їх похідні, що використовуються переважно як вітаміни, суміші цих речовин, у тому числі розчинені або не розчинені в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будь-якому розчиннику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B93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Гормони,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простагландини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тромбоксани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лейкотриєни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що використовуються у ветеринарній медицині та тваринництві, природні або одержані в результаті синтезу; їх похідні </w:t>
            </w:r>
            <w:r w:rsidR="00B930D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структурні аналоги, у тому числі поліпептиди з модифікованим ланцюгом, що використовуються переважно як гормони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Антибіотики, що використовуються у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ветеринарній медицині та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тваринництві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3002 42 00 00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Вакцини ветеринарні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3003 10 00 00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Лікарські засоби (ліки) (за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винятком товарів, включених до товарних позицій 3002, 3005 або 3006), що використовуються у ветеринарній медицині та тваринництві та складаються із суміші двох або більше продуктів для терапевтичного або профілактичного застосування, але не в дозованому вигляді і не розфасовані для роздрібної торгівлі, що містять пеніциліни або їх похідні, які мають структуру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пеніциланової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кислоти,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стрептоміцини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 їх похідні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3003 20 00 00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Лікарські засоби (ліки) (за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винятком товарів, включених до товарних позицій 3002, 3005 або 3006), що використовуються у ветеринарній медицині та тваринництві та складаються із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суміші двох або більше продуктів для терапевтичного або профілактичного застосування, але не в дозованому вигляді і не розфасовані для роздрібної торгівлі, що містять інші антибіотики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3004 10 00 00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Лікарські засоби (ліки) (за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винятком товарів, включених до товарних позицій 3002, 3005 або 3006), що використовуються у ветеринарній медицині та тваринництві та складаються із змішаних або незмішаних продуктів для терапевтичного або профілактичного застосування, у дозованому вигляді (включаючи лікарські засоби у вигляді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трансдермальних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систем) або розфасовані для роздрібної торгівлі, що містять пеніциліни або їх похідні, які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мають структуру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пеніциланової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кислоти, або із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вмістом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стрептоміцинів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їх похідних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3004 20 00 00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Лікарські засоби (ліки) (за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винятком товарів, включених до товарних позицій 3002, 3005 або 3006), що використовуються у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ветеринарній медицині та тваринництві та складаються із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змішаних або незмішаних продуктів для терапевтичного або профілактичного застосування, у дозованому вигляді (включаючи лікарські засоби у вигляді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трансдермальних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систем) або розфасовані для роздрібної торгівлі, що містять інші антибіотики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3004 50 00 00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лікарські засоби, що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використовуються у ветеринарній медицині та тваринництві та містять вітаміни або інші сполуки товарної позиції 2936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3004 90 00 00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лікарські засоби, що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використовуються у ветеринарній медицині та тваринництві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В2, 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В3, В5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7FF3" w:rsidRPr="00313AF0" w:rsidRDefault="00425E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9508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799" w:rsidRPr="00313AF0" w:rsidRDefault="00314F87" w:rsidP="0073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Тварини живі у складі пересувних цирків та пересувних звіринців; атракціонів парку розваг та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атракціонів аквапарку; ярмаркових атракціонів; пересувних театрів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В1, В3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В1</w:t>
            </w:r>
          </w:p>
        </w:tc>
      </w:tr>
      <w:tr w:rsidR="005E6B04" w:rsidRPr="005E6B04"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86075B"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 благополуччя тварин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М’ясо великої рогатої худоби, свіже або охолоджене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М’ясо великої рогатої худоби, морожене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Свинина, свіжа, охолоджена або морожена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0204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Баранина або козлятина, свіжа, охолоджена або морожена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М’ясо коней, віслюків, мулів або лошаків, свіже, охолоджене або морожене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Субпродукти їстівні великої рогатої худоби, свиней,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овець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кiз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коней,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вiслюкiв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мулiв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лошакiв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свiжi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охолодженi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мороженi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М’ясо та їстівні субпродукти свійської птиці, зазначеної в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товарній позиції 0105, свіжі, охолоджені або морожені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м’ясо та їстівні м’ясні субпродукти, свіжі, охолоджені або морожені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Свинячий жир, відокремлений від пісного м’яса, та жир свійської птиці, не витоплені та не виділені іншим способом, свіжі, охолоджені, морожені, солені або в розсолі, сушені або копчені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0210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М’ясо та їстівні м’ясні субпродукти, солоні або в</w:t>
            </w:r>
            <w:r w:rsidR="0086075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розсолі, сушені або копчені; їстівне борошно з м’яса або м’ясних субпродуктів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Риба свіжа або охолоджена, крім рибного філе та іншого м’яса риб товарної позиції 0304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Риба морожена, крім рибного філе та іншого м’яса риб товарної позиції 0304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Філе рибне та інше м’ясо риб (включаючи фарш), свіже, охолоджене або морожене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Риба, сушена, солона або в розсолі; копчена риба, яка не піддана або піддана тепловій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обробці до або у процесі копчення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Ракоподібні, в панцирі або без панцира, живі, свіжі, охолоджені, морожені, сушені, солоні або в розсолі; копчені ракоподібні, в панцирі або без панцира, які не піддані або піддані тепловій обробці до або в процесі копчення; ракоподібні в панцирі, варені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у воді або на парі, охолоджені або неохолоджені, морожені, сушені, солоні або в розсолі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Молюски, в черепашці або без черепашки, живі, свіжі, охолоджені, морожені, сушені, солоні або в розсолі; копчені молюски, в черепашці або без черепашки, які не піддані або піддані тепловій обробці до або в процесі копчення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Водяні безхребетні, крім ракоподібних і молюсків, живі, свіжі, охолоджені, морожені, сушені, солоні, в розсолі; копчені водяні безхребетні, які не піддані або піддані тепловій обробці до або в процесі копчення, крім ракоподібних і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молюсків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Борошно, крупки та гранули з риби, ракоподібних, молюсків та інших водяних безхребетних, придатні для споживання людиною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Молоко та вершки, незгущені та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Молоко та вершки, згущені або з доданням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Йогурт; маслянка, коагульовані молоко та вершки, кефір та інші ферментовані або підкислені молоко та вершки, згущені або незгущені, з доданням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 або ароматизовані, або з доданням фруктів, горіхів чи какао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Д9, </w:t>
            </w:r>
            <w:r w:rsidR="00FA098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Д10,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Молочна сироватка, згущена або незгущена, з доданням чи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речовин; продукти, що складаються з натуральних компонентів молока, з доданням або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речовин, в іншому місці не зазначені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вершкове та інші жири, вироблені з молока; молочні пасти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Сири всіх видів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кисломолочний сир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Яйця птахів 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шкаралупi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свiжi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окрім запліднених яєць для інкубації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Яйця птиці без шкаралупи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яєчні жовтки, свіжі, сушені, варені у воді або на парі, формовані, морожені або консервовані іншим способом, з доданням чи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0409 00 00 00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Мед натуральний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Комахи та інші їстівні продукти тваринного походження, в іншому місці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зазначені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0502 10 00 00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Щетина свійських або диких свиней та відходи щетини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0504 00 00 00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Кишки, сечові міхури та шлунки тварин (крім риб’ячих), цілі та шматками, свіжі, охолоджені, морожені, солоні, у розсолі, сушені або копчені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Шкурки та інші частини птахів, укриті пір’ям або пухом, пір’я, частини пір’я (обрізані чи необрізані) і пух, очищені або неочищені, дезінфіковані чи оброблені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метою їх збереження, але які не пройшли подальшої обробки; порошок і відходи пір’я або частини пір’я (крім обробленого декоративного пір’я, обробленого пір’я, що перевозиться для особистого використання, та вантажів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 обробленим пір’ям, що пересилаються для використання у непромислових цілях)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Кістки та роговий стрижень, необроблені, знежирені, які пройшли первинну обробку (але без надання форми), оброблені кислотою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дежелатиновані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порошок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відходи цих продуктів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Слонова кістка, черепаховий панцир, вус китовий та щетина з китового вуса, роги, роги оленя, копита, нігті, кігті та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дзьоби, необроблені або які пройшли первинну обробку, але без надання форми; порошок і відходи цих матеріалів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0508 00 90 00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порожні черепашки та панцирі для використання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виробництві харчових продуктів або як сировина для виробництва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глюкозаміну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черепашки та раковини, включаючи скелетні пластини каракатиць, повністю очищені або неочищені від незначних залишків м’яких тканин або м’яса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0510 00 00 00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залози, інші продукти тваринного походження та жовч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0511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Продукти тваринного походження, в іншому місці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зазначені;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мертвi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тварини групи 01 або 03, непридатні для вживання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0602 90 10 00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міцелій грибів, </w:t>
            </w:r>
            <w:r w:rsidR="00C4442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що містить перероблений гній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155599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Картопля, свіжа або охолоджена (крім насіннєвої)</w:t>
            </w:r>
          </w:p>
        </w:tc>
        <w:tc>
          <w:tcPr>
            <w:tcW w:w="1701" w:type="dxa"/>
            <w:vAlign w:val="center"/>
          </w:tcPr>
          <w:p w:rsidR="00427FF3" w:rsidRPr="00313AF0" w:rsidRDefault="00314F87" w:rsidP="007157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0702 00 00 00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Помідори, свіжі або охолоджені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Цибуля ріпчаста, цибуля-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шалот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часник, цибуля-порей та інші цибулинні овочі, свіжі або охолоджені (крім цибулі ріпчастої насіннєвої)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Капуста головчаста, капуста цвітна, кольрабі, капуста листова та аналогічні їстівні овочі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Вrassіca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свіжі або охолоджені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Салат-латук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Lactuca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sativa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0612D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цикорій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Cichorium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spp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.), свіжі або охолоджені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Морква, ріпа, буряк столовий, солодкий корінь, редька, селера коренева та аналогічні їстівні коренеплоди, свіжі або охолоджені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0707 00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Огірки, корнішони, свіжі або охолоджені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Бобові овочі, лущені або нелущені, свіжі або охолоджені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овочі, свіжі або охолоджені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 (сирі або варені у воді чи на парі), морожені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Овочі, консервовані для тимчасового зберігання, але непридатні для безпосереднього вживання </w:t>
            </w:r>
            <w:r w:rsidR="000612D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 їжу в такому вигляді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 сушені, цілі, нарізані шматками, скибками, подрібнені чи у вигляді порошку, але без будь-якої подальшої обробки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 бобові, сушені, лущені, очищені або неочищені від насіннєвої оболонки, подрібнені або неподрібнені (крім призначених для сівби)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Д5,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0714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Маніок, маранта, салеп, топінамбур, солодка картопля,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батат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аналогічні коренеплоди чи бульби з високим вмістом крохмалю або інуліну, свіжі, охолоджені, морожені або сушені, цілі чи нарізані скибками або у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вигляді гранул; серцевина сагової пальми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Горіхи кокосові, бразильські, кеш’ю, свіжі або сушені, очищені від шкаралупи або неочищені, з шкіркою або без шкірки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горіхи, свіжі або сушені, очищені від шкаралупи або неочищені, з шкіркою або без шкірки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Банани, включаючи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плантайни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свіжі або сушені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Фініки, інжир, ананаси, авокадо,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гуаява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манго та мангостани, свіжі або сушені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Цитрусові, свіжі або сушені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Виноград, свіжий або сушений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Дині (включаючи кавуни) і папая, свіжі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Яблука, груші та айва, свіжі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Абрикоси, вишні та черешні, персики (включаючи нектарини), сливи та терен, свіжі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плоди, свіжі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Плоди та горіхи, сирі або варені у воді чи на парі, морожені, з доданням або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Плоди та горіхи, консервовані для тимчасового зберігання, але непридатні для безпосереднього вживання в їжу в такому вигляді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Плоди сушені, крім тих, що включені до товарних позицій 0801-0806; суміші горіхів або сушених плодів групи 08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0814 00 00 00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Шкiрки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цитрусових або динь (включаючи шкірки кавунів),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свiжi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мороженi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сушені або консервовані для тимчасового зберігання в розсолі, сірчаній воді або іншому розчині, що забезпечує їх тимчасову консервацію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F6660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Кава, смажена або несмажена, з кофеїном або без кофеїну; кавова шкаралупа та оболонки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зерен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кави; замінники кави з вмістом кави в будь-якій пропорції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Чай, ароматизований чи неароматизований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Мате, або парагвайський чай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Перець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Ріper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плоди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Capsіcum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роду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Pіmenta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сушені, подрібнені або мелені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Ваніль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Кориця та квіти коричного дерева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Гвоздика (цілі плоди, квітки </w:t>
            </w:r>
            <w:r w:rsidR="000612D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="000612D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квітконіжки)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Горіх мускатний,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маціс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12D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кардамон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Насіння анісу, бодяну, фенхелю, коріандру,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куміну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кмину; ягоди ялівцю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0910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Імбир, шафран,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турмерик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куркума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чебрець, лаврове листя,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каррі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інші прянощі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Пшениця і суміш пшениці та жита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меслин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(крім насіннєвої)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Жито (крім насіннєвого)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Ячмінь (крім насіннєвого)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Овес (крім насіннєвого)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Кукурудза (крім насіннєвої)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Рис (крім рису у плівці (рису-сирцю) для сівби)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Сорго зернове (крім насіннєвого)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Гречка, просо та насіння канаркової трави; інші зернові культури (крім насіннєвих)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 пшеничне або із суміші пшениці та жита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меслину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 із зерна інших зернових культур, крім пшеничного або із суміші пшениці та жита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меслину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Крупи, крупка та гранули </w:t>
            </w:r>
            <w:r w:rsidR="005F26C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із зерна зернових культур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Зерно зернових культур, оброблене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iншими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способами (наприклад, лущене, плющене, у вигляді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пластiвців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обрушене, різане (ядро) або подрібнене), за винятком рису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1006; зародки зерна зернових культур,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цiлi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плющенi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 вигляді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пластiвців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меленi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Борошно, крупка, порошок, пластівці, гранули з картоплі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Борошно, крупи та порошок </w:t>
            </w:r>
            <w:r w:rsidR="005F26C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із сушених бобових овочів товарної позиції 0713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1107 20 00 00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Солод, обсмажений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Крохмалі; інулін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1109 00 00 00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Клейковина пшенична, суха </w:t>
            </w:r>
            <w:r w:rsidR="005F26C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чи сира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Соєві боби, подрібнені або неподрібнені (крім соєвих бобів для сівби)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Арахіс, несмажений або не приготовлений іншим способом, лущений або нелущений, подрібнений або неподрібнений (крім арахісу для сівби товарної категорії 1202 30 00)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Копра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1204 00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льону, подрібнене або неподрібнене (крім насіння льону для сівби)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ріпаку або кользи, подрібнене або неподрібнене (крім насіння ріпаку або кользи для сівби)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1206 00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соняшнику, подрібнене або неподрібнене (крім насіння соняшнику для сівби)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Насіння та плоди інших олійних культур, подрібнені або неподрібнені (крім призначених для сівби)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 та крупка з насіння чи плодів олійних культур, крім борошна з гірчиці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Шишки хмелю, свіжі або сухі, подрібнені або неподрібнені, розмелені або у вигляді гранул; лупулін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Рослини, частини рослин,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насiння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плоди, які використовуються </w:t>
            </w:r>
            <w:r w:rsidR="005F26C9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основному у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парфумерiї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для боротьби з комахами, паразитами тощо,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свiжi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охолоджені, заморожені або сушені,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порiзанi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непорiзанi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подрiбненi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меленi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1212 99 95 00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бджолиний пилок</w:t>
            </w:r>
          </w:p>
        </w:tc>
        <w:tc>
          <w:tcPr>
            <w:tcW w:w="1701" w:type="dxa"/>
            <w:vAlign w:val="center"/>
          </w:tcPr>
          <w:p w:rsidR="00427FF3" w:rsidRPr="00313AF0" w:rsidRDefault="00314F87" w:rsidP="00313A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bottom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солома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1214 90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сіно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Соки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екстракти рослинного походження; пектинові речовини,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пектинати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пектати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агар-агар та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клеї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загусники рослинного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походження,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видозмiненi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невидозмiненi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</w:t>
            </w:r>
            <w:r w:rsidR="00FA098B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Д3,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70B45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Жир свинячий (включаючи лярд) і жир свійської птиці, крім жиру товарної позиції 0209 або 1503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Жир великої рогатої худоби, овечий або козячий, крім жиру товарної позиції 1503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1503 00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Лярд-стеарин, лярд-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ойль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олеостеарин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олеомаргарин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олео-ойль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і тваринне масло,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неемульговані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незмішані, не приготовлені іншим способом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Жири і масла та їх фракції, </w:t>
            </w:r>
            <w:r w:rsidR="00DA72D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 риби або морських ссавців, рафіновані або нерафіновані, але без зміни їх хімічного складу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Вовняний жир (жиропіт) </w:t>
            </w:r>
            <w:r w:rsidR="00DA72D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жирові речовини, отримувані </w:t>
            </w:r>
            <w:r w:rsidR="00DA72D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 нього (включаючи ланолін)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1506 00 00 00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жири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масла </w:t>
            </w:r>
            <w:r w:rsidR="00DA72D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рафiнованi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нерафiнованi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але без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змiни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72D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хiмiчного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складу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Олія соєва та її фракції, рафіновані або нерафіновані, але без зміни їх хімічного складу (крім олії соєвої для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промислового використання)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Олія арахісова та її фракції, рафіновані або нерафіновані, але без зміни їх хімічного складу (крім олії арахісової для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промислового використання)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Олія оливкова та її фракції, рафіновані або нерафіновані, але без зміни їх хімічного складу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виключно з маслин або оливок,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рафiнованi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нерафiнованi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але без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змiни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хiмiчного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складу, 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сумiшi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олiями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фракцiями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1509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Олія пальмова та її фракції, рафіновані або нерафіновані, але без зміни їх хімічного складу, що призначені для виробництва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харчування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Олії соняшникова, сафлорова або бавовняна та їх фракції, рафіновані або нерафіновані, але без зміни їх хімічного складу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Олії кокосова (з копри),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пальмоядрова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бабасу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їх фракції, рафіновані або нерафіновані, але без зміни їх хімічного складу (крім олії для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промислового використання)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Олії ріпакова (із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ріпака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кользи) або гірчична та їх фракції, рафіновані або нерафіновані, але без зміни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їх хімічного складу  (крім олії для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промислового використання)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нелеткі жири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олії рослинного або мікробного походження (включаючи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джоджобову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олію) та їх фракції, рафіновані або нерафіновані, але без зміни їх хімічного складу (крім олії для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промислового використання)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1516 10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Жири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масла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фракцiї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1516 20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Жири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рослиннi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фракцiї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(крім олії для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технiчного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промислового використання)</w:t>
            </w:r>
          </w:p>
        </w:tc>
        <w:tc>
          <w:tcPr>
            <w:tcW w:w="1701" w:type="dxa"/>
            <w:vAlign w:val="center"/>
          </w:tcPr>
          <w:p w:rsidR="00427FF3" w:rsidRPr="00313AF0" w:rsidRDefault="00314F87" w:rsidP="002C0A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Д3,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800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маргарин; харчові суміші або продукти з тваринних або мікробного походження жирів або олій, або фракцій різних жирів, або олій групи 15, крім харчових жирів, або олій, або їх фракцій товарної позиції 1516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Д3,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Маргарин; харчові суміші або продукти з рослинних або мікробного походження жирів або олій, або фракцій різних жирів або олій групи 15, крім харчових жирів, або олій,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 їх фракцій товарної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позиції 1516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1518 00 91 00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Рослинні або мікробного походження жири, масла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олії та їх фракції, варені, окислені, зневоднені,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сульфуровані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окислені струменем повітря, полімеризовані нагріванням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вакуумі або в інертному газі або хімічно модифіковані іншим способом, за винятком включених до товарної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позиції 1516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1518 00 91 00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Тваринні або мікробного походження жири, масла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олії та їх фракції, варені, окислені, зневоднені,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сульфуровані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окислені струменем повітря, полімеризовані нагріванням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вакуумі або в інертному газі або хімічно модифіковані іншим способом, за винятком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включених до товарної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позиції 1516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1518 00 95 00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Нехарчові суміші та продукти з  рослинних або мікробного походження жирів,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масел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олій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їх фракцій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1518 00 95 00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продукти з тваринних або мікробного походження жирів,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масел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олій, топлені жири та їх похідні, у тому числі використана олія харчова, призначена для подальшого використання як побічний продукт тваринного походження не призначений для споживання людиною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1518 00 99 00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9A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жири, масла 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олії, крім продуктів що містять тваринні або мікробного походження жири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1518 00 99 00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продукти, що містять тваринні або мікробного походження жири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1521 90 91 00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Неочищений віск бджолиний або інших комах, рафінований чи нерафінований, забарвлений чи незабарвлений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1521 90 99 00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Очищений віск бджолиний або інших комах, рафінований чи нерафінований, забарвлений чи незабарвлений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1522 00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1522 00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залишки після обробки жирових речовин або воску рослинного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1601 00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Ковбаси та аналогічні вироби </w:t>
            </w:r>
            <w:r w:rsidR="00150A13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 м’яса, м’ясних субпродуктів, крові або комах; готові харчові продукти, виготовлені на основі цих виробів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готові чи консервовані продукти з м’яса, м’ясних субпродуктів, крові або комах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Д3,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1603 00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Екстракти та соки з м’яса, риби або ракоподібних, молюсків чи інших водяних безхребетних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Готова або консервована риба; ікра осетрових (чорна ікра)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ікра інших риб (крім композитних продуктів, які відповідають умовам, визначеним </w:t>
            </w:r>
            <w:hyperlink r:id="rId9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також маслин та оливок, питома вага рибного продукту в яких не перевищує 20%)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Д2, Д6, Д9,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Д10,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673AD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Готові або консервовані ракоподібні, молюски та інші водяні безхребетні (крім композитних продуктів,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які відповідають умовам, визначеним </w:t>
            </w:r>
            <w:hyperlink r:id="rId10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 з цукрової тростини або з цукрових буряків і хімічно чиста цукроза, у твердому стані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штучний мед, лактоза, суміші натурального та штучного меду та суміші із вмістом лактози (крім композитних продуктів,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які відповідають умовам, визначеним </w:t>
            </w:r>
            <w:hyperlink r:id="rId11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цукри; сиропи з цукрів без додання ароматичних добавок або барвників; карамель (крім штучного меду, лактози, сумішей натурального та штучного меду та сумішей із вмістом лактози)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Д2, Д6,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Д8,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1703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Меляса, одержана внаслідок вилучення або рафінування цукру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Д2, Д6,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Д8,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1704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кондитерські вироби з цукру (включаючи білий шоколад) без вмісту какао, що містять продукти тваринного походження, крім кондитерських виробів (включаючи цукерки) та шоколаду, які складаються менше ніж наполовину з переробленого молочного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чи яєчного продукту та відповідають умовам, визначеним </w:t>
            </w:r>
            <w:hyperlink r:id="rId12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продукти, корми, побічні продукти тваринного походження, здоров’я 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Д2, Д6,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Д7,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BA080B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1704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Кондитерські вироби з цукру (включаючи білий шоколад) без вмісту какао, що не містять продуктів тваринного походження, а також кондитерські вироби (включаючи цукерки) та шоколад, які складаються менше ніж наполовину з переробленого молочного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чи яєчного продукту та відповідають умовам, визначеним </w:t>
            </w:r>
            <w:hyperlink r:id="rId13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1801 00 00 00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Какао-боби, цілі або розмелені, сирі або смажені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Какао-паста, знежирена або незнежирена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1804 00 00 00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Какао-масло, какао-жир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1805 00 00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Какао-порошок,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шоколад та інші готові харчові продукти із вмістом какао, що містять продукти тваринного походження, крім кондитерських виробів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(включаючи цукерки) та шоколаду, які складаються менше ніж наполовину з переробленого молочного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чи яєчного продукту та відповідають умовам, визначеним </w:t>
            </w:r>
            <w:hyperlink r:id="rId14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Д2,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1806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Шоколад та інші готові харчові продукти із вмістом какао, що не містять продуктів тваринного походження, а також кондитерські вироби (включаючи цукерки) та шоколад, які складаються менше ніж наполовину з переробленого молочного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чи яєчного продукту та відповідають умовам, визначеним </w:t>
            </w:r>
            <w:hyperlink r:id="rId15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готові харчові продукти тваринного походження з борошна, крупки, крупів, крохмалю або солодового екстракту, без вмісту какао або із вмістом менш як 40 мас. % какао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перерахунку на повністю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знежирену основу, в іншому місці не зазначені; готові харчові продукти тваринного походження із сировини товарних позицій 0401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0404, без вмісту або із вмістом какао менш як 5 мас. % у перерахунку на повністю знежирену основу, в іншому місці не зазначені (крім композитних продуктів,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які відповідають умовам, визначеним </w:t>
            </w:r>
            <w:hyperlink r:id="rId16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Д2, Д3,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Екстракти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харчовi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продукти, що не містять продуктів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Д3, Д6,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макаронні вироби, що не містять продуктів тваринного походження, варені або неварені, начинені або неначинені, або приготовлені іншим способом, наприклад спагеті, макарони, локшина, лазанья, галушки,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равіолі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канелоні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кускус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готовий або не готовий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до вживання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1902 11 00 00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Макаронні вироби, неначинені, неварені або не приготовлені іншим способом, із вмістом яєць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макаронні вироби, що містять продукти тваринного походження, крім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макаронних виробів і локшини, які не начинені м’ясним продуктом, а також виробів, які складаються менше ніж наполовину з переробленого молочного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чи яєчного продукту</w:t>
            </w:r>
            <w:r w:rsidR="009A5AA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відповідають умовам, визначеним </w:t>
            </w:r>
            <w:hyperlink r:id="rId17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Д2, Д6, Д7, Д9,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1902 20 10 00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Макаронні вироби,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неваренi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способом,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вмiстом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понад 20 мас. % риби,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ракоподiбних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молюскiв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водяних безхребетних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1902 20 30 00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Макаронні вироби,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неваренi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способом,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вмiстом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понад 20 мас. % ковбас i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аналогiчних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iз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м’яса та м’ясних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субпродуктiв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усiх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видiв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включаючи жири будь-якого виду або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1902 20 91 00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макаронні вироби,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що містять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1902 20 99 00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макаронні вироби,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неваренi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що містять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макаронні вироби, що не належать до</w:t>
            </w:r>
            <w:r w:rsidRPr="00313A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товарної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підкатегорії 1902 11 00 00 та товарних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підпозицій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1902 19 і 1902 20, які містять продукти тваринного походження, крім макаронних виробів і локшини, які не начинені м’ясним продуктом, а також виробів, які складаються менше ніж наполовину з переробленого молочного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чи яєчного продукту та відповідають умовам, визначеним </w:t>
            </w:r>
            <w:hyperlink r:id="rId18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Д2,Д6, Д7,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1902 40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кускус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який містить продукти тваринного походження, крім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кускусу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який складається менше ніж наполовину з переробленого молочного чи яєчного продукту та відповідає умовам, визначеним</w:t>
            </w:r>
            <w:hyperlink r:id="rId19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 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1903 00 00 00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Тапіока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її замінники, приготовлені з крохмалю, </w:t>
            </w:r>
            <w:r w:rsidR="00275C2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у формі пластівців, гранул, кульок, крупинок або в інших аналогічних формах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8002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Готові харчові вироби, одержані шляхом здуття або смаження зерна зернових культур чи зернових продуктів (наприклад кукурудзяні пластівці); зернові культури (крім кукурудзи) у вигляді зерна або пластівців або зерно оброблене іншим способом </w:t>
            </w:r>
            <w:r w:rsidR="002348E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(за винятком борошна, крупки, крупів), попередньо проварені або приготовлені іншим способом, в іншому місці не зазначені, крім продуктів товарних підкатегорій 1904 10 10 00 і 1904 90 10 00, що містять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 w:rsidP="00313A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Д1, Д2,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Д6, </w:t>
            </w:r>
            <w:r w:rsidR="002C0A17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Д7,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2C0A17" w:rsidP="002C0A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1904 10 10 00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готові харчові вироби, одержані шляхом здуття або смаження зерна зернових культур або зернових продуктів, виготовлені з кукурудзи, що містять продукти тваринного походження, крім композитних продуктів, </w:t>
            </w:r>
            <w:r w:rsidR="002348E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які відповідають умовам, визначеним </w:t>
            </w:r>
            <w:hyperlink r:id="rId20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348E2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1904 90 10 00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готові харчові вироби, що містять продукти тваринного походження, виготовлені з рису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хлібобулочні, борошняні кондитерські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вироби, тістечка, печиво та інші хлібобулочні й борошняні кондитерські вироби з вмістом або без вмісту какао, що містять продукти тваринного походження; вафельні пластини, порожні капсули, придатні для використання </w:t>
            </w:r>
            <w:r w:rsidR="00296BE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фармацевтиці, вафельні облатки для запечатування, рисовий папір та аналогічні продукти, що містять продукти тваринного походження (крім хліба, тістечок, печива, вафель, вафельних облаток, сухарів, </w:t>
            </w:r>
            <w:r w:rsidR="00296BE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також виробів, менше 20% вмісту яких становлять перероблені молочні чи яєчні продукти та які відповідають умовам, визначеним </w:t>
            </w:r>
            <w:hyperlink r:id="rId21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296BE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Д2, Д6, Д7, Д9,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Хлібобулочні, борошняні кондитерські вироби, тістечка, печиво та інші хлібобулочні </w:t>
            </w:r>
            <w:r w:rsidR="00296BE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борошняні кондитерські вироби з вмістом або без вмісту какао, що не містять продуктів тваринного походження; вафельні пластини, порожні капсули, придатні для використання </w:t>
            </w:r>
            <w:r w:rsidR="00296BE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фармацевтиці, вафельні облатки для запечатування, рисовий папір та аналогічні продукти, що не містять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продуктів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Д2, Д6, Д8,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Овочі, плоди та інші їстівні частини рослин, приготовлені або консервовані з доданням оцту чи оцтової кислоти, крім маслин або оливок, питома вага рибного продукту в яких становить не менше 20%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2001 90 65 00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Маслини або оливки, питома вага рибного продукту в яких становить не менше 20%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</w:t>
            </w:r>
            <w:r w:rsidR="005E6B04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Томати, приготовлені або консервовані без додання оцту чи оцтової кислоти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Гриби та трюфелі, приготовлені або консервовані без додання оцту чи оцтової кислоти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овочі, виключно ті, що містять продукти тваринного походження, приготовлені або консервовані без додання оцту чи оцтової кислоти, морожені, крім продуктів товарної позиції 2006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овочі, виключно ті, що не містять продуктів тваринного походження,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додання оцту чи оцтової кислоти,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мороженi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2006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виключно ті, що містять продукти тваринного походження,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додання оцту чи оцтової кислоти,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незамороженi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2006 (за винятком маслин або оливок (код 2005 70 00 00 згідно з </w:t>
            </w:r>
            <w:hyperlink r:id="rId22" w:anchor="n436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УКТ</w:t>
              </w:r>
              <w:r w:rsidR="009468E5"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 </w:t>
              </w:r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ЗЕД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питома вага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рибного продукту в яких становить менше 20%)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Д2, Д3,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що не містять продуктів тваринного походження,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консервованi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додання оцту чи оцтової кислоти,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незамороженi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2006 (включаючи маслини або оливки (код 2005 70 00 00 згідно з </w:t>
            </w:r>
            <w:hyperlink r:id="rId23" w:anchor="n436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УКТ</w:t>
              </w:r>
              <w:r w:rsidR="009468E5"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 </w:t>
              </w:r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ЗЕД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), питома вага рибного продукту в яких становить менше 20%)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Д3,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2006 00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Овочі, плоди, горіхи, шкірки плодів та інші частини рослин, консервовані з доданням цукру (глазуровані, зацукровані або просочені цукровим сиропом)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Варення, джеми, плодові желе, мармелад, плодові або горіхові пюре, плодові або горіхові пасти, одержані шляхом теплової обробки, з доданням або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Д3, Д6, Д8,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Плоди, горіхи та інші їстівні частини рослин, приготовлені або консервовані іншим способом, з доданням або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 або спирту, в іншому місці не зазначені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0974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Соки з плодів або горіхів (включаючи виноградне сусло та кокосову воду) та соки овочеві,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незброджені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без додання спирту, з доданням або без додання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Екстракти,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есенцiї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концентрати кави, чаю чи мате, або парагвайського чаю, 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продукти на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на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кави, чаю чи мате, або парагвайського чаю; смажений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цикорiй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смаженi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замiнники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кави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екстракти,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есенцiї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їх концентрати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Дрiжджi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неактивнi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мертвi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одноклiтиннi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мiкроорганiзми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вакцин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3002);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пекарськi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порошки</w:t>
            </w:r>
          </w:p>
        </w:tc>
        <w:tc>
          <w:tcPr>
            <w:tcW w:w="1701" w:type="dxa"/>
            <w:vAlign w:val="center"/>
          </w:tcPr>
          <w:p w:rsidR="00427FF3" w:rsidRPr="00313AF0" w:rsidRDefault="00314F87" w:rsidP="00313A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 для приготування соусів і готові соуси; змішані смакові добавки та змішані приправи; порошок гірчиці та готова гірчиця, крім продуктів товарної підкатегорії 2103 90 90 00, що містять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Д3, Д6, Д8,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2103 90 90 00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інші продукти для приготування соусів і готові соуси, що містять продукти тваринного походження; змішані смакові добавки та змішані приправи, що містять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Д3,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супи чи бульйони, що містять продукти тваринного походження, готові та заготовки для їх приготування; гомогенізовані складені харчові продукти, 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містять продукти тваринного походження, включаючи харчові продукти для немовлят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контейнерах 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масою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більше 250 г,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крім запакованих для кінцевого споживача супів і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бульйонів готових, заготовок для їх приготування (код згідно з УКТ</w:t>
            </w:r>
            <w:r w:rsidR="009468E5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ЗЕД 2104 10 00 00), гомогенізованих складених харчових продуктів (код згідно з УКТ</w:t>
            </w:r>
            <w:r w:rsidR="009468E5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ЗЕД 2104 20 00 00), менше половини вмісту яких становлять рибні жири, порошки або екстракти та які відповідають умовам, визначеним </w:t>
            </w:r>
            <w:hyperlink r:id="rId24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Д2, Д3, Д6, Д7,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Супи чи бульйони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заготовки для їх приготування;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гомогенiзованi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харчовi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продукти, що не містять продуктів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Д3, Д6, Д8,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морозиво та інші види харчового льоду, що містять або не містять какао 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містять сире або перероблене молоко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Морозиво та інші види харчового льоду, що містять або не містять какао та не містять сирого або переробленого молока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Харчові продукти, що не містять продуктів тваринного походження, в іншому місці 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зазначені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Д2, Д3,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2106 10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білкові концентрати та текстуровані білкові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речовини, що є композитними продуктами та не відповідають умовам, визначеним </w:t>
            </w:r>
            <w:hyperlink r:id="rId25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(крім запакованих для кінцевого споживача дієтичних добавок, що містять невелику кількість (питома вага менше 20%) переробленого продукту тваринного походження (включаючи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глюкозамін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хондроїтин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та/або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хітозан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іншого, ніж м’ясний продукт)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Д2, Д3, Д6, Д7,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2106 90 92 00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харчові продукти, 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 іншому місці не зазначені, що містять продукти тваринного походження (крім композитних продуктів, які відповідають умовам, визначеним </w:t>
            </w:r>
            <w:hyperlink r:id="rId26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також запакованих для кінцевого споживача дієтичних добавок, що містять невелику кількість (питома вага менше 20%) переробленого продукту тваринного походження (включаючи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глюкозамін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хондроїтин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та/або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хітозан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A3A9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іншого, ніж м’ясний продукт)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Д2, Д3,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2106 90 98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харчові продукти,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іншому місці не зазначені, інші, що містять продукти тваринного походження, наприклад,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хондроїтин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глюкозамін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тваринні жири (крім композитних продуктів, які відповідають умовам, визначеним </w:t>
            </w:r>
            <w:hyperlink r:id="rId27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також запакованих для кінцевого споживача дієтичних добавок, що містять невелику кількість (питома вага менше 20%) переробленого продукту тваринного походження (включаючи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глюкозамін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хондроїтин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та/або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хітозан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іншого, ніж м’ясний продукт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Д2, Д3, Д6, Д7, Д9, 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Д10,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Води, включаючи природні або штучні мінеральні, газовані, без додання цукру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ароматизувальних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речовин; лід і сніг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Д3, Д6,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2202 10 00 00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Води, включаючи мінеральні та газовані, з доданням цукру чи інших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підсолоджувальних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ароматизувальних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Д9, Д10,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2202 91 00 00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Безалкогольне пиво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2202 99 11 00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2202 99 15 00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2209 99 19 00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безалкогольні напої, без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вмiсту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0401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0404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жирiв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одержаних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0401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0404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2202 99 91 00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безалкогольні напої,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фруктових, горіхових або овочевих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сокiв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2009,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вмiстом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жирiв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менш як 0,2 мас. %, одержаних 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0401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0404, що містять перероблені продукти тваринного походження, наприклад, питні йогурти із зерновими пластівцями, кавові або шоколадні напої, крім композитних продуктів, які відповідають умовам, визначеним </w:t>
            </w:r>
            <w:hyperlink r:id="rId28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Д6, 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Д7,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673AD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2202 99 95 00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безалкогольні напої,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фруктових, горіхових або овочевих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сокiв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2009,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вмiстом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жирiв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0,2 мас. %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бiльше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але менш як 2 мас. %, одержаних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0401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0404, що містять перероблені продукти тваринного походження, наприклад, питні йогурти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із зерновими пластівцями, кавові або шоколадні напої, крім композитних продуктів, які відповідають умовам, визначеним </w:t>
            </w:r>
            <w:hyperlink r:id="rId29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 за дотриманням законодавства про харчові продукти, корми, побічні продукти тваринного походження, здоров’я 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Д6, 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Д7,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673AD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2202 99 99 00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безалкогольні напої,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фруктових, горіхових або овочевих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сокiв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2009,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вмiстом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жирiв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мас. %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бiльше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одержаних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0401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0404, що містять перероблені продукти тваринного походження, наприклад, питні йогурти із зерновими пластівцями, кавові або шоколадні напої, крім композитних продуктів,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які відповідають умовам, визначеним </w:t>
            </w:r>
            <w:hyperlink r:id="rId30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Д1,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Д6, 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Д7,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673AD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2203 00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Пиво із солоду (солодове)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Вина виноградні, включаючи вина кріплені; сусло виноградне, крім того, що включено до товарної позиції 2009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Вермут та інше вино виноградне, з доданням рослинних або ароматичних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2206 00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зброджені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напої (наприклад, сидр,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перрi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(грушевий напій),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напiй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медовий, саке); суміші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зброджених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напоїв і суміші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зброджених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напоїв із безалкогольними напоями,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 іншому місці не зазначені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2207 10 00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Спирт етиловий, неденатурований, з концентрацією спирту 80 об. % або більше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Спирт етиловий, неденатурований із концентрацією спирту менш як 80 об. %; спиртові дистиляти та спиртні напої, одержані шляхом перегонки, лікери та інші напої, що містять спирт, крім тих продуктів товарної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підпозиції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2208 70, що містять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2208 70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C5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Лікери, що містять спирти, які складаються з емульсій спирту та продуктів тваринного походження, наприклад, яєчний жовток або вершки, крім композитних продуктів, які відповідають умовам, визначеним </w:t>
            </w:r>
            <w:hyperlink r:id="rId31" w:anchor="n588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частиною одинадцятою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статті 41 Закону України 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державний контроль за дотриманням законодавства про харчові продукти, корми, побічні продукти тваринного походження, здоров’я </w:t>
            </w:r>
            <w:r w:rsidR="00DD4B6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благополуччя тварин</w:t>
            </w:r>
            <w:r w:rsidR="00C57A48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Д2,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2209 00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Оцет харчовий та його замінники, одержані з оцтової кислоти</w:t>
            </w:r>
          </w:p>
        </w:tc>
        <w:tc>
          <w:tcPr>
            <w:tcW w:w="1701" w:type="dxa"/>
            <w:vAlign w:val="center"/>
          </w:tcPr>
          <w:p w:rsidR="00427FF3" w:rsidRPr="00313AF0" w:rsidRDefault="00314F87" w:rsidP="00E067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Д6, Д9</w:t>
            </w:r>
            <w:r w:rsidR="00E0676D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О1*,О2*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Борошно, крупи та гранули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м’яса або м’ясних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субпродуктiв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риби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ракоподiбних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молюскiв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водяних безхребетних,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непридатнi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споживання; шкварки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Д5,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Висівки та інші відходи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залишки від просіювання, помелу або інших способів обробки зерна зернових або бобових культур, гранульовані чи негранульовані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Д5,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Відходи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залишки від виробництва крохмалю та аналогічні відходи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залишки, буряковий жом,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багаса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(жом цукрової тростини) та інші відходи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залишки від виробництва цукру, барда та інші відходи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залишки від пивоваріння та винокуріння, гранульовані або негранульовані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Д5,Д6,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2304 00 00 00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Макуха та інші тверді відходи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залишки, одержані під час вилучення соєвої олії, мелені або немелені, негранульовані або гранульовані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Д5,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2305 00 00 00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Макуха та інші тверді відходи і залишки, що використовуються для годівлі тварин, одержані під час вилучення арахісової олії, мелені або немелені, негранульовані або гранульовані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Д5, Д6,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Макуха та інші тверді відходи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залишки, що використовуються для годівлі тварин, одержані під час добування рослинних жирів або мікробних жирів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олій, за винятком відходів товарної позиції 2304 або 2305, мелені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або немелені, негранульовані або гранульовані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Д5,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2308 00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Продукти рослинного походження та рослинні відходи, рослинні залишки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побічні продукти, негранульовані або гранульовані, що використовуються для годівлі тварин, в іншому місці не зазначені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Д5,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продукти, що використовуються для годівлі тварин, що містять продукти тваринного походження та не належать до товарних підкатегорій 2309 90 20 00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 2309 90 91 00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Д4, Д5, Д6, Д7,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314F87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Продукти, що використовуються для годівлі тварин та не містять продуктів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Д4, Д5, Д6, Д8, Д9, О1*, О2*</w:t>
            </w:r>
          </w:p>
        </w:tc>
        <w:tc>
          <w:tcPr>
            <w:tcW w:w="2121" w:type="dxa"/>
            <w:vAlign w:val="center"/>
          </w:tcPr>
          <w:p w:rsidR="00427FF3" w:rsidRPr="00313AF0" w:rsidRDefault="00096EB5" w:rsidP="00685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2835 25 00 00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гідрогенфосфат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кальцію (фосфат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дикальцію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Д5,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2835 26 00 00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трикальційфосфат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Д5,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2922 49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інші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амiнокислоти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їх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ефiри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що містять продукти тваринного походження та використовуються як сировина для виробництва дієтичних добавок або кормів,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крiм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 складу яких входить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бiльш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один тип кисневмісних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функцiональних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солi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цих речовин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 або Д4,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2925 29 00 00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креатин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 або Д4,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2930 90 13 00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Цистеїн 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цистин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 або Д4,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2930 90 16 00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Похiднi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цистеїну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цистину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 або Д4,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2932 99 00 00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інші сполуки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гетероциклiчнi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лише 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гетероатомом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(атомами) кисню, тваринного походження (наприклад,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глюкозамін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глюкозамін-6-фосфат та їх сульфати)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 або Д4,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2942 00 00 00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органічні сполуки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 або Д4,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3001 20 90 00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Екстракти залоз або інших органів чи їх секретів (продуктів їх секреції), інші, ніж людського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3001 90 91 00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Гепарин та його солі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3001 90 98 00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речовини тваринного походження, крім гепарину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його солей, підготовлені для терапевтичного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профiлактичного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застосування, в іншому місці не зазначені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3002 12 00 00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Сироватки імунні та фракції крові інші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3002 13 00 00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3002 14 00 00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3002 15 00 00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Імунологiчні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продукти, модифіковані або немодифіковані, у тому числі одержані із застосуванням біотехнологічних процесів, виключно тваринного походження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3002 90 30 00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Кров тварин, приготовлена для терапевтичного,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профiлактичного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дiагностичного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застосування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3002 49 00 00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3002 90 90 00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патогени та культури патогенів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3006 92 00 00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Фармацевтичні відходи тваринного походження та непридатні для використання фармацевтичні засоби тваринного походження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3101 00 00 00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добрива тваринного походження в нерозбавленому вигляді, у тому числі гуано, крім мінералізованого гуано,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також призначені для використання як добриво суміші гною з переробленим тваринним білком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3105 10 00 00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товари групи 31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таблетках чи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аналогiчних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формах або в упаковках масою брутто не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бiльш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10 кг, що містять продукти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3204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дисперсії кольору на основі молочного жиру,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що використовуються для виробництва харчових продуктів або кормів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ароматизатори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основі молочного жиру,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що використовуються для виробництва харчових продуктів і кормів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3501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казеїн, призначений для споживання людиною, годування тварин або технічних цілей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Д5,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3502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альбуміни (білки) (включаючи концентрати з кількох сироваткових білків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із вмістом більш як 80 мас. % сироваткових білків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перерахунку на суху речовину), отримані з яєць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молока;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альбумінати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інші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похідні альбумінів, отримані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 яєць і молока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3503 00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Желатин (включаючи вироблений у формі квадратних або прямокутних листків, з поверхневою обробкою або без обробки, забарвлений або незабарвлений), крім того,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що не призначений для споживання людиною або для використання в харчовій промисловості, та його похідні; риб’ячий клей; інші клеї тваринного походження, крім казеїнових клеїв товарної позиції 3501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3504 00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колаген та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гідролізовані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білки, призначені для споживання людиною або для використання в харчовій промисловості. Виключно продукти з колагену на основі білка, отримані із шкір, шкур,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сухожиль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кісток тварин (свиней, свійської птиці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 риби).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Виключно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гідролізовані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білки, що складаються з поліпептидів, пептидів, амінокислот або їх сумішей, отримані шляхом гідролізу побічних продуктів тваринного походження (крім призначених для використання як добавка до харчових продуктів (товарна позиція 2106 згідно з </w:t>
            </w:r>
            <w:hyperlink r:id="rId32" w:anchor="n474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УКТ</w:t>
              </w:r>
              <w:r w:rsidR="009468E5"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 </w:t>
              </w:r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ЗЕД</w:t>
              </w:r>
            </w:hyperlink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 Виключно молоко та молочні продукти, призначені для споживання людиною, що не входять до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товарної позиції 0404 згідно з </w:t>
            </w:r>
            <w:hyperlink r:id="rId33" w:anchor="n126"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УКТ</w:t>
              </w:r>
              <w:r w:rsidR="009468E5"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 </w:t>
              </w:r>
              <w:r w:rsidRPr="00313AF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ЗЕД</w:t>
              </w:r>
            </w:hyperlink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3507 10 00 00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реннет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його концентрати (ферменти,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коагулюють молоко), тваринного походження, та призначені для використання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у харчовій промисловості (виробництво сиру тощо)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3507 90 90 00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ферменти тваринного походження, що використовуються в харчовій промисловості, інші, ніж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реннет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його концентрати (ферменти, що коагулюють молоко), інші, ніж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ліпопротеїнліпаза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лужна протеаза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Aspergillus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Д3,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3822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F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отримані з продуктів тваринного походження реагенти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дiагностичнi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підкладці </w:t>
            </w:r>
            <w:r w:rsidR="00F40C1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(готові)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дiагностичнi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реагенти на підкладці або без неї, розфасовані або не розфасовані у вигляді наборів, крім зазначених у товарній позиції 3006; сертифіковані еталонні матеріали, отримані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 продуктів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3825 10 00 00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Відходи міського господарства, що містять продукти тваринного походження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3913 90 00 90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отримані з продуктів тваринного походження інші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полiмери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полiмери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модифiкованi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(наприклад,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затвердiлi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протеїни (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бiлки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включенi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iнших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товарних позицій, наприклад,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хондроїтин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сульфат,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хітозан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затверділий желатин)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3917 10 10 00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Оболонки штучні (для ковбасних виробів) із затверділих протеїнів,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отримані виключно </w:t>
            </w:r>
            <w:r w:rsidR="00A958D1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 продуктів тваринного походження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3926 90 97 90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незаповнені капсули затверділого желатину, призначені для використання як корм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4101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Шкури необроблені великої рогатої худоби (включаючи буйволів) або тварин родини конячих (свіжі або солоні, сушені, золені,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пікельовані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консервовані іншим способом, але недублені, не вироблені під пергамент і не піддані подальшій обробці), з волосяним покривом або без волосяного покриву, спилок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неспилок</w:t>
            </w:r>
            <w:proofErr w:type="spellEnd"/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Шкури необроблені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овець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шкурки ягнят (свіжі або солоні, сушені, золені,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пікельовані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консервовані іншим способом, але недублені, не вироблені під пергамент або не піддані подальшій обробці), з вовняним покривом або без вовняного покриву, спилок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неспилок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крім зазначених </w:t>
            </w:r>
            <w:r w:rsidR="00C32475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у примітці 1(c) до групи 41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Інші шкури необроблені (свіжі або солоні, сушені, золені,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пікельовані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консервовані іншим способом, але недублені, не вироблені під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пергамент або не піддані подальшій обробці), з волосяним покривом або без волосяного покриву, спилок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неспилок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крім зазначених у примітках 1(b) або 1(c) </w:t>
            </w:r>
            <w:r w:rsidR="00C32475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до групи 41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4205 00 90 00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інші вироби з натуральної або композиційної шкіри, що використовуються для виробництва жувальних предметів для домашніх тварин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4206 00 00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вироби з кишок тварин (крім волокна із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шовковидільних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залоз шовкопряда),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синюги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міхурів або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сухожиль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, що використовуються для виробництва жувальних предметів для домашніх тварин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4301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сировина хутрова необроблена (включаючи голови, хвости, лапи та інші частини та обрізки, придатні для використання у виробництві хутрових виробів), крім шкірсировини та шкур товарних позицій 4101, 4102 або 4103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5101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Виключно необроблена вовна, не піддана кардо- або гребенечесанню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5102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 w:rsidP="001D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необроблений волос, включаючи грубий волос з боків тварин родини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бикових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коней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5103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відходи необроблених вовни або тонкого чи грубого волосу тварин, включаючи відходи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 прядіння, за винятком розскубаної сировини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6701 00 00 00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шкурки та інші частини птахів з пір’ям або пухом, пір’я та пух, частини пір’я, які не становлять частину готових виробів, піддані процесу, відмінному від простої обробки (очищення, дезінфекції або консервації). Виключно необроблені або піддані простому очищенню вироби </w:t>
            </w:r>
            <w:r w:rsidR="0098340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зі шкурок, пір’я, пуху або частини пір’я, наприклад, окремі пера, стовбури яких зв’язуються дротом або скріплюються разом для використання, наприклад, у капелюшному виробництві, а також окремі складені пера, зібрані з різних компонентів, прикраси, виготовлені з пір’я або пуху, наприклад, для капелюхів, боа, комірів, крім обробленого декоративного пір’я, а також обробленого пір’я, не призначеного для промислових цілей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М1, Д1, Д6, Д7, Д9 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7101 21 00 00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устриці, непридатні для споживання людиною, </w:t>
            </w:r>
            <w:r w:rsidR="0098340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що містять одну або більше культивованих перлин, зберігаються в соляному середовищі або в інший спосіб, запаковані в герметичні металеві контейнери. Виключно перли культивовані необроблені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9602 00 00 90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Виключно незаповнені капсули з незатверділого желатину, призначені для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використання як харчовий продукт або корм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М1, Д1, Д6, Д7, Д9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  <w:tr w:rsidR="005E6B04" w:rsidRPr="005E6B04" w:rsidTr="0056700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9705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FF3" w:rsidRPr="00313AF0" w:rsidRDefault="0031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Колекцiї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предмети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колекцiонування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iз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зоологiї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анатомiї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тваринного походження, крім мисливських трофеїв, отриманих із копитних або птахів, підданих повній </w:t>
            </w:r>
            <w:proofErr w:type="spellStart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таксидермічній</w:t>
            </w:r>
            <w:proofErr w:type="spellEnd"/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обробці, що забезпечує їх зберігання при температурі навколишнього середовища, </w:t>
            </w:r>
            <w:r w:rsidR="0098340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також трофеїв, отриманих </w:t>
            </w:r>
            <w:r w:rsidR="0098340C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із диких тварин, відмінних від копитних, і птахів (оброблених або необроблених)</w:t>
            </w:r>
          </w:p>
        </w:tc>
        <w:tc>
          <w:tcPr>
            <w:tcW w:w="170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Д7, Д9</w:t>
            </w:r>
          </w:p>
        </w:tc>
        <w:tc>
          <w:tcPr>
            <w:tcW w:w="2121" w:type="dxa"/>
            <w:vAlign w:val="center"/>
          </w:tcPr>
          <w:p w:rsidR="00427FF3" w:rsidRPr="00313AF0" w:rsidRDefault="00314F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М1, Д1, Д6, Д7</w:t>
            </w:r>
          </w:p>
        </w:tc>
      </w:tr>
    </w:tbl>
    <w:p w:rsidR="00427FF3" w:rsidRPr="005E6B04" w:rsidRDefault="00314F87" w:rsidP="006F25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B04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7347C6" w:rsidRPr="005E6B0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E6B04">
        <w:rPr>
          <w:rFonts w:ascii="Times New Roman" w:eastAsia="Times New Roman" w:hAnsi="Times New Roman" w:cs="Times New Roman"/>
          <w:sz w:val="28"/>
          <w:szCs w:val="28"/>
        </w:rPr>
        <w:t xml:space="preserve">азначені документи подаються </w:t>
      </w:r>
      <w:r w:rsidR="0098340C" w:rsidRPr="005E6B0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6B04">
        <w:rPr>
          <w:rFonts w:ascii="Times New Roman" w:eastAsia="Times New Roman" w:hAnsi="Times New Roman" w:cs="Times New Roman"/>
          <w:sz w:val="28"/>
          <w:szCs w:val="28"/>
        </w:rPr>
        <w:t xml:space="preserve"> разі, якщо в описі товарів у графі митної декларації надано відомості про те, що такі товари є органічними, або якщо </w:t>
      </w:r>
      <w:r w:rsidR="0098340C" w:rsidRPr="005E6B04">
        <w:rPr>
          <w:rFonts w:ascii="Times New Roman" w:eastAsia="Times New Roman" w:hAnsi="Times New Roman" w:cs="Times New Roman"/>
          <w:sz w:val="28"/>
          <w:szCs w:val="28"/>
        </w:rPr>
        <w:br/>
      </w:r>
      <w:r w:rsidRPr="005E6B04">
        <w:rPr>
          <w:rFonts w:ascii="Times New Roman" w:eastAsia="Times New Roman" w:hAnsi="Times New Roman" w:cs="Times New Roman"/>
          <w:sz w:val="28"/>
          <w:szCs w:val="28"/>
        </w:rPr>
        <w:t>за результатами перевірки відповідності та/або фізичної перевірки встановлено наявність маркування таких товарів як органі</w:t>
      </w:r>
      <w:r w:rsidR="009C7E95" w:rsidRPr="005E6B04">
        <w:rPr>
          <w:rFonts w:ascii="Times New Roman" w:eastAsia="Times New Roman" w:hAnsi="Times New Roman" w:cs="Times New Roman"/>
          <w:sz w:val="28"/>
          <w:szCs w:val="28"/>
        </w:rPr>
        <w:t xml:space="preserve">чних (для всіх граф, </w:t>
      </w:r>
      <w:r w:rsidR="0098340C" w:rsidRPr="005E6B04">
        <w:rPr>
          <w:rFonts w:ascii="Times New Roman" w:eastAsia="Times New Roman" w:hAnsi="Times New Roman" w:cs="Times New Roman"/>
          <w:sz w:val="28"/>
          <w:szCs w:val="28"/>
        </w:rPr>
        <w:br/>
      </w:r>
      <w:r w:rsidR="009C7E95" w:rsidRPr="005E6B04">
        <w:rPr>
          <w:rFonts w:ascii="Times New Roman" w:eastAsia="Times New Roman" w:hAnsi="Times New Roman" w:cs="Times New Roman"/>
          <w:sz w:val="28"/>
          <w:szCs w:val="28"/>
        </w:rPr>
        <w:t>де зазначаю</w:t>
      </w:r>
      <w:r w:rsidRPr="005E6B04">
        <w:rPr>
          <w:rFonts w:ascii="Times New Roman" w:eastAsia="Times New Roman" w:hAnsi="Times New Roman" w:cs="Times New Roman"/>
          <w:sz w:val="28"/>
          <w:szCs w:val="28"/>
        </w:rPr>
        <w:t>ться коди документів О1 та О2)</w:t>
      </w:r>
      <w:r w:rsidR="007347C6" w:rsidRPr="005E6B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FF3" w:rsidRPr="005E6B04" w:rsidRDefault="00427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427FF3" w:rsidRPr="005E6B04" w:rsidRDefault="00734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novaq6mqb3cu" w:colFirst="0" w:colLast="0"/>
      <w:bookmarkEnd w:id="1"/>
      <w:r w:rsidRPr="005E6B04">
        <w:rPr>
          <w:rFonts w:ascii="Times New Roman" w:hAnsi="Times New Roman" w:cs="Times New Roman"/>
          <w:sz w:val="28"/>
          <w:szCs w:val="28"/>
        </w:rPr>
        <w:t>**</w:t>
      </w:r>
    </w:p>
    <w:tbl>
      <w:tblPr>
        <w:tblStyle w:val="1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3"/>
        <w:gridCol w:w="3505"/>
        <w:gridCol w:w="4678"/>
      </w:tblGrid>
      <w:tr w:rsidR="005E6B04" w:rsidRPr="005E6B04" w:rsidTr="00EC0892">
        <w:tc>
          <w:tcPr>
            <w:tcW w:w="1593" w:type="dxa"/>
            <w:vAlign w:val="center"/>
          </w:tcPr>
          <w:p w:rsidR="001B65FF" w:rsidRPr="005E6B04" w:rsidRDefault="007347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1B65FF"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 документа для цілей постанови КМУ від 21.10.2020</w:t>
            </w:r>
          </w:p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971</w:t>
            </w:r>
          </w:p>
        </w:tc>
        <w:tc>
          <w:tcPr>
            <w:tcW w:w="3505" w:type="dxa"/>
            <w:vAlign w:val="center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документа</w:t>
            </w:r>
            <w:r w:rsidR="00A0564F"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відомості</w:t>
            </w:r>
          </w:p>
        </w:tc>
        <w:tc>
          <w:tcPr>
            <w:tcW w:w="4678" w:type="dxa"/>
            <w:vAlign w:val="center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Підстава для необхідності надання контролюючому органу</w:t>
            </w:r>
          </w:p>
        </w:tc>
      </w:tr>
      <w:tr w:rsidR="005E6B04" w:rsidRPr="005E6B04" w:rsidTr="00EC0892">
        <w:tc>
          <w:tcPr>
            <w:tcW w:w="1593" w:type="dxa"/>
            <w:shd w:val="clear" w:color="auto" w:fill="auto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М1</w:t>
            </w:r>
          </w:p>
        </w:tc>
        <w:tc>
          <w:tcPr>
            <w:tcW w:w="3505" w:type="dxa"/>
            <w:shd w:val="clear" w:color="auto" w:fill="auto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Транспортні (перевізні) документи</w:t>
            </w:r>
          </w:p>
        </w:tc>
        <w:tc>
          <w:tcPr>
            <w:tcW w:w="4678" w:type="dxa"/>
            <w:shd w:val="clear" w:color="auto" w:fill="auto"/>
          </w:tcPr>
          <w:p w:rsidR="001B65FF" w:rsidRPr="005E6B04" w:rsidRDefault="000B32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Митний кодекс України</w:t>
              </w:r>
            </w:hyperlink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«Про карантин рослин»</w:t>
            </w:r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734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</w:t>
            </w:r>
          </w:p>
          <w:p w:rsidR="001B65FF" w:rsidRPr="005E6B04" w:rsidRDefault="001B65FF" w:rsidP="00734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734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Закон України «Про основні принципи та вимоги до безпечності та якості харчових продуктів» </w:t>
            </w:r>
          </w:p>
          <w:p w:rsidR="001B65FF" w:rsidRPr="005E6B04" w:rsidRDefault="001B65FF" w:rsidP="00734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734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«Про ветеринарну медицину» </w:t>
            </w:r>
          </w:p>
          <w:p w:rsidR="001B65FF" w:rsidRPr="005E6B04" w:rsidRDefault="001B65FF" w:rsidP="00734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0B320D" w:rsidP="00E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1B65FF" w:rsidRPr="00E6569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Порядок пропуску вантажів, підконтрольних службі державної ветеринарної медицини, через державний кордон України</w:t>
              </w:r>
            </w:hyperlink>
            <w:r w:rsidR="001B65FF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>, затверджений наказом Головного державного інспектора ветеринарної медицини України від 27</w:t>
            </w:r>
            <w:r w:rsidR="00E65693" w:rsidRPr="00E656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5693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r w:rsid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>1999</w:t>
            </w:r>
            <w:r w:rsidR="00E65693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1B65FF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 49, зареєстрований в </w:t>
            </w:r>
            <w:r w:rsidR="001B65FF" w:rsidRPr="00E656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Міністерстві юстиції України</w:t>
            </w:r>
            <w:r w:rsidR="001B65FF" w:rsidRPr="00E65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5693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65693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січня </w:t>
            </w:r>
            <w:r w:rsidR="001B65FF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2000 </w:t>
            </w:r>
            <w:r w:rsidR="00E65693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 </w:t>
            </w:r>
            <w:r w:rsidR="001B65FF" w:rsidRPr="00E65693">
              <w:rPr>
                <w:rFonts w:ascii="Times New Roman" w:eastAsia="Times New Roman" w:hAnsi="Times New Roman" w:cs="Times New Roman"/>
                <w:sz w:val="28"/>
                <w:szCs w:val="28"/>
              </w:rPr>
              <w:t>за № 9/4230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6B04" w:rsidRPr="005E6B04" w:rsidTr="001B65FF">
        <w:tc>
          <w:tcPr>
            <w:tcW w:w="9776" w:type="dxa"/>
            <w:gridSpan w:val="3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Фітосанітарний контроль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Ф1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Фітосанітарний сертифікат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E913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карантин рослин»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36)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Фітосанітарний сертифікат на реекспорт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E913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карантин рослин»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36)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Ф3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Відомості про оплату за здійснення фітосанітарних процедур (для завершення фітосанітарного контролю)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 w:rsidP="00E913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Перелік платних послуг, які надаються головними управліннями Держпродспоживслужби в областях 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м. Києві і бюджетними установами, що належать до сфери управління Державної служби з питань безпечності харчових продуктів та захисту споживачів, з питань карантину рослин та розмір плати за їх надання, затверджений постановою Кабінету Міністрів України від 28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грудня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096EB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23DB0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1348 </w:t>
            </w:r>
          </w:p>
        </w:tc>
      </w:tr>
      <w:tr w:rsidR="005E6B04" w:rsidRPr="005E6B04" w:rsidTr="001B65FF">
        <w:tc>
          <w:tcPr>
            <w:tcW w:w="9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Фітосанітарний контроль</w:t>
            </w: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відповідно до </w:t>
            </w:r>
            <w:hyperlink r:id="rId38">
              <w:r w:rsidRPr="005E6B04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Закону України</w:t>
              </w:r>
            </w:hyperlink>
            <w:r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«Про насіння і садивний матеріал»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Н1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Копія документа про якість насіння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насіння і садивний матеріал»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20)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Н2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Копія сертифіката </w:t>
            </w:r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Організації економічного співробітництва 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розвитку (ОЕСР)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насіння і садивний матеріал»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20)</w:t>
            </w:r>
          </w:p>
          <w:p w:rsidR="001B65FF" w:rsidRPr="005E6B04" w:rsidRDefault="001B65FF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Н3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Копія сертифіката Міжнародної асоціації з контролю за якістю насіння ISTA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насіння і садивний матеріал»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20)</w:t>
            </w:r>
          </w:p>
          <w:p w:rsidR="001B65FF" w:rsidRPr="005E6B04" w:rsidRDefault="001B65FF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Н4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Копія документа про якість садивного матеріалу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насіння і садивний матеріал» (стаття 20)</w:t>
            </w:r>
          </w:p>
          <w:p w:rsidR="001B65FF" w:rsidRPr="005E6B04" w:rsidRDefault="001B65FF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 w:rsidP="00144A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Повідомлення про прийняття заявки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на сорт до розгляду, ввезення дослідних зразків сорту для цілей кваліфікаційної експертизи сорту</w:t>
            </w:r>
            <w:r w:rsidR="00144ABF" w:rsidRPr="00144A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офіційного зразка, виданого Мінагрополітики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32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охорону прав 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на сорти рослин»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29)</w:t>
            </w:r>
          </w:p>
          <w:p w:rsidR="001B65FF" w:rsidRPr="005E6B04" w:rsidRDefault="001B65FF" w:rsidP="00324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E9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забезпечення офіційними 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дослідними зразками посадкового матеріалу сорту, затверджений наказом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Міністерства</w:t>
            </w:r>
            <w:r w:rsidR="00096EB5"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аграрної політики</w:t>
            </w:r>
            <w:r w:rsidR="00096EB5"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 продовольства України</w:t>
            </w:r>
            <w:r w:rsidRPr="005E6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 26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вересня 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1710, зареєстрований </w:t>
            </w:r>
            <w:r w:rsidR="0098340C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Міністерстві</w:t>
            </w:r>
            <w:r w:rsidR="00096EB5"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юстиції України</w:t>
            </w:r>
            <w:r w:rsidRPr="005E6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жовтня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 №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1785/40841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(пункт</w:t>
            </w:r>
            <w:r w:rsidR="00144AB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4AB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і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розділу </w:t>
            </w:r>
            <w:r w:rsidR="00144ABF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Н6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 w:rsidP="003249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Підтвердження на ввезення в Україну зразків насіння і садивного матеріалу сортів рослин, не внесених до Реєстру сортів рослин України, для проведення селекційних, дослідних робіт і експонування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насіння і садивний матеріал» (стаття 20)</w:t>
            </w:r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Н7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Копія заяви (з описом прийнятих документів) з відміткою про дату її прийняття центральним органом виконавчої влади,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реалізує державну політику у сфері державного нагляду (контролю), у сфері насінництва та </w:t>
            </w:r>
            <w:proofErr w:type="spellStart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розсадництва</w:t>
            </w:r>
            <w:proofErr w:type="spellEnd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Держпродспоживслужба</w:t>
            </w:r>
            <w:proofErr w:type="spellEnd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у разі відсутності підтвердження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насіння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і садивний матеріал» (стаття 20)</w:t>
            </w:r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Н8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Підтвердження відомостей щодо сорту рослини Організації економічного співробітництва та розвитку в Переліку сортів рослин Організації економічного співробітництва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розвитку тих сільськогосподарських рослин, до схем сортової сертифікації яких приєдналася Україна,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згоди (угоди) на розмноження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проведення перевірки документів та інформації, зазначеної у документах, що супроводжують вантаж із насінням і садивним матеріалом, дослідними та офіційними зразками насіння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і садивного матеріалу, державним фітосанітарним інспектором під час здійснення фітосанітарного контролю, затверджений постановою Кабінету Міністрів України від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січня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53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B65FF" w:rsidRPr="005E6B04" w:rsidRDefault="001B65FF" w:rsidP="00324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(пункт 18) </w:t>
            </w:r>
          </w:p>
          <w:p w:rsidR="001B65FF" w:rsidRPr="005E6B04" w:rsidRDefault="001B65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E9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ввезення на територію України насіння і садивного матеріалу сорту, не занесеного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Реєстру сортів рослин України, але занесеного до Переліку сортів рослин Організації економічного співробітництва та розвитку, тих сільськогосподарських рослин,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до схем сортової сертифікації яких приєдналася Україна, для цілей розмноження та подальшого вивезення за межі України, затверджений постановою Кабінету Мін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істрів України від 08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вересня 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964 (пункт 3)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Н9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Погодження на поширення в Україні сорту овочевих культур, заявка на який подана до Мінагрополітики з метою державної реєстрації сорту, до прийняття рішення про його державну реєстрацію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6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насіння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і садивний матеріал» (стаття 20)</w:t>
            </w:r>
          </w:p>
          <w:p w:rsidR="001B65FF" w:rsidRPr="005E6B04" w:rsidRDefault="001B65FF" w:rsidP="006F2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0B320D" w:rsidP="006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«Про охорону прав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на сорти рослин»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38)</w:t>
            </w:r>
          </w:p>
          <w:p w:rsidR="001B65FF" w:rsidRPr="005E6B04" w:rsidRDefault="001B65FF" w:rsidP="006F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B65FF" w:rsidRPr="005E6B04" w:rsidRDefault="001B65FF" w:rsidP="00E913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видачі погодження на поширення в Україні сортів овочевих культур, заявки на які подані до Міністерства аграрної політики та продовольства з метою державної реєстрації сорту до прийняття рішення про його державну реєстрацію,</w:t>
            </w:r>
            <w:r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затверджений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постановою Кабінету Міністрів України від 23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лютого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200 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Н10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Підтверджена Мінагрополітики інформація про сорт овочевих культур як про батьківський компонент, відомості про який відсутні в Державному реєстрі патентів на сорти рослин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 Державному реєстрі сортів рослин,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придатних для поширення в Україні, але який є складовою частиною гібрида сорту, щодо якого наявні відомості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Державному реєстрі сортів рослин,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придатних для поширення в Україні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EC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насіння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і садивний матеріал» (стаття 20)  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Н11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2" w:name="_9xwd1j5728wa" w:colFirst="0" w:colLast="0"/>
            <w:bookmarkEnd w:id="2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Повідомлення про належність сорту, що ввозиться, до сортів суспільного надбання або загальнопоширених сортів, видане Мінагрополітики відповідно до поданої заявки на сорт</w:t>
            </w:r>
          </w:p>
          <w:p w:rsidR="003F7DC6" w:rsidRPr="005E6B04" w:rsidRDefault="003F7DC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3F7DC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період дії воєнного стану в Україні та протягом 90 днів після його припинення або скасування)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 w:rsidP="00E23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від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  <w:r w:rsidR="00E913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листопада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  <w:r w:rsidR="00E913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року </w:t>
            </w:r>
            <w:r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2763-IX</w:t>
            </w:r>
            <w:r w:rsidR="00F13B9A" w:rsidRPr="005E6B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Про внесення змін до деяких законодавчих актів України щодо приведення законодавства у сфері охорони прав на сорти рослин та насінництва і </w:t>
            </w:r>
            <w:proofErr w:type="spellStart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розсадництва</w:t>
            </w:r>
            <w:proofErr w:type="spellEnd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 відповідність </w:t>
            </w:r>
            <w:r w:rsidR="00865ABE"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із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положен</w:t>
            </w:r>
            <w:r w:rsidR="00865ABE"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нями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законодавства Європейського Союзу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(абзац перший та другий підпункту 9 пункту 2 розділу II </w:t>
            </w:r>
            <w:r w:rsidR="00ED74A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Прикінцеві та перехідні положення</w:t>
            </w:r>
            <w:r w:rsidR="00ED74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F1799" w:rsidRPr="005E6B04" w:rsidRDefault="008F1799" w:rsidP="00E23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B04" w:rsidRPr="005E6B04" w:rsidTr="001B65FF">
        <w:tc>
          <w:tcPr>
            <w:tcW w:w="9776" w:type="dxa"/>
            <w:gridSpan w:val="3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Ветеринарно-санітарний контроль</w:t>
            </w:r>
          </w:p>
        </w:tc>
      </w:tr>
      <w:tr w:rsidR="005E6B04" w:rsidRPr="005E6B04" w:rsidTr="00EC0892">
        <w:tc>
          <w:tcPr>
            <w:tcW w:w="1593" w:type="dxa"/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3505" w:type="dxa"/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Міжнародний ветеринарний сертифікат</w:t>
            </w:r>
          </w:p>
        </w:tc>
        <w:tc>
          <w:tcPr>
            <w:tcW w:w="4678" w:type="dxa"/>
            <w:shd w:val="clear" w:color="auto" w:fill="FFFFFF"/>
          </w:tcPr>
          <w:p w:rsidR="001B65FF" w:rsidRPr="005E6B04" w:rsidRDefault="000B320D" w:rsidP="008B5C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ветеринарну медицину» (пункт 2 частини першої статті 85)</w:t>
            </w:r>
          </w:p>
          <w:p w:rsidR="001B65FF" w:rsidRPr="005E6B04" w:rsidRDefault="001B65FF" w:rsidP="008B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Кодекси здоров’я наземних і водних тварин Всесвітньої організації 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охорони здоров’я тварин (ВООЗТ)</w:t>
            </w:r>
          </w:p>
          <w:p w:rsidR="001B65FF" w:rsidRPr="005E6B04" w:rsidRDefault="001B65FF" w:rsidP="008B5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0B320D" w:rsidP="008B5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anchor="n17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Вимоги щодо ввезення на митну територію України живих тварин та їхнього репродуктивного матеріалу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, затверджені наказом Міністерства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аграрної політики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продовольства України від 16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листопада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553, зареєстровані в Міністерстві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юстиції України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квітня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 № 346/33317</w:t>
            </w:r>
          </w:p>
          <w:p w:rsidR="001B65FF" w:rsidRPr="005E6B04" w:rsidRDefault="001B65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0B320D" w:rsidP="0003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Порядок пропуску вантажів, підконтрольних службі державної ветеринарної медицини, через державний кордон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, затверджений наказом Головного державного інспектора ветеринарної медицини України від 27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грудня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1999</w:t>
            </w:r>
            <w:r w:rsidR="00E9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49, зареєстрований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Міністерстві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юстиції України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січня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2000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 №</w:t>
            </w:r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9/4230</w:t>
            </w:r>
          </w:p>
        </w:tc>
      </w:tr>
      <w:tr w:rsidR="005E6B04" w:rsidRPr="005E6B04" w:rsidTr="00EC0892">
        <w:tc>
          <w:tcPr>
            <w:tcW w:w="1593" w:type="dxa"/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В2</w:t>
            </w:r>
          </w:p>
        </w:tc>
        <w:tc>
          <w:tcPr>
            <w:tcW w:w="3505" w:type="dxa"/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Відомості про державну реєстрацію ветеринарних препаратів</w:t>
            </w:r>
          </w:p>
        </w:tc>
        <w:tc>
          <w:tcPr>
            <w:tcW w:w="4678" w:type="dxa"/>
            <w:shd w:val="clear" w:color="auto" w:fill="FFFFFF"/>
          </w:tcPr>
          <w:p w:rsidR="001B65FF" w:rsidRPr="005E6B04" w:rsidRDefault="000B320D" w:rsidP="0003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ветеринарну медицину»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(стаття 63; частина друга статті 67) </w:t>
            </w:r>
          </w:p>
        </w:tc>
        <w:bookmarkStart w:id="3" w:name="52mypcfmor1h" w:colFirst="0" w:colLast="0"/>
        <w:bookmarkEnd w:id="3"/>
      </w:tr>
      <w:tr w:rsidR="005E6B04" w:rsidRPr="005E6B04" w:rsidTr="00EC0892">
        <w:tc>
          <w:tcPr>
            <w:tcW w:w="1593" w:type="dxa"/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В3</w:t>
            </w:r>
          </w:p>
        </w:tc>
        <w:tc>
          <w:tcPr>
            <w:tcW w:w="3505" w:type="dxa"/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Відомості, що підтверджують оплату послуг за здійснення державного контролю вантажів, що ввозяться (пересилаються) на митну територію України, у тому числі з метою транзиту,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чи вивозяться (пересилаються) з неї, крім державного контролю, що здійснюється в межах щорічного плану державного моніторингу</w:t>
            </w:r>
          </w:p>
        </w:tc>
        <w:tc>
          <w:tcPr>
            <w:tcW w:w="4678" w:type="dxa"/>
            <w:shd w:val="clear" w:color="auto" w:fill="FFFFFF"/>
          </w:tcPr>
          <w:p w:rsidR="001B65FF" w:rsidRPr="005E6B04" w:rsidRDefault="000B320D" w:rsidP="0076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ветеринарну медицину» (стаття 99)</w:t>
            </w:r>
          </w:p>
          <w:p w:rsidR="001B65FF" w:rsidRPr="005E6B04" w:rsidRDefault="001B65FF" w:rsidP="00765A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765A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(стаття 64)</w:t>
            </w:r>
          </w:p>
          <w:p w:rsidR="001B65FF" w:rsidRPr="005E6B04" w:rsidRDefault="001B65FF" w:rsidP="00765A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03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Розміри платних послуг, які надаються міжрегіональними головними управліннями Державної служби України з питань безпечності харчових продуктів та захисту споживачів на державному кордоні і установами, що належать до сфери управління Державної служби України з питань безпечності харчових продуктів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 захисту споживачів, з питань ветеринарної медицини, пов’язаних з проведенням експортно-імпортних операцій та транспортуванням територією України об’єктів державного ветеринарно-санітарного контролю та нагляду, перевірки ветеринарно-санітарного стану транспортних засобів, затверджені наказом Міністерства розвитку економіки, торгівлі та сільського господарства України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 25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лютого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393, зареєстровані в Міністерстві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юстиції України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березня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 №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314/35936</w:t>
            </w:r>
          </w:p>
        </w:tc>
      </w:tr>
      <w:tr w:rsidR="005E6B04" w:rsidRPr="005E6B04" w:rsidTr="00EC0892">
        <w:tc>
          <w:tcPr>
            <w:tcW w:w="1593" w:type="dxa"/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В5</w:t>
            </w:r>
          </w:p>
        </w:tc>
        <w:tc>
          <w:tcPr>
            <w:tcW w:w="3505" w:type="dxa"/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Підтвердження мети ввезення не зареєстрованих ветеринарних препаратів на територію України для особливих цілей</w:t>
            </w:r>
          </w:p>
        </w:tc>
        <w:tc>
          <w:tcPr>
            <w:tcW w:w="4678" w:type="dxa"/>
            <w:shd w:val="clear" w:color="auto" w:fill="FFFFFF"/>
          </w:tcPr>
          <w:p w:rsidR="001B65FF" w:rsidRPr="005E6B04" w:rsidRDefault="000B320D" w:rsidP="00EC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ветеринарну медицину» (стаття 72)</w:t>
            </w:r>
          </w:p>
        </w:tc>
      </w:tr>
      <w:tr w:rsidR="005E6B04" w:rsidRPr="005E6B04" w:rsidTr="00EC0892">
        <w:tc>
          <w:tcPr>
            <w:tcW w:w="1593" w:type="dxa"/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В6</w:t>
            </w:r>
          </w:p>
        </w:tc>
        <w:tc>
          <w:tcPr>
            <w:tcW w:w="3505" w:type="dxa"/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Відомості про державну реєстрацію потужності 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або про отримання експлуатаційного дозволу на потужність</w:t>
            </w:r>
          </w:p>
        </w:tc>
        <w:tc>
          <w:tcPr>
            <w:tcW w:w="4678" w:type="dxa"/>
            <w:shd w:val="clear" w:color="auto" w:fill="FFFFFF"/>
          </w:tcPr>
          <w:p w:rsidR="001B65FF" w:rsidRPr="005E6B04" w:rsidRDefault="001B65FF" w:rsidP="00EC0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«Про ветеринарну медицину»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F7DC6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стаття 34,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стаття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50; стаття 53) </w:t>
            </w:r>
          </w:p>
        </w:tc>
      </w:tr>
      <w:tr w:rsidR="005E6B04" w:rsidRPr="005E6B04" w:rsidTr="001B65FF">
        <w:tc>
          <w:tcPr>
            <w:tcW w:w="9776" w:type="dxa"/>
            <w:gridSpan w:val="3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Державний контроль за дотриманням законодавства про харчові продукти, корми, побічні продукти тваринного походження, </w:t>
            </w:r>
            <w:r w:rsidR="00EC0892"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здоров’я та благополуччя тварин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Д1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Міжнародний сертифікат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BA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anchor="Text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 (частина сьома статті 41) </w:t>
            </w:r>
          </w:p>
          <w:p w:rsidR="001B65FF" w:rsidRPr="005E6B04" w:rsidRDefault="001B65FF" w:rsidP="00BA5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BA5D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Кодекси здоров’я наземних і водних тварин Всесвітньої організаці</w:t>
            </w:r>
            <w:r w:rsidR="00EC0892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ї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охорони здоров’я тварин (ВООЗТ)</w:t>
            </w:r>
          </w:p>
          <w:p w:rsidR="001B65FF" w:rsidRPr="005E6B04" w:rsidRDefault="001B65FF" w:rsidP="00BA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65FF" w:rsidRPr="005E6B04" w:rsidRDefault="000B3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anchor="n4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Вимоги щодо ввезення (пересилання) на митну територію України харчових продуктів тваринного походження, кормів, сіна, соломи, а також побічних продуктів тваринного походження та продуктів їх оброблення, переробки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, затверджені наказом Міністерства аграрної політики та продовольства України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 16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листопада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553, зареєстровані в Міністерстві юстиції України 04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квітня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№</w:t>
            </w:r>
            <w:r w:rsidR="007347C6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347/33318</w:t>
            </w:r>
          </w:p>
          <w:p w:rsidR="001B65FF" w:rsidRPr="005E6B04" w:rsidRDefault="001B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0B320D" w:rsidP="00036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7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Порядок пропуску вантажів, підконтрольних службі державної ветеринарної медицини, через державний кордон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, затверджений наказом Головного державного інспектора ветеринарної медицини України</w:t>
            </w:r>
            <w:r w:rsidR="001B65FF" w:rsidRPr="005E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r w:rsidR="007347C6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грудня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1999 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 49, зареєстрований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Міністерстві юстиції України 10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січня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2000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 №</w:t>
            </w:r>
            <w:r w:rsidR="007347C6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9/4230 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Д2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 w:rsidP="00690E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Документ, що в сукупності забезпечує надання інформації про харчовий продукт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03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anchor="Text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 (частина одинадцята статті 41) 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Д3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 w:rsidP="003B2C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Відомості про державну реєстрацію об’єктів санітарних заходів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 наявності відповідних реєстрів, каталогів)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 w:rsidP="00F1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«Про основні принципи та вимоги до безпечності та якості харчових продуктів» (пункт 4 частини другої статті 37) 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Д4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Відомості про державну реєстрацію (кормів, </w:t>
            </w:r>
            <w:proofErr w:type="spellStart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преміксів</w:t>
            </w:r>
            <w:proofErr w:type="spellEnd"/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, кормових добавок)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86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безпечність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гігієну кормів» (стаття 17; стаття 18; стаття 48; пункти 6 та 6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розділу Х </w:t>
            </w:r>
            <w:r w:rsidR="00ED74A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Прикінцев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перехідн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положен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  <w:r w:rsidR="00ED74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 w:rsidP="00FE1E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Відомості про наявність кормових матеріалів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Державному каталозі кормових матеріалів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 наявності відповідних реєстрів, каталогів)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915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безпечність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гігієну кормів» (стаття 25)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Д6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Відомості, що підтверджують оплату послуг за здійснення державного контролю вантажів, що ввозяться (пересилаються) на митну територію України, у тому числі з метою транзиту,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вивозяться (пересилаються) з неї, крім державного контролю,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що здійснюється в межах щорічного плану державного моніторингу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5FF" w:rsidRPr="005E6B04" w:rsidRDefault="000B320D" w:rsidP="00FE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anchor="Text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 (стаття 63; стаття 64)</w:t>
            </w:r>
          </w:p>
          <w:p w:rsidR="001B65FF" w:rsidRPr="005E6B04" w:rsidRDefault="001B65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036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Розміри плати за здійснення державного контролю за дотриманням законодавства про харчові продукти, корми, побічні продукти тваринного походження, здоров’я та благополуччя тварин,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фінансується операторами ринку, затверджені наказом Міністерства розвитку економіки, торгівлі та сільського господарства України, Міністерства фінансів України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>від 31 грудня</w:t>
            </w:r>
            <w:r w:rsidR="00036B9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 2836/835, зареєстровані в Міністерстві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юстиції України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січня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№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75/35697 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Д7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ветеринарний документ на ввезення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0B320D" w:rsidP="00AD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anchor="Text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 (частина сьома статті 41) </w:t>
            </w:r>
          </w:p>
          <w:p w:rsidR="001B65FF" w:rsidRPr="005E6B04" w:rsidRDefault="001B65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Default="001B65FF" w:rsidP="00E23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ветеринарний документ на ввезення,  форма якого затверджена постаново</w:t>
            </w:r>
            <w:r w:rsidR="00B277D3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Кабінету Міністрів України від 18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липня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036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№ 570 (додаток 1)</w:t>
            </w:r>
          </w:p>
          <w:p w:rsidR="00B277D3" w:rsidRDefault="00B277D3" w:rsidP="00E23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7D3" w:rsidRPr="00B277D3" w:rsidRDefault="00B277D3" w:rsidP="00ED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Наказ </w:t>
            </w:r>
            <w:r w:rsidR="00ED74A8" w:rsidRPr="00ED74A8">
              <w:rPr>
                <w:rFonts w:ascii="Times New Roman" w:hAnsi="Times New Roman" w:cs="Times New Roman"/>
                <w:bCs/>
                <w:sz w:val="28"/>
                <w:szCs w:val="28"/>
              </w:rPr>
              <w:t>Міністерства</w:t>
            </w:r>
            <w:r w:rsidR="00ED74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D74A8" w:rsidRPr="00ED74A8">
              <w:rPr>
                <w:rFonts w:ascii="Times New Roman" w:hAnsi="Times New Roman" w:cs="Times New Roman"/>
                <w:bCs/>
                <w:sz w:val="28"/>
                <w:szCs w:val="28"/>
              </w:rPr>
              <w:t>аграрної політики</w:t>
            </w:r>
            <w:r w:rsidR="00ED74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D74A8" w:rsidRPr="00ED74A8">
              <w:rPr>
                <w:rFonts w:ascii="Times New Roman" w:hAnsi="Times New Roman" w:cs="Times New Roman"/>
                <w:bCs/>
                <w:sz w:val="28"/>
                <w:szCs w:val="28"/>
              </w:rPr>
              <w:t>та продовольства України</w:t>
            </w:r>
            <w:r w:rsidR="00ED74A8" w:rsidRPr="00ED7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 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6B93"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березня 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036B93"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№ 159 «Про затвердження Переліку продуктів, які підлягають державному контролю на призначених прикордонних інспекційних постах», зареєстрований 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Міністерстві юстиції України 18</w:t>
            </w:r>
            <w:r w:rsidR="00036B93"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квітня 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036B93"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року 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>за № 463/31915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 w:rsidP="00F821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Д8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документ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ввезення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0B320D" w:rsidP="00606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anchor="Text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 (частина третя статті 57)</w:t>
            </w:r>
          </w:p>
          <w:p w:rsidR="001B65FF" w:rsidRPr="005E6B04" w:rsidRDefault="001B65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65FF" w:rsidRDefault="001B65FF" w:rsidP="00D23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документ на ввезення, форма якого затверджена постановою Кабінету Міністрів України</w:t>
            </w:r>
            <w:r w:rsidR="00F13B9A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7E95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 18.07.2018 №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570 (додаток 2)</w:t>
            </w:r>
          </w:p>
          <w:p w:rsidR="00B277D3" w:rsidRDefault="00B277D3" w:rsidP="00E23D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7D3" w:rsidRPr="005E6B04" w:rsidRDefault="00B277D3" w:rsidP="00ED74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Наказ </w:t>
            </w:r>
            <w:r w:rsidR="00ED74A8" w:rsidRPr="00ED74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Міністерства аграрної політики та продовольства України</w:t>
            </w:r>
            <w:r w:rsidR="00ED74A8" w:rsidRPr="00ED7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r w:rsidR="00F82135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F3167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березня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F3167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158 «Про затвердження Переліку харчових продуктів нетваринного походження та кормів нетваринного походження, вантажі з якими при ввезенні (пересиланні) на митну територію України підлягають посиленому</w:t>
            </w:r>
            <w:r w:rsidRPr="00313AF0">
              <w:t xml:space="preserve">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державному контролю», зареєстрований </w:t>
            </w:r>
            <w:r w:rsidR="00516535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Міністерстві юстиції України 11</w:t>
            </w:r>
            <w:r w:rsidR="00F3167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квітня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</w:t>
            </w:r>
            <w:r w:rsidR="00F3167A"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року </w:t>
            </w:r>
            <w:r w:rsidRPr="00313AF0">
              <w:rPr>
                <w:rFonts w:ascii="Times New Roman" w:eastAsia="Times New Roman" w:hAnsi="Times New Roman" w:cs="Times New Roman"/>
                <w:sz w:val="28"/>
                <w:szCs w:val="28"/>
              </w:rPr>
              <w:t>за № 434/31886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Д9 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Відомості про державну реєстрацію потужностей або про отримання експлуатаційного дозволу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0B320D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="001B65FF" w:rsidRPr="005E6B0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безпечність </w:t>
            </w:r>
            <w:r w:rsidR="00715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65FF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гігієну кормів» (стаття 14; стаття 15)</w:t>
            </w:r>
          </w:p>
          <w:p w:rsidR="001B65FF" w:rsidRPr="005E6B04" w:rsidRDefault="001B65FF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B9A" w:rsidRPr="005E6B04" w:rsidRDefault="001B65FF" w:rsidP="00FE1E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«Про основні принципи та вимоги до безпечності та якості харчових продуктів» </w:t>
            </w:r>
          </w:p>
          <w:p w:rsidR="001B65FF" w:rsidRPr="005E6B04" w:rsidRDefault="001B65FF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(стаття 23; стаття 25) </w:t>
            </w:r>
          </w:p>
          <w:p w:rsidR="001B65FF" w:rsidRPr="005E6B04" w:rsidRDefault="001B65FF" w:rsidP="00F1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Закон України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 (частина дванадцята статті 41) </w:t>
            </w:r>
          </w:p>
        </w:tc>
      </w:tr>
      <w:tr w:rsidR="005E6B04" w:rsidRPr="005E6B04" w:rsidTr="00EC0892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Д10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 w:rsidP="00FE1E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Відомості про наявність повідомлення про намір введення в обіг дитячого харчування, харчових продуктів для спеціальних медичних цілей та харчових продуктів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контролю ваги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3B9A" w:rsidRPr="005E6B04" w:rsidRDefault="001B65FF" w:rsidP="00F13B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«Про основні принципи та вимоги до безпечності та якості харчових продуктів» </w:t>
            </w:r>
          </w:p>
          <w:p w:rsidR="001B65FF" w:rsidRPr="005E6B04" w:rsidRDefault="001B65FF" w:rsidP="00F1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(пункт 5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частини другої статті 20; пункт 8 частини першої статті 37) </w:t>
            </w:r>
          </w:p>
        </w:tc>
      </w:tr>
      <w:tr w:rsidR="005E6B04" w:rsidRPr="005E6B04" w:rsidTr="00EC0892">
        <w:tc>
          <w:tcPr>
            <w:tcW w:w="1593" w:type="dxa"/>
            <w:shd w:val="clear" w:color="auto" w:fill="auto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О1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Копія відповідного сертифіката, що засвідчує органічне виробництво та/або обіг такої органічної продукції у державі походження, виданого органом іноземної сертифікації, внесеним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Переліку органів іноземної сертифікації,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у разі ввезення органічної продукції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 w:rsidP="00FE1E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«Про основні принципи та вимоги до органічного виробництва, обігу </w:t>
            </w:r>
            <w:r w:rsidR="00915703"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та маркування органічної продукції»</w:t>
            </w:r>
          </w:p>
          <w:p w:rsidR="001B65FF" w:rsidRPr="005E6B04" w:rsidRDefault="001B65FF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(частина друга статті 37)</w:t>
            </w:r>
          </w:p>
          <w:p w:rsidR="001B65FF" w:rsidRPr="005E6B04" w:rsidRDefault="001B65FF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«Про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тварин»</w:t>
            </w:r>
          </w:p>
          <w:p w:rsidR="001B65FF" w:rsidRPr="005E6B04" w:rsidRDefault="001B65FF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 w:rsidP="00FE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сертифікації органічного виробництва та/або обігу органічної продукції, затверджений </w:t>
            </w:r>
          </w:p>
          <w:p w:rsidR="001B65FF" w:rsidRPr="005E6B04" w:rsidRDefault="001B65FF" w:rsidP="00F3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постановою Кабінету Міністрів України від 21</w:t>
            </w:r>
            <w:r w:rsidR="00F31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жовтня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F31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F316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1032 </w:t>
            </w:r>
          </w:p>
        </w:tc>
      </w:tr>
      <w:tr w:rsidR="001B65FF" w:rsidRPr="005E6B04" w:rsidTr="00EC0892">
        <w:tc>
          <w:tcPr>
            <w:tcW w:w="1593" w:type="dxa"/>
            <w:shd w:val="clear" w:color="auto" w:fill="auto"/>
          </w:tcPr>
          <w:p w:rsidR="001B65FF" w:rsidRPr="005E6B04" w:rsidRDefault="001B6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О2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Копія сертифіката, що підтверджує відповідність обігу такої органічної продукції вимогам законодавства у сфері органічного виробництва, обігу та маркування органічної продукції, виданого органом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сертифікації, у разі ввезення органічної продукції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65FF" w:rsidRPr="005E6B04" w:rsidRDefault="001B65FF" w:rsidP="00E62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 України «Про основні принципи та вимоги до органічного виробництва, обігу та маркування органічної продукції»</w:t>
            </w:r>
            <w:r w:rsidR="00F31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(частина друга статті 37)</w:t>
            </w:r>
          </w:p>
          <w:p w:rsidR="001B65FF" w:rsidRPr="005E6B04" w:rsidRDefault="001B65FF" w:rsidP="00BA12F1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1B65FF" w:rsidRPr="005E6B04" w:rsidRDefault="001B65FF" w:rsidP="00B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«Про державний контроль за дотриманням законодавства про харчові продукти,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корми, побічні продукти тваринного походження, здоров’я та благополуччя тварин»</w:t>
            </w:r>
          </w:p>
          <w:p w:rsidR="001B65FF" w:rsidRPr="005E6B04" w:rsidRDefault="001B65FF" w:rsidP="00BA1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5FF" w:rsidRPr="005E6B04" w:rsidRDefault="001B65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сертифікації органічного виробництва та/або обігу органічної продукції, затверджений </w:t>
            </w:r>
          </w:p>
          <w:p w:rsidR="001B65FF" w:rsidRPr="005E6B04" w:rsidRDefault="001B65FF" w:rsidP="00F3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постановою Кабінету Міністрів України від 21</w:t>
            </w:r>
            <w:r w:rsidR="00F31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жовтня 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F31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="00F316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6B04">
              <w:rPr>
                <w:rFonts w:ascii="Times New Roman" w:eastAsia="Times New Roman" w:hAnsi="Times New Roman" w:cs="Times New Roman"/>
                <w:sz w:val="28"/>
                <w:szCs w:val="28"/>
              </w:rPr>
              <w:t>1032</w:t>
            </w:r>
          </w:p>
        </w:tc>
      </w:tr>
    </w:tbl>
    <w:p w:rsidR="00C60AA9" w:rsidRDefault="00C60AA9" w:rsidP="00BD199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15751" w:rsidRPr="005E6B04" w:rsidRDefault="00715751" w:rsidP="00BD199E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26"/>
      </w:tblGrid>
      <w:tr w:rsidR="00C60AA9" w:rsidRPr="005E6B04" w:rsidTr="00C60AA9">
        <w:tc>
          <w:tcPr>
            <w:tcW w:w="1555" w:type="dxa"/>
          </w:tcPr>
          <w:p w:rsidR="00C60AA9" w:rsidRPr="005E6B04" w:rsidRDefault="00C60AA9" w:rsidP="00BD199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E6B04">
              <w:rPr>
                <w:rFonts w:ascii="Times New Roman" w:hAnsi="Times New Roman" w:cs="Times New Roman"/>
                <w:sz w:val="28"/>
                <w:szCs w:val="28"/>
              </w:rPr>
              <w:t>Примітка.</w:t>
            </w:r>
          </w:p>
        </w:tc>
        <w:tc>
          <w:tcPr>
            <w:tcW w:w="8226" w:type="dxa"/>
          </w:tcPr>
          <w:p w:rsidR="00F82135" w:rsidRDefault="00715751" w:rsidP="00C60AA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2135" w:rsidRPr="00313AF0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документ на ввезення (Д8) подається 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наявності вантажу 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Переліку харчових продуктів нетваринного походження та кормів нетваринного походження, вантажі з якими при ввезенні (пересиланні) на митну територію України підлягають посиленому державному контролю</w:t>
            </w:r>
            <w:r w:rsidR="00F82135" w:rsidRPr="00313AF0">
              <w:rPr>
                <w:rFonts w:ascii="Times New Roman" w:hAnsi="Times New Roman" w:cs="Times New Roman"/>
                <w:sz w:val="28"/>
                <w:szCs w:val="28"/>
              </w:rPr>
              <w:t>, затвердженому наказом Міністерства аграрної політики та продовольства України 26 березня 2018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2135" w:rsidRPr="00313AF0">
              <w:rPr>
                <w:rFonts w:ascii="Times New Roman" w:hAnsi="Times New Roman" w:cs="Times New Roman"/>
                <w:sz w:val="28"/>
                <w:szCs w:val="28"/>
              </w:rPr>
              <w:t>року №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2135" w:rsidRPr="00313AF0">
              <w:rPr>
                <w:rFonts w:ascii="Times New Roman" w:hAnsi="Times New Roman" w:cs="Times New Roman"/>
                <w:sz w:val="28"/>
                <w:szCs w:val="28"/>
              </w:rPr>
              <w:t>158, зареєстрован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F82135"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2135" w:rsidRPr="00313AF0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Міністерстві юстиції України 11</w:t>
            </w:r>
            <w:r w:rsidR="00516535" w:rsidRPr="00313A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2135" w:rsidRPr="00313AF0">
              <w:rPr>
                <w:rFonts w:ascii="Times New Roman" w:hAnsi="Times New Roman" w:cs="Times New Roman"/>
                <w:sz w:val="28"/>
                <w:szCs w:val="28"/>
              </w:rPr>
              <w:t>квітня 2018 року за № 434/31886 (у редакції наказу Міністерства аграрної політики та продовольства України від 20 вересня 2024 року № 3646).</w:t>
            </w:r>
          </w:p>
          <w:p w:rsidR="00C60AA9" w:rsidRDefault="00715751" w:rsidP="00C60AA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n12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C60AA9" w:rsidRPr="005E6B04">
              <w:rPr>
                <w:rFonts w:ascii="Times New Roman" w:hAnsi="Times New Roman" w:cs="Times New Roman"/>
                <w:sz w:val="28"/>
                <w:szCs w:val="28"/>
              </w:rPr>
              <w:t>Для цілей використання Переліку документів та/або відомостей, які необхідно подати Державній службі України з питань безпечності харчових продуктів та захисту споживачів для здійснення відповідного заходу офіційного контролю, слід керуватися кодом згідно з УКТ ЗЕД та описом товару</w:t>
            </w:r>
            <w:r w:rsidR="00FB5CD4" w:rsidRPr="005E6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1B6" w:rsidRPr="005E6B04" w:rsidRDefault="009E11B6" w:rsidP="00C60AA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1B6">
              <w:rPr>
                <w:rFonts w:ascii="Times New Roman" w:hAnsi="Times New Roman" w:cs="Times New Roman"/>
                <w:sz w:val="28"/>
                <w:szCs w:val="28"/>
              </w:rPr>
              <w:t xml:space="preserve">3. Відомості про наявність повідомлення </w:t>
            </w:r>
            <w:r w:rsidR="00EB5BDA" w:rsidRPr="003E7E2D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r w:rsidRPr="009E11B6">
              <w:rPr>
                <w:rFonts w:ascii="Times New Roman" w:hAnsi="Times New Roman" w:cs="Times New Roman"/>
                <w:sz w:val="28"/>
                <w:szCs w:val="28"/>
              </w:rPr>
              <w:t xml:space="preserve"> намір</w:t>
            </w:r>
            <w:r w:rsidR="00EB5BDA" w:rsidRPr="003E7E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11B6">
              <w:rPr>
                <w:rFonts w:ascii="Times New Roman" w:hAnsi="Times New Roman" w:cs="Times New Roman"/>
                <w:sz w:val="28"/>
                <w:szCs w:val="28"/>
              </w:rPr>
              <w:t xml:space="preserve"> введення </w:t>
            </w:r>
            <w:r w:rsidR="00EB5B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11B6">
              <w:rPr>
                <w:rFonts w:ascii="Times New Roman" w:hAnsi="Times New Roman" w:cs="Times New Roman"/>
                <w:sz w:val="28"/>
                <w:szCs w:val="28"/>
              </w:rPr>
              <w:t xml:space="preserve">в обіг дитячого харчування, харчових продуктів для спеціальних медичних цілей та харчових продуктів для контролю ваги (Д10) подають </w:t>
            </w:r>
            <w:r w:rsidR="003E7E2D" w:rsidRPr="003E7E2D">
              <w:rPr>
                <w:rFonts w:ascii="Times New Roman" w:hAnsi="Times New Roman" w:cs="Times New Roman"/>
                <w:sz w:val="28"/>
                <w:szCs w:val="28"/>
              </w:rPr>
              <w:t>тільки</w:t>
            </w:r>
            <w:r w:rsidRPr="009E11B6">
              <w:rPr>
                <w:rFonts w:ascii="Times New Roman" w:hAnsi="Times New Roman" w:cs="Times New Roman"/>
                <w:sz w:val="28"/>
                <w:szCs w:val="28"/>
              </w:rPr>
              <w:t xml:space="preserve"> щодо дитячого харчування, харчових продуктів для спеціальних медичних цілей та харчових продуктів для контролю ваги.</w:t>
            </w:r>
          </w:p>
          <w:p w:rsidR="00C60AA9" w:rsidRPr="005E6B04" w:rsidRDefault="00C60AA9" w:rsidP="00BD199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AA9" w:rsidRPr="005E6B04" w:rsidRDefault="00C60AA9" w:rsidP="00BD199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D199E" w:rsidRPr="005E6B04" w:rsidRDefault="00BD199E" w:rsidP="00BD199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E6B04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</w:t>
      </w:r>
    </w:p>
    <w:p w:rsidR="00427FF3" w:rsidRPr="005E6B04" w:rsidRDefault="00BD199E" w:rsidP="00BD199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E6B04">
        <w:rPr>
          <w:rFonts w:ascii="Times New Roman" w:hAnsi="Times New Roman" w:cs="Times New Roman"/>
          <w:b/>
          <w:sz w:val="28"/>
          <w:szCs w:val="28"/>
        </w:rPr>
        <w:t>митної політики                                                        Олександр МОСКАЛЕНКО</w:t>
      </w:r>
    </w:p>
    <w:sectPr w:rsidR="00427FF3" w:rsidRPr="005E6B04" w:rsidSect="00567007">
      <w:headerReference w:type="default" r:id="rId65"/>
      <w:pgSz w:w="11906" w:h="16838"/>
      <w:pgMar w:top="851" w:right="567" w:bottom="158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0D" w:rsidRDefault="000B320D">
      <w:pPr>
        <w:spacing w:after="0" w:line="240" w:lineRule="auto"/>
      </w:pPr>
      <w:r>
        <w:separator/>
      </w:r>
    </w:p>
  </w:endnote>
  <w:endnote w:type="continuationSeparator" w:id="0">
    <w:p w:rsidR="000B320D" w:rsidRDefault="000B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0D" w:rsidRDefault="000B320D">
      <w:pPr>
        <w:spacing w:after="0" w:line="240" w:lineRule="auto"/>
      </w:pPr>
      <w:r>
        <w:separator/>
      </w:r>
    </w:p>
  </w:footnote>
  <w:footnote w:type="continuationSeparator" w:id="0">
    <w:p w:rsidR="000B320D" w:rsidRDefault="000B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FC" w:rsidRPr="001A6780" w:rsidRDefault="00A40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1A6780">
      <w:rPr>
        <w:rFonts w:ascii="Times New Roman" w:hAnsi="Times New Roman" w:cs="Times New Roman"/>
        <w:sz w:val="24"/>
        <w:szCs w:val="24"/>
      </w:rPr>
      <w:fldChar w:fldCharType="begin"/>
    </w:r>
    <w:r w:rsidRPr="001A6780">
      <w:rPr>
        <w:rFonts w:ascii="Times New Roman" w:hAnsi="Times New Roman" w:cs="Times New Roman"/>
        <w:sz w:val="24"/>
        <w:szCs w:val="24"/>
      </w:rPr>
      <w:instrText>PAGE</w:instrText>
    </w:r>
    <w:r w:rsidRPr="001A6780">
      <w:rPr>
        <w:rFonts w:ascii="Times New Roman" w:hAnsi="Times New Roman" w:cs="Times New Roman"/>
        <w:sz w:val="24"/>
        <w:szCs w:val="24"/>
      </w:rPr>
      <w:fldChar w:fldCharType="separate"/>
    </w:r>
    <w:r w:rsidR="009E11B6">
      <w:rPr>
        <w:rFonts w:ascii="Times New Roman" w:hAnsi="Times New Roman" w:cs="Times New Roman"/>
        <w:noProof/>
        <w:sz w:val="24"/>
        <w:szCs w:val="24"/>
      </w:rPr>
      <w:t>76</w:t>
    </w:r>
    <w:r w:rsidRPr="001A6780">
      <w:rPr>
        <w:rFonts w:ascii="Times New Roman" w:hAnsi="Times New Roman" w:cs="Times New Roman"/>
        <w:sz w:val="24"/>
        <w:szCs w:val="24"/>
      </w:rPr>
      <w:fldChar w:fldCharType="end"/>
    </w:r>
  </w:p>
  <w:p w:rsidR="00A40DFC" w:rsidRDefault="00A40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F3"/>
    <w:rsid w:val="00036B93"/>
    <w:rsid w:val="000423B1"/>
    <w:rsid w:val="000612DB"/>
    <w:rsid w:val="000673AD"/>
    <w:rsid w:val="000817D7"/>
    <w:rsid w:val="00087A1D"/>
    <w:rsid w:val="00096EB5"/>
    <w:rsid w:val="0009741F"/>
    <w:rsid w:val="000B0607"/>
    <w:rsid w:val="000B320D"/>
    <w:rsid w:val="00144ABF"/>
    <w:rsid w:val="00150A13"/>
    <w:rsid w:val="00155599"/>
    <w:rsid w:val="001A6780"/>
    <w:rsid w:val="001B65FF"/>
    <w:rsid w:val="001D378E"/>
    <w:rsid w:val="002348E2"/>
    <w:rsid w:val="00261C02"/>
    <w:rsid w:val="00267AB9"/>
    <w:rsid w:val="00274DDC"/>
    <w:rsid w:val="00275C28"/>
    <w:rsid w:val="00296BEF"/>
    <w:rsid w:val="002C0A17"/>
    <w:rsid w:val="00313AF0"/>
    <w:rsid w:val="00314F87"/>
    <w:rsid w:val="00324984"/>
    <w:rsid w:val="003B2C7A"/>
    <w:rsid w:val="003E7199"/>
    <w:rsid w:val="003E7E2D"/>
    <w:rsid w:val="003F2605"/>
    <w:rsid w:val="003F7DC6"/>
    <w:rsid w:val="00425E1E"/>
    <w:rsid w:val="00427FF3"/>
    <w:rsid w:val="004318D7"/>
    <w:rsid w:val="00447B6B"/>
    <w:rsid w:val="004758D6"/>
    <w:rsid w:val="00516535"/>
    <w:rsid w:val="00521B91"/>
    <w:rsid w:val="00525A90"/>
    <w:rsid w:val="00533609"/>
    <w:rsid w:val="00542179"/>
    <w:rsid w:val="0054763B"/>
    <w:rsid w:val="00567007"/>
    <w:rsid w:val="00580D23"/>
    <w:rsid w:val="00587B53"/>
    <w:rsid w:val="00595D91"/>
    <w:rsid w:val="005A7091"/>
    <w:rsid w:val="005D3D3C"/>
    <w:rsid w:val="005E6B04"/>
    <w:rsid w:val="005F26C9"/>
    <w:rsid w:val="005F2779"/>
    <w:rsid w:val="00606767"/>
    <w:rsid w:val="00685554"/>
    <w:rsid w:val="00690EBF"/>
    <w:rsid w:val="0069319F"/>
    <w:rsid w:val="006A0322"/>
    <w:rsid w:val="006A3926"/>
    <w:rsid w:val="006F252F"/>
    <w:rsid w:val="006F2C27"/>
    <w:rsid w:val="006F3D73"/>
    <w:rsid w:val="00715751"/>
    <w:rsid w:val="00730F0B"/>
    <w:rsid w:val="007342D4"/>
    <w:rsid w:val="007347C6"/>
    <w:rsid w:val="00765A0E"/>
    <w:rsid w:val="007A3A9D"/>
    <w:rsid w:val="007F111F"/>
    <w:rsid w:val="00800253"/>
    <w:rsid w:val="008101EC"/>
    <w:rsid w:val="00812BC0"/>
    <w:rsid w:val="008201B8"/>
    <w:rsid w:val="008230FE"/>
    <w:rsid w:val="00834DCC"/>
    <w:rsid w:val="0086075B"/>
    <w:rsid w:val="00865ABE"/>
    <w:rsid w:val="0089728D"/>
    <w:rsid w:val="008B0979"/>
    <w:rsid w:val="008B5C44"/>
    <w:rsid w:val="008D1CF9"/>
    <w:rsid w:val="008F1799"/>
    <w:rsid w:val="00915703"/>
    <w:rsid w:val="00930B48"/>
    <w:rsid w:val="009468E5"/>
    <w:rsid w:val="00962522"/>
    <w:rsid w:val="0098340C"/>
    <w:rsid w:val="00995FBE"/>
    <w:rsid w:val="009A5AAA"/>
    <w:rsid w:val="009C7E95"/>
    <w:rsid w:val="009E11B6"/>
    <w:rsid w:val="00A0564F"/>
    <w:rsid w:val="00A071EE"/>
    <w:rsid w:val="00A078C1"/>
    <w:rsid w:val="00A30652"/>
    <w:rsid w:val="00A40671"/>
    <w:rsid w:val="00A40DFC"/>
    <w:rsid w:val="00A937C8"/>
    <w:rsid w:val="00A958D1"/>
    <w:rsid w:val="00AA5456"/>
    <w:rsid w:val="00AB4B1D"/>
    <w:rsid w:val="00AD185E"/>
    <w:rsid w:val="00AD7055"/>
    <w:rsid w:val="00B05A3E"/>
    <w:rsid w:val="00B27635"/>
    <w:rsid w:val="00B277D3"/>
    <w:rsid w:val="00B4297F"/>
    <w:rsid w:val="00B70B45"/>
    <w:rsid w:val="00B930D2"/>
    <w:rsid w:val="00BA080B"/>
    <w:rsid w:val="00BA12F1"/>
    <w:rsid w:val="00BA5DB5"/>
    <w:rsid w:val="00BD199E"/>
    <w:rsid w:val="00BF6660"/>
    <w:rsid w:val="00C03B69"/>
    <w:rsid w:val="00C32475"/>
    <w:rsid w:val="00C44424"/>
    <w:rsid w:val="00C57A48"/>
    <w:rsid w:val="00C60AA9"/>
    <w:rsid w:val="00D224B2"/>
    <w:rsid w:val="00D23D34"/>
    <w:rsid w:val="00DA6F9A"/>
    <w:rsid w:val="00DA72D3"/>
    <w:rsid w:val="00DD4B68"/>
    <w:rsid w:val="00DE4778"/>
    <w:rsid w:val="00E0676D"/>
    <w:rsid w:val="00E230E3"/>
    <w:rsid w:val="00E23DB0"/>
    <w:rsid w:val="00E37EDE"/>
    <w:rsid w:val="00E62DCA"/>
    <w:rsid w:val="00E65693"/>
    <w:rsid w:val="00E91314"/>
    <w:rsid w:val="00EB5BDA"/>
    <w:rsid w:val="00EC0892"/>
    <w:rsid w:val="00ED74A8"/>
    <w:rsid w:val="00F13B9A"/>
    <w:rsid w:val="00F3167A"/>
    <w:rsid w:val="00F40C11"/>
    <w:rsid w:val="00F52967"/>
    <w:rsid w:val="00F67345"/>
    <w:rsid w:val="00F82135"/>
    <w:rsid w:val="00F92098"/>
    <w:rsid w:val="00FA098B"/>
    <w:rsid w:val="00FA7BC2"/>
    <w:rsid w:val="00FB5CD4"/>
    <w:rsid w:val="00FE1EB3"/>
    <w:rsid w:val="00FE5935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9E39"/>
  <w15:docId w15:val="{164146B1-2C02-4AC2-ADCF-4E2E6605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BD19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14F8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1E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E1EB3"/>
  </w:style>
  <w:style w:type="paragraph" w:styleId="a9">
    <w:name w:val="footer"/>
    <w:basedOn w:val="a"/>
    <w:link w:val="aa"/>
    <w:uiPriority w:val="99"/>
    <w:unhideWhenUsed/>
    <w:rsid w:val="00FE1E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E1EB3"/>
  </w:style>
  <w:style w:type="paragraph" w:styleId="ab">
    <w:name w:val="Revision"/>
    <w:hidden/>
    <w:uiPriority w:val="99"/>
    <w:semiHidden/>
    <w:rsid w:val="00FE1EB3"/>
    <w:pPr>
      <w:spacing w:after="0" w:line="240" w:lineRule="auto"/>
    </w:pPr>
  </w:style>
  <w:style w:type="paragraph" w:styleId="ac">
    <w:name w:val="No Spacing"/>
    <w:uiPriority w:val="1"/>
    <w:qFormat/>
    <w:rsid w:val="00BD199E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rsid w:val="00BD19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1"/>
    <w:uiPriority w:val="39"/>
    <w:rsid w:val="00C6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3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2042-19" TargetMode="External"/><Relationship Id="rId21" Type="http://schemas.openxmlformats.org/officeDocument/2006/relationships/hyperlink" Target="https://zakon.rada.gov.ua/laws/show/2042-19" TargetMode="External"/><Relationship Id="rId34" Type="http://schemas.openxmlformats.org/officeDocument/2006/relationships/hyperlink" Target="https://zakon.rada.gov.ua/rada/show/4495-17" TargetMode="External"/><Relationship Id="rId42" Type="http://schemas.openxmlformats.org/officeDocument/2006/relationships/hyperlink" Target="https://zakon.rada.gov.ua/laws/show/411-15" TargetMode="External"/><Relationship Id="rId47" Type="http://schemas.openxmlformats.org/officeDocument/2006/relationships/hyperlink" Target="https://zakon.rada.gov.ua/laws/show/411-15" TargetMode="External"/><Relationship Id="rId50" Type="http://schemas.openxmlformats.org/officeDocument/2006/relationships/hyperlink" Target="https://zakon.rada.gov.ua/laws/show/z0346-19" TargetMode="External"/><Relationship Id="rId55" Type="http://schemas.openxmlformats.org/officeDocument/2006/relationships/hyperlink" Target="https://zakon.rada.gov.ua/laws/show/2042-19/ed20250118" TargetMode="External"/><Relationship Id="rId63" Type="http://schemas.openxmlformats.org/officeDocument/2006/relationships/hyperlink" Target="https://zakon.rada.gov.ua/laws/show/2042-19/ed20250118" TargetMode="External"/><Relationship Id="rId7" Type="http://schemas.openxmlformats.org/officeDocument/2006/relationships/hyperlink" Target="https://zakon.rada.gov.ua/laws/show/3348-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042-19" TargetMode="External"/><Relationship Id="rId29" Type="http://schemas.openxmlformats.org/officeDocument/2006/relationships/hyperlink" Target="https://zakon.rada.gov.ua/laws/show/2042-19" TargetMode="External"/><Relationship Id="rId11" Type="http://schemas.openxmlformats.org/officeDocument/2006/relationships/hyperlink" Target="https://zakon.rada.gov.ua/laws/show/2042-19" TargetMode="External"/><Relationship Id="rId24" Type="http://schemas.openxmlformats.org/officeDocument/2006/relationships/hyperlink" Target="https://zakon.rada.gov.ua/laws/show/2042-19" TargetMode="External"/><Relationship Id="rId32" Type="http://schemas.openxmlformats.org/officeDocument/2006/relationships/hyperlink" Target="https://zakon.rada.gov.ua/laws/show/584%D0%B0-18" TargetMode="External"/><Relationship Id="rId37" Type="http://schemas.openxmlformats.org/officeDocument/2006/relationships/hyperlink" Target="https://zakon.rada.gov.ua/rada/show/3348-12" TargetMode="External"/><Relationship Id="rId40" Type="http://schemas.openxmlformats.org/officeDocument/2006/relationships/hyperlink" Target="https://zakon.rada.gov.ua/laws/show/411-15" TargetMode="External"/><Relationship Id="rId45" Type="http://schemas.openxmlformats.org/officeDocument/2006/relationships/hyperlink" Target="https://zakon.rada.gov.ua/laws/show/411-15" TargetMode="External"/><Relationship Id="rId53" Type="http://schemas.openxmlformats.org/officeDocument/2006/relationships/hyperlink" Target="https://zakon.rada.gov.ua/rada/show/2498-12" TargetMode="External"/><Relationship Id="rId58" Type="http://schemas.openxmlformats.org/officeDocument/2006/relationships/hyperlink" Target="https://zakon.rada.gov.ua/laws/show/2042-19/ed20250118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zakon.rada.gov.ua/laws/show/2042-19/ed20250118" TargetMode="External"/><Relationship Id="rId19" Type="http://schemas.openxmlformats.org/officeDocument/2006/relationships/hyperlink" Target="https://zakon.rada.gov.ua/laws/show/2042-19" TargetMode="External"/><Relationship Id="rId14" Type="http://schemas.openxmlformats.org/officeDocument/2006/relationships/hyperlink" Target="https://zakon.rada.gov.ua/laws/show/2042-19" TargetMode="External"/><Relationship Id="rId22" Type="http://schemas.openxmlformats.org/officeDocument/2006/relationships/hyperlink" Target="https://zakon.rada.gov.ua/laws/show/584%D0%B0-18" TargetMode="External"/><Relationship Id="rId27" Type="http://schemas.openxmlformats.org/officeDocument/2006/relationships/hyperlink" Target="https://zakon.rada.gov.ua/laws/show/2042-19" TargetMode="External"/><Relationship Id="rId30" Type="http://schemas.openxmlformats.org/officeDocument/2006/relationships/hyperlink" Target="https://zakon.rada.gov.ua/laws/show/2042-19" TargetMode="External"/><Relationship Id="rId35" Type="http://schemas.openxmlformats.org/officeDocument/2006/relationships/hyperlink" Target="https://zakon.rada.gov.ua/rada/show/z0009-00" TargetMode="External"/><Relationship Id="rId43" Type="http://schemas.openxmlformats.org/officeDocument/2006/relationships/hyperlink" Target="https://zakon.rada.gov.ua/laws/show/411-15" TargetMode="External"/><Relationship Id="rId48" Type="http://schemas.openxmlformats.org/officeDocument/2006/relationships/hyperlink" Target="https://zakon.rada.gov.ua/laws/show/411-15" TargetMode="External"/><Relationship Id="rId56" Type="http://schemas.openxmlformats.org/officeDocument/2006/relationships/hyperlink" Target="https://zakon.rada.gov.ua/laws/show/z0347-19" TargetMode="External"/><Relationship Id="rId64" Type="http://schemas.openxmlformats.org/officeDocument/2006/relationships/hyperlink" Target="https://zakon.rada.gov.ua/laws/show/2264-19" TargetMode="External"/><Relationship Id="rId8" Type="http://schemas.openxmlformats.org/officeDocument/2006/relationships/hyperlink" Target="https://zakon.rada.gov.ua/laws/show/411-15" TargetMode="External"/><Relationship Id="rId51" Type="http://schemas.openxmlformats.org/officeDocument/2006/relationships/hyperlink" Target="https://zakon.rada.gov.ua/rada/show/z0009-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2042-19" TargetMode="External"/><Relationship Id="rId17" Type="http://schemas.openxmlformats.org/officeDocument/2006/relationships/hyperlink" Target="https://zakon.rada.gov.ua/laws/show/2042-19" TargetMode="External"/><Relationship Id="rId25" Type="http://schemas.openxmlformats.org/officeDocument/2006/relationships/hyperlink" Target="https://zakon.rada.gov.ua/laws/show/2042-19" TargetMode="External"/><Relationship Id="rId33" Type="http://schemas.openxmlformats.org/officeDocument/2006/relationships/hyperlink" Target="https://zakon.rada.gov.ua/laws/show/584%D0%B0-18" TargetMode="External"/><Relationship Id="rId38" Type="http://schemas.openxmlformats.org/officeDocument/2006/relationships/hyperlink" Target="https://zakon.rada.gov.ua/laws/show/411-15" TargetMode="External"/><Relationship Id="rId46" Type="http://schemas.openxmlformats.org/officeDocument/2006/relationships/hyperlink" Target="https://zakon.rada.gov.ua/laws/show/411-15" TargetMode="External"/><Relationship Id="rId59" Type="http://schemas.openxmlformats.org/officeDocument/2006/relationships/hyperlink" Target="https://zakon.rada.gov.ua/rada/show/2498-1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zakon.rada.gov.ua/laws/show/2042-19" TargetMode="External"/><Relationship Id="rId41" Type="http://schemas.openxmlformats.org/officeDocument/2006/relationships/hyperlink" Target="https://zakon.rada.gov.ua/laws/show/411-15" TargetMode="External"/><Relationship Id="rId54" Type="http://schemas.openxmlformats.org/officeDocument/2006/relationships/hyperlink" Target="https://zakon.rada.gov.ua/rada/show/2498-12" TargetMode="External"/><Relationship Id="rId62" Type="http://schemas.openxmlformats.org/officeDocument/2006/relationships/hyperlink" Target="https://zakon.rada.gov.ua/laws/show/2042-19/ed20250118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584%D0%B0-18" TargetMode="External"/><Relationship Id="rId15" Type="http://schemas.openxmlformats.org/officeDocument/2006/relationships/hyperlink" Target="https://zakon.rada.gov.ua/laws/show/2042-19" TargetMode="External"/><Relationship Id="rId23" Type="http://schemas.openxmlformats.org/officeDocument/2006/relationships/hyperlink" Target="https://zakon.rada.gov.ua/laws/show/584%D0%B0-18" TargetMode="External"/><Relationship Id="rId28" Type="http://schemas.openxmlformats.org/officeDocument/2006/relationships/hyperlink" Target="https://zakon.rada.gov.ua/laws/show/2042-19" TargetMode="External"/><Relationship Id="rId36" Type="http://schemas.openxmlformats.org/officeDocument/2006/relationships/hyperlink" Target="https://zakon.rada.gov.ua/rada/show/3348-12" TargetMode="External"/><Relationship Id="rId49" Type="http://schemas.openxmlformats.org/officeDocument/2006/relationships/hyperlink" Target="https://zakon.rada.gov.ua/rada/show/2498-12" TargetMode="External"/><Relationship Id="rId57" Type="http://schemas.openxmlformats.org/officeDocument/2006/relationships/hyperlink" Target="https://zakon.rada.gov.ua/rada/show/z0009-00" TargetMode="External"/><Relationship Id="rId10" Type="http://schemas.openxmlformats.org/officeDocument/2006/relationships/hyperlink" Target="https://zakon.rada.gov.ua/laws/show/2042-19" TargetMode="External"/><Relationship Id="rId31" Type="http://schemas.openxmlformats.org/officeDocument/2006/relationships/hyperlink" Target="https://zakon.rada.gov.ua/laws/show/2042-19" TargetMode="External"/><Relationship Id="rId44" Type="http://schemas.openxmlformats.org/officeDocument/2006/relationships/hyperlink" Target="https://zakon.rada.gov.ua/laws/show/411-15" TargetMode="External"/><Relationship Id="rId52" Type="http://schemas.openxmlformats.org/officeDocument/2006/relationships/hyperlink" Target="https://zakon.rada.gov.ua/rada/show/2498-12" TargetMode="External"/><Relationship Id="rId60" Type="http://schemas.openxmlformats.org/officeDocument/2006/relationships/hyperlink" Target="https://zakon.rada.gov.ua/rada/show/2498-12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042-19" TargetMode="External"/><Relationship Id="rId13" Type="http://schemas.openxmlformats.org/officeDocument/2006/relationships/hyperlink" Target="https://zakon.rada.gov.ua/laws/show/2042-19" TargetMode="External"/><Relationship Id="rId18" Type="http://schemas.openxmlformats.org/officeDocument/2006/relationships/hyperlink" Target="https://zakon.rada.gov.ua/laws/show/2042-19" TargetMode="External"/><Relationship Id="rId39" Type="http://schemas.openxmlformats.org/officeDocument/2006/relationships/hyperlink" Target="https://zakon.rada.gov.ua/laws/show/411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78</Pages>
  <Words>66119</Words>
  <Characters>37689</Characters>
  <Application>Microsoft Office Word</Application>
  <DocSecurity>0</DocSecurity>
  <Lines>314</Lines>
  <Paragraphs>207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103601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КУСОК Оксана Валентинівна</dc:creator>
  <cp:keywords/>
  <dc:description/>
  <cp:lastModifiedBy>ГРАБОВА Валентина Василівна</cp:lastModifiedBy>
  <cp:revision>22</cp:revision>
  <dcterms:created xsi:type="dcterms:W3CDTF">2025-05-22T14:13:00Z</dcterms:created>
  <dcterms:modified xsi:type="dcterms:W3CDTF">2025-07-15T09:18:00Z</dcterms:modified>
</cp:coreProperties>
</file>