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6E157B">
        <w:rPr>
          <w:sz w:val="24"/>
          <w:szCs w:val="24"/>
          <w:u w:val="single"/>
        </w:rPr>
        <w:t>08</w:t>
      </w:r>
      <w:r w:rsidRPr="006F557D">
        <w:rPr>
          <w:sz w:val="24"/>
          <w:szCs w:val="24"/>
          <w:u w:val="single"/>
          <w:lang w:val="ru-RU"/>
        </w:rPr>
        <w:t>-</w:t>
      </w:r>
      <w:r w:rsidR="006E157B">
        <w:rPr>
          <w:sz w:val="24"/>
          <w:szCs w:val="24"/>
          <w:u w:val="single"/>
        </w:rPr>
        <w:t>04</w:t>
      </w:r>
      <w:r w:rsidRPr="006F557D">
        <w:rPr>
          <w:sz w:val="24"/>
          <w:szCs w:val="24"/>
          <w:u w:val="single"/>
          <w:lang w:val="ru-RU"/>
        </w:rPr>
        <w:t>-</w:t>
      </w:r>
      <w:r w:rsidR="006E157B">
        <w:rPr>
          <w:sz w:val="24"/>
          <w:szCs w:val="24"/>
          <w:u w:val="single"/>
          <w:lang w:val="ru-RU"/>
        </w:rPr>
        <w:t>006225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6E157B" w:rsidRPr="006E157B" w:rsidRDefault="006E157B" w:rsidP="006E157B">
      <w:pPr>
        <w:jc w:val="both"/>
        <w:outlineLvl w:val="0"/>
        <w:rPr>
          <w:sz w:val="24"/>
          <w:szCs w:val="24"/>
        </w:rPr>
      </w:pPr>
      <w:r w:rsidRPr="006E157B">
        <w:rPr>
          <w:sz w:val="24"/>
          <w:szCs w:val="24"/>
        </w:rPr>
        <w:t>Послуги з поточного ремонту, технічного обслуговування багатофункціональних пристроїв, заправки та відновлення картриджів – за кодом ДК 021:2015 50310000-1 – Технічне обслуговування і ремонт офісної техніки</w:t>
      </w:r>
    </w:p>
    <w:p w:rsidR="006E157B" w:rsidRPr="006E157B" w:rsidRDefault="006E157B" w:rsidP="006E157B">
      <w:pPr>
        <w:jc w:val="both"/>
        <w:outlineLvl w:val="0"/>
        <w:rPr>
          <w:sz w:val="24"/>
          <w:szCs w:val="24"/>
        </w:rPr>
      </w:pPr>
    </w:p>
    <w:p w:rsidR="006E157B" w:rsidRPr="006E157B" w:rsidRDefault="006E157B" w:rsidP="006E157B">
      <w:pPr>
        <w:jc w:val="both"/>
        <w:outlineLvl w:val="0"/>
        <w:rPr>
          <w:sz w:val="24"/>
          <w:szCs w:val="24"/>
        </w:rPr>
      </w:pPr>
      <w:r w:rsidRPr="006E157B">
        <w:rPr>
          <w:sz w:val="24"/>
          <w:szCs w:val="24"/>
        </w:rPr>
        <w:t xml:space="preserve">(ДК 021:2015 50313000-2 Технічне обслуговування та ремонт копіювально-розмножувальної техніки (Послуги з поточного ремонту, технічного обслуговування багатофункціональних пристроїв, заправки та відновлення картриджів)) </w:t>
      </w:r>
    </w:p>
    <w:p w:rsidR="006E157B" w:rsidRDefault="006E157B" w:rsidP="006E157B">
      <w:pPr>
        <w:jc w:val="both"/>
        <w:outlineLvl w:val="0"/>
      </w:pP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Станом на липень 2025 року в 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апараті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Державної митної служби України використовується 253 багатофункціональних друкувальних пристрої (далі — БФП) різних типів.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У зв’язку з впровадженням у Держмитслужбі системи електронного документообігу обсяги друку загалом зменшилися. Водночас зберігається потреба у друці первинної документації, зокрема первинних бухгалтерських та кадрових документів.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Оскільки гарантійний термін експлуатації вказаних БФП закінчився, виникла потреба в закупівлі послуг з поточного ремонту та технічного обслуговування друкувальної техніки.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Крім того, відсутні в належній кількості витратні матеріали (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тонер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- та 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принт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-картриджі) для наступних моделей БФП: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X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val="en-US" w:eastAsia="uk-UA"/>
        </w:rPr>
        <w:t>erox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WorkCentre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3345;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Xerox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WC 3225DNI;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proofErr w:type="spellStart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Samsung</w:t>
      </w:r>
      <w:proofErr w:type="spellEnd"/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 xml:space="preserve"> SL-M3870FD;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HP M428dw;</w:t>
      </w:r>
    </w:p>
    <w:p w:rsidR="006E157B" w:rsidRPr="006E157B" w:rsidRDefault="006E157B" w:rsidP="006E157B">
      <w:pPr>
        <w:numPr>
          <w:ilvl w:val="0"/>
          <w:numId w:val="34"/>
        </w:numPr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HP E77422.</w:t>
      </w:r>
    </w:p>
    <w:p w:rsidR="006E157B" w:rsidRPr="006E157B" w:rsidRDefault="006E157B" w:rsidP="006E157B">
      <w:pPr>
        <w:ind w:firstLine="360"/>
        <w:jc w:val="both"/>
        <w:rPr>
          <w:rFonts w:eastAsia="Calibri" w:cs="Times New Roman"/>
          <w:color w:val="000000"/>
          <w:sz w:val="24"/>
          <w:szCs w:val="24"/>
          <w:lang w:eastAsia="uk-UA"/>
        </w:rPr>
      </w:pP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Наявність послуг з поточного ремонту та технічного обслуговування БФП забезпечить стабільне функціонування друкувальної техніки, а своєчасне забезпечення витратними матеріалами — ефективну та безперебійну роботу окремих підрозділів апарату Держмитслужби.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/>
          <w:lang w:val="uk-UA"/>
        </w:rPr>
      </w:pPr>
    </w:p>
    <w:p w:rsidR="006E157B" w:rsidRPr="006E157B" w:rsidRDefault="006E157B" w:rsidP="006E157B">
      <w:pPr>
        <w:pStyle w:val="a7"/>
        <w:keepNext/>
        <w:tabs>
          <w:tab w:val="clear" w:pos="1134"/>
        </w:tabs>
        <w:spacing w:before="0" w:after="0"/>
        <w:ind w:left="709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6E157B">
        <w:rPr>
          <w:rFonts w:ascii="Times New Roman" w:hAnsi="Times New Roman" w:cs="Times New Roman"/>
          <w:sz w:val="24"/>
          <w:szCs w:val="24"/>
          <w:u w:val="single"/>
        </w:rPr>
        <w:t>Обґрунтування обсягів закупівлі:</w:t>
      </w:r>
    </w:p>
    <w:p w:rsidR="006E157B" w:rsidRPr="006E157B" w:rsidRDefault="006E157B" w:rsidP="006E157B">
      <w:pPr>
        <w:ind w:firstLine="426"/>
        <w:jc w:val="both"/>
        <w:rPr>
          <w:rFonts w:eastAsia="Calibri" w:cs="Times New Roman"/>
          <w:sz w:val="24"/>
          <w:szCs w:val="24"/>
        </w:rPr>
      </w:pPr>
      <w:r w:rsidRPr="006E157B">
        <w:rPr>
          <w:rFonts w:eastAsia="Calibri" w:cs="Times New Roman"/>
          <w:sz w:val="24"/>
          <w:szCs w:val="24"/>
        </w:rPr>
        <w:t xml:space="preserve">Обсяги </w:t>
      </w:r>
      <w:proofErr w:type="spellStart"/>
      <w:r w:rsidRPr="006E157B">
        <w:rPr>
          <w:rFonts w:eastAsia="Calibri" w:cs="Times New Roman"/>
          <w:sz w:val="24"/>
          <w:szCs w:val="24"/>
        </w:rPr>
        <w:t>закупівель</w:t>
      </w:r>
      <w:proofErr w:type="spellEnd"/>
      <w:r w:rsidRPr="006E157B">
        <w:rPr>
          <w:rFonts w:eastAsia="Calibri" w:cs="Times New Roman"/>
          <w:sz w:val="24"/>
          <w:szCs w:val="24"/>
        </w:rPr>
        <w:t xml:space="preserve"> визначені відповідно до потреб замовника на 2025 рік.</w:t>
      </w:r>
    </w:p>
    <w:p w:rsidR="006E157B" w:rsidRPr="006E157B" w:rsidRDefault="006E157B" w:rsidP="006E157B">
      <w:pPr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E157B">
        <w:rPr>
          <w:rFonts w:eastAsia="Calibri" w:cs="Times New Roman"/>
          <w:sz w:val="24"/>
          <w:szCs w:val="24"/>
        </w:rPr>
        <w:t xml:space="preserve">Обсяги закупівлі визначені відповідно до наявної потреби Державної митної служби України необхідної для забезпечення ефективної та безперебійної роботи підрозділів апарату Держмитслужби, а саме послуги </w:t>
      </w:r>
      <w:r w:rsidRPr="006E157B">
        <w:rPr>
          <w:rFonts w:eastAsia="Calibri" w:cs="Times New Roman"/>
          <w:color w:val="000000"/>
          <w:sz w:val="24"/>
          <w:szCs w:val="24"/>
          <w:lang w:eastAsia="uk-UA"/>
        </w:rPr>
        <w:t>з поточного ремонту та технічного обслуговування друкувальної техніки та</w:t>
      </w:r>
      <w:r w:rsidRPr="006E157B">
        <w:rPr>
          <w:rFonts w:eastAsia="Calibri" w:cs="Times New Roman"/>
          <w:sz w:val="24"/>
          <w:szCs w:val="24"/>
        </w:rPr>
        <w:t xml:space="preserve"> заправки картриджів.</w:t>
      </w:r>
    </w:p>
    <w:p w:rsidR="006E157B" w:rsidRDefault="006E157B" w:rsidP="006E157B">
      <w:pPr>
        <w:pStyle w:val="a7"/>
        <w:keepNext/>
        <w:tabs>
          <w:tab w:val="clear" w:pos="1134"/>
        </w:tabs>
        <w:spacing w:before="0" w:after="0"/>
        <w:ind w:left="14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6E157B">
        <w:rPr>
          <w:rFonts w:ascii="Times New Roman" w:hAnsi="Times New Roman" w:cs="Times New Roman"/>
          <w:sz w:val="24"/>
          <w:szCs w:val="24"/>
          <w:u w:val="single"/>
        </w:rPr>
        <w:t>Обґрунтування технічних та якісних характеристик</w:t>
      </w:r>
      <w:r w:rsidRPr="006E157B">
        <w:rPr>
          <w:rFonts w:ascii="Times New Roman" w:hAnsi="Times New Roman" w:cs="Times New Roman"/>
          <w:sz w:val="24"/>
          <w:szCs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та з урахуванням загальноприйнятих норм і стандартів для зазначеного предмета </w:t>
      </w:r>
      <w:r w:rsidRPr="006E157B">
        <w:rPr>
          <w:rFonts w:ascii="Times New Roman" w:hAnsi="Times New Roman" w:cs="Times New Roman"/>
          <w:sz w:val="24"/>
          <w:szCs w:val="24"/>
        </w:rPr>
        <w:lastRenderedPageBreak/>
        <w:t xml:space="preserve">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57B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тендерної документації</w:t>
      </w:r>
      <w:r w:rsidRPr="006E157B">
        <w:rPr>
          <w:rFonts w:ascii="Times New Roman" w:hAnsi="Times New Roman" w:cs="Times New Roman"/>
          <w:sz w:val="24"/>
          <w:szCs w:val="24"/>
        </w:rPr>
        <w:t>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І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>. </w:t>
      </w:r>
      <w:r w:rsidRPr="00143111">
        <w:rPr>
          <w:rFonts w:eastAsia="Times New Roman" w:cs="Times New Roman"/>
          <w:b/>
          <w:bCs/>
          <w:iCs/>
          <w:color w:val="000000"/>
          <w:sz w:val="24"/>
          <w:szCs w:val="24"/>
          <w:lang w:eastAsia="ru-RU"/>
        </w:rPr>
        <w:t>Загальні відомості.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43111" w:rsidRPr="00143111" w:rsidRDefault="00143111" w:rsidP="00143111">
      <w:pPr>
        <w:ind w:firstLine="567"/>
        <w:jc w:val="both"/>
        <w:rPr>
          <w:rFonts w:eastAsia="MS Mincho" w:cs="Times New Roman"/>
          <w:sz w:val="24"/>
          <w:szCs w:val="24"/>
          <w:lang w:eastAsia="uk-UA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1.1. Виконавець повинен забезпечити надання послуг з </w:t>
      </w:r>
      <w:r w:rsidRPr="00143111">
        <w:rPr>
          <w:rFonts w:eastAsia="MS Mincho" w:cs="Times New Roman"/>
          <w:color w:val="000000"/>
          <w:sz w:val="24"/>
          <w:szCs w:val="24"/>
          <w:lang w:eastAsia="uk-UA"/>
        </w:rPr>
        <w:t>поточного ремонту, технічного обслуговування багатофункціональних пристроїв, заправки та відновлення картриджів</w:t>
      </w:r>
      <w:r w:rsidRPr="00143111">
        <w:rPr>
          <w:rFonts w:eastAsia="MS Mincho" w:cs="Times New Roman"/>
          <w:color w:val="FF0000"/>
          <w:sz w:val="24"/>
          <w:szCs w:val="24"/>
          <w:lang w:eastAsia="uk-UA"/>
        </w:rPr>
        <w:t xml:space="preserve"> </w:t>
      </w:r>
      <w:r w:rsidRPr="00143111">
        <w:rPr>
          <w:rFonts w:eastAsia="MS Mincho" w:cs="Times New Roman"/>
          <w:sz w:val="24"/>
          <w:szCs w:val="24"/>
          <w:lang w:eastAsia="uk-UA"/>
        </w:rPr>
        <w:t xml:space="preserve">за </w:t>
      </w:r>
      <w:proofErr w:type="spellStart"/>
      <w:r w:rsidRPr="00143111">
        <w:rPr>
          <w:rFonts w:eastAsia="MS Mincho" w:cs="Times New Roman"/>
          <w:sz w:val="24"/>
          <w:szCs w:val="24"/>
          <w:lang w:eastAsia="uk-UA"/>
        </w:rPr>
        <w:t>адресою</w:t>
      </w:r>
      <w:proofErr w:type="spellEnd"/>
      <w:r w:rsidRPr="00143111">
        <w:rPr>
          <w:rFonts w:eastAsia="MS Mincho" w:cs="Times New Roman"/>
          <w:sz w:val="24"/>
          <w:szCs w:val="24"/>
          <w:lang w:eastAsia="uk-UA"/>
        </w:rPr>
        <w:t>: м. Київ, вул. Дегтярівська, 11Г (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картриджі та багатофункціональні пристрої (далі – Обладнання) передаються Замовником та повертаються Виконавцем за зазначеною </w:t>
      </w:r>
      <w:proofErr w:type="spellStart"/>
      <w:r w:rsidRPr="00143111">
        <w:rPr>
          <w:rFonts w:eastAsia="Times New Roman" w:cs="Times New Roman"/>
          <w:sz w:val="24"/>
          <w:szCs w:val="24"/>
          <w:lang w:eastAsia="uk-UA"/>
        </w:rPr>
        <w:t>адресою</w:t>
      </w:r>
      <w:proofErr w:type="spellEnd"/>
      <w:r w:rsidRPr="00143111">
        <w:rPr>
          <w:rFonts w:eastAsia="Times New Roman" w:cs="Times New Roman"/>
          <w:sz w:val="24"/>
          <w:szCs w:val="24"/>
          <w:lang w:eastAsia="uk-UA"/>
        </w:rPr>
        <w:t>)</w:t>
      </w:r>
      <w:r w:rsidRPr="00143111">
        <w:rPr>
          <w:rFonts w:eastAsia="MS Mincho" w:cs="Times New Roman"/>
          <w:sz w:val="24"/>
          <w:szCs w:val="24"/>
          <w:lang w:eastAsia="uk-UA"/>
        </w:rPr>
        <w:t>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1.2. Обов’язкові послуги надаються Виконавцем в узгоджений з Замовником час згідно з Переліком обов’язкових послуг визначених у Таблиці 1 цих Технічних вимог.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1.3. У разі необхідності, Виконавцем надаються Додаткові послуги згідно з Переліком додаткових послуг визначених у Таблиці 2 цих Технічних вимог.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1.4. 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Замовлення Послуг здійснюється шляхом надання Замовником заявки на поточний ремонт/ обслуговування багатофункціональних пристроїв/ заправки та/або відновлення картриджів (далі – Заявка) відповідно до пункту 5.6 Договору.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1.5. Виконавець зобов’язаний забезпечити надання Послуг протягом 24 годин з моменту отримання Заявки від Замовника.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У разі відсутності на складі Виконавця необхідної (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их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) запасної (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их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) частини та у разі необхідності у замовлені її у виробника обладнання, строк виконання ремонту, за погодженням із Замовником, може бути подовжений, але не більше, ніж до 2 (двох) робочих днів.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1.6. 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Замовник, 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в залежності від поточних потреб,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передає для надання Послуг 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Виконавцю Обладнання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партіями по 5-15 штук. Передача </w:t>
      </w:r>
      <w:r w:rsidRPr="00143111">
        <w:rPr>
          <w:rFonts w:eastAsia="Times New Roman" w:cs="Times New Roman"/>
          <w:sz w:val="24"/>
          <w:szCs w:val="24"/>
          <w:lang w:eastAsia="uk-UA"/>
        </w:rPr>
        <w:t>Обладнання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здійснюється на підставі Акту приймання-передачі </w:t>
      </w:r>
      <w:r w:rsidRPr="00143111">
        <w:rPr>
          <w:rFonts w:eastAsia="Times New Roman" w:cs="Times New Roman"/>
          <w:sz w:val="24"/>
          <w:szCs w:val="24"/>
          <w:lang w:eastAsia="uk-UA"/>
        </w:rPr>
        <w:t>картриджів/багатофункціональних пристроїв, підписаного уповноваженими представниками Замовника та Виконавця.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FF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1.7. Всі запасні частини, які Учасник планує використовувати для надання Послуг, повинні бути новими (такими, що не були у користуванні) та «оригінальними» (від виробника відповідного обладнання).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1.8. Надання Послуг повинно здійснюватися відповідно до вимог, регламенту та рекомендацій виробника відповідного Обладнання.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1.9. Приймання наданих послуг Замовником здійснюється шляхом проведення тестування Обладнання в присутності представника Виконавця. 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1.10. Відповідальність за виконання вимог екологічної безпеки та вимог із забезпечення вимог техніки безпеки при виконанні поточного ремонту та технічного обслуговування обладнання несе Виконавець.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1.11. Вартість Послуг має включати вартість запасних частин, нових картриджів та витратних матеріалів, які будуть використовуватись для проведення поточного ремонту і технічного обслуговування багатофункціональних пристроїв,</w:t>
      </w:r>
      <w:r w:rsidRPr="00143111">
        <w:rPr>
          <w:rFonts w:eastAsia="MS Mincho" w:cs="Times New Roman"/>
          <w:color w:val="000000"/>
          <w:sz w:val="24"/>
          <w:szCs w:val="24"/>
          <w:lang w:eastAsia="uk-UA"/>
        </w:rPr>
        <w:t xml:space="preserve"> заправки та відновлення картриджів.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1.12. Вартість Послуг повинна бути визначена учасником з урахуванням усіх податків та зборів, що сплачуються або мають бути сплачені відповідно до положень Податкового кодексу України. У разі, якщо учасник не є платником ПДВ, ціна пропозиції зазначається без ПДВ.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ІІ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>. Вимоги до надання послуг з поточного ремонту, технічного обслуговування багатофункціональних пристроїв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2.1. Послуги з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поточного ремонту багатофункціональних пристроїв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 надаються Виконавцем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за місцем знаходження Замовника або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 у власному сервісному центрі (за потреби).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sz w:val="24"/>
          <w:szCs w:val="24"/>
          <w:lang w:eastAsia="uk-UA"/>
        </w:rPr>
        <w:t xml:space="preserve">2.2. Послуги з технічного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обслуговування багатофункціональних пристроїв надаються Виконавцем за місцем знаходження Замовника визначеного у пункті 1.1 цих Технічних вимог.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2.3. Послуги з поточного ремонту та технічного обслуговування багатофункціональних пристроїв повинні включати в себе: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діагностику стану пристрою;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143111" w:rsidRPr="00143111" w:rsidRDefault="00143111" w:rsidP="00143111">
      <w:pPr>
        <w:ind w:firstLine="567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технічне обслуговування (профілактику) з заміною вузлів та блоків відповідно до рекомендацій виробника;</w:t>
      </w:r>
    </w:p>
    <w:p w:rsidR="00143111" w:rsidRPr="00143111" w:rsidRDefault="00143111" w:rsidP="00143111">
      <w:pPr>
        <w:ind w:firstLine="567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перевірка/чистка оптичних елементів;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оновлення прошивки або драйверів (за потреби);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очищення пристрою від пилу, залишків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тонера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, паперу тощо;</w:t>
      </w:r>
    </w:p>
    <w:p w:rsidR="00143111" w:rsidRPr="00143111" w:rsidRDefault="00143111" w:rsidP="00143111">
      <w:pPr>
        <w:ind w:firstLine="567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ремонт або заміну деталей,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яки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вийшли з ладу;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відновлення роботи сенсорів і панелі керування;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тестування та калібрування з наданням тестової сторінки.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/>
          <w:iCs/>
          <w:color w:val="0070C0"/>
          <w:sz w:val="24"/>
          <w:szCs w:val="24"/>
          <w:lang w:eastAsia="ru-RU"/>
        </w:rPr>
      </w:pP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2.4. Гарантійний строк на запасні частини та нові картриджі, які замінені в результаті наданн</w:t>
      </w: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я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ІІІ</w:t>
      </w:r>
      <w:r w:rsidRPr="00143111">
        <w:rPr>
          <w:rFonts w:eastAsia="Times New Roman" w:cs="Times New Roman"/>
          <w:b/>
          <w:color w:val="000000"/>
          <w:sz w:val="24"/>
          <w:szCs w:val="24"/>
          <w:lang w:eastAsia="ru-RU"/>
        </w:rPr>
        <w:t>. Вимоги до надання послуг з заправки та відновлення картриджів.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.1. Послуги з </w:t>
      </w:r>
      <w:r w:rsidRPr="00143111">
        <w:rPr>
          <w:rFonts w:eastAsia="Times New Roman" w:cs="Times New Roman"/>
          <w:color w:val="000000"/>
          <w:sz w:val="24"/>
          <w:szCs w:val="24"/>
          <w:lang w:eastAsia="uk-UA"/>
        </w:rPr>
        <w:t>заправки та/або відновлення картриджів</w:t>
      </w:r>
      <w:r w:rsidRPr="00143111">
        <w:rPr>
          <w:rFonts w:eastAsia="Times New Roman" w:cs="Times New Roman"/>
          <w:sz w:val="24"/>
          <w:szCs w:val="24"/>
          <w:lang w:eastAsia="uk-UA"/>
        </w:rPr>
        <w:t xml:space="preserve"> надаються Виконавцем виключно у власному сервісному центрі.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.2. З метою забезпечення безперервності експлуатації обладнання Виконавець організовує процес надання послуг щодо вивезення партії картриджів до місця заправки/відновлення та повернення оновлених картриджів, таким чином, щоб у Замовника постійно були оновленні картриджі для використання за всіма моделями обладнання, що включені у специфікацію, в тому числі картриджі для кольорових багатофункціональних пристроїв, в кількості, достатній для забезпечення експлуатації обладнання протягом не менше тижня.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.3. Відновлення та перезарядка картриджів включає в себе: розбирання картриджа, чистку (очищення всіх бункерів картриджа), заправку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тонером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відповідного кольору (із дотриманням вагових норм виробника картриджу), заміну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фотобарабану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, ракеля, прошивку або заміну чипу (у разі необхідності) та заміну інших деталей (у разі необхідності), складання та тестування.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.4. Картриджі, а також їх упаковка повинні бути чистими, без залишків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тонера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після заправки або відновлення, з контрольними тестовими роздруківками і упаковані окремо в нові темні герметичні пакети та картонні коробки, на яких зазначено конкретний тип картриджу і модель техніки. 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.5. Після заправки та/або відновлення, в картриджі має бути достатньо завантажена кількість </w:t>
      </w:r>
      <w:proofErr w:type="spellStart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тонеру</w:t>
      </w:r>
      <w:proofErr w:type="spellEnd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, яка відповідає технічним характеристикам картриджів, відповідно до стандартів фірм-виробників. Друк контрастний, з гарною передачею півтонів, без смуг і рисочок. Ресурс роботи оновленого картриджа повинен відповідати заявленому виробником обладнання.</w:t>
      </w:r>
    </w:p>
    <w:p w:rsidR="00143111" w:rsidRPr="00143111" w:rsidRDefault="00143111" w:rsidP="00143111">
      <w:pPr>
        <w:ind w:firstLine="567"/>
        <w:jc w:val="both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3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.</w:t>
      </w:r>
      <w:r w:rsidR="00A73625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6</w:t>
      </w:r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. У разі виникнення у Замовника обґрунтованих сумнівів щодо відповідності заправлених або відновлених картриджів технічним характеристикам, проводиться контрольне випробування, для чого Виконавець пломбує картридж в багатофункціональному пристрої. Та</w:t>
      </w:r>
      <w:bookmarkStart w:id="0" w:name="_GoBack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ке</w:t>
      </w:r>
      <w:bookmarkEnd w:id="0"/>
      <w:r w:rsidRPr="00143111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 xml:space="preserve"> пломбування не повинне становити загрозу функціонуванню пристрою.</w:t>
      </w:r>
    </w:p>
    <w:p w:rsidR="00143111" w:rsidRPr="00143111" w:rsidRDefault="00143111" w:rsidP="00143111">
      <w:pPr>
        <w:widowControl w:val="0"/>
        <w:tabs>
          <w:tab w:val="left" w:pos="8528"/>
        </w:tabs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43111" w:rsidRPr="006E157B" w:rsidRDefault="00143111" w:rsidP="006E157B">
      <w:pPr>
        <w:pStyle w:val="a7"/>
        <w:keepNext/>
        <w:tabs>
          <w:tab w:val="clear" w:pos="1134"/>
        </w:tabs>
        <w:spacing w:before="0" w:after="0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6E157B" w:rsidRPr="006E157B" w:rsidRDefault="006E157B" w:rsidP="006E157B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E157B">
        <w:rPr>
          <w:rFonts w:ascii="Times New Roman" w:hAnsi="Times New Roman" w:cs="Times New Roman"/>
          <w:sz w:val="24"/>
          <w:szCs w:val="24"/>
          <w:u w:val="single"/>
        </w:rPr>
        <w:t>4.Очікувані результати:</w:t>
      </w:r>
      <w:r w:rsidRPr="006E157B">
        <w:rPr>
          <w:rFonts w:ascii="Times New Roman" w:hAnsi="Times New Roman" w:cs="Times New Roman"/>
          <w:sz w:val="24"/>
          <w:szCs w:val="24"/>
        </w:rPr>
        <w:t xml:space="preserve"> забезпечити ефективну та безперебійну роботу підрозділів Апарату.</w:t>
      </w:r>
    </w:p>
    <w:p w:rsidR="006E157B" w:rsidRPr="006E157B" w:rsidRDefault="006E157B" w:rsidP="006E157B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6E157B" w:rsidRPr="006E157B" w:rsidRDefault="006E157B" w:rsidP="00143111">
      <w:pPr>
        <w:pStyle w:val="a7"/>
        <w:widowControl w:val="0"/>
        <w:tabs>
          <w:tab w:val="clear" w:pos="1134"/>
          <w:tab w:val="left" w:pos="708"/>
        </w:tabs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x-none"/>
        </w:rPr>
      </w:pPr>
      <w:r w:rsidRPr="006E157B">
        <w:rPr>
          <w:rFonts w:ascii="Times New Roman" w:hAnsi="Times New Roman" w:cs="Times New Roman"/>
          <w:sz w:val="24"/>
          <w:szCs w:val="24"/>
        </w:rPr>
        <w:t xml:space="preserve">5. </w:t>
      </w:r>
      <w:r w:rsidRPr="006E157B">
        <w:rPr>
          <w:rFonts w:ascii="Times New Roman" w:hAnsi="Times New Roman" w:cs="Times New Roman"/>
          <w:sz w:val="24"/>
          <w:szCs w:val="24"/>
          <w:u w:val="single"/>
        </w:rPr>
        <w:t>Обґрунтування бюджетного призначення та/або очікуваної вартості предмета закупівлі:</w:t>
      </w:r>
      <w:r w:rsidRPr="006E157B">
        <w:rPr>
          <w:rFonts w:ascii="Times New Roman" w:hAnsi="Times New Roman" w:cs="Times New Roman"/>
          <w:sz w:val="24"/>
          <w:szCs w:val="24"/>
        </w:rPr>
        <w:t xml:space="preserve"> 515 200,00 грн. Вартість послуг сформовано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р. № 275, а саме на підставі аналогічних </w:t>
      </w:r>
      <w:proofErr w:type="spellStart"/>
      <w:r w:rsidRPr="006E157B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6E157B">
        <w:rPr>
          <w:rFonts w:ascii="Times New Roman" w:hAnsi="Times New Roman" w:cs="Times New Roman"/>
          <w:sz w:val="24"/>
          <w:szCs w:val="24"/>
        </w:rPr>
        <w:t xml:space="preserve"> таких послуг за попередні роки з врахуванням збільшення кількості обладнання, в тому числі за рахунок спливання гарантійного терміну, збільшення кількості запчастин та витратних матеріалів що відпрацьовують свій ресурс та потребують заміни, а також інформації отриманої шляхом проведення аналізу цін на аналогічні послуги за технічними характеристиками послуги в мережі Інтернет.</w:t>
      </w:r>
    </w:p>
    <w:p w:rsidR="00092F91" w:rsidRPr="006E157B" w:rsidRDefault="00092F91" w:rsidP="006E157B">
      <w:pPr>
        <w:pStyle w:val="ab"/>
        <w:spacing w:before="0" w:beforeAutospacing="0" w:after="0" w:afterAutospacing="0"/>
        <w:ind w:firstLine="567"/>
        <w:jc w:val="both"/>
        <w:rPr>
          <w:lang w:val="uk-UA"/>
        </w:rPr>
      </w:pPr>
      <w:r w:rsidRPr="006E157B">
        <w:rPr>
          <w:lang w:val="uk-UA"/>
        </w:rPr>
        <w:t xml:space="preserve">. </w:t>
      </w:r>
    </w:p>
    <w:p w:rsidR="00092F91" w:rsidRPr="00092F91" w:rsidRDefault="00092F91" w:rsidP="00092F91">
      <w:pPr>
        <w:pStyle w:val="ab"/>
        <w:spacing w:before="0" w:beforeAutospacing="0" w:after="0" w:afterAutospacing="0"/>
        <w:ind w:firstLine="567"/>
        <w:jc w:val="both"/>
        <w:rPr>
          <w:bCs/>
          <w:i/>
          <w:lang w:val="uk-UA"/>
        </w:rPr>
      </w:pPr>
    </w:p>
    <w:p w:rsidR="00307378" w:rsidRPr="00092F91" w:rsidRDefault="00307378" w:rsidP="007E48A6">
      <w:pPr>
        <w:widowControl w:val="0"/>
        <w:tabs>
          <w:tab w:val="left" w:pos="9639"/>
        </w:tabs>
        <w:spacing w:after="120"/>
        <w:jc w:val="center"/>
        <w:rPr>
          <w:rFonts w:ascii="TimesNewRomanPSMT" w:hAnsi="TimesNewRomanPSMT" w:cs="TimesNewRomanPSMT"/>
          <w:sz w:val="24"/>
          <w:szCs w:val="24"/>
        </w:rPr>
      </w:pPr>
    </w:p>
    <w:p w:rsidR="00F14357" w:rsidRPr="00092F91" w:rsidRDefault="00F14357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sectPr w:rsidR="00F14357" w:rsidRPr="00092F91" w:rsidSect="00DD27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190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92F91"/>
    <w:rsid w:val="000C6E30"/>
    <w:rsid w:val="00137FCC"/>
    <w:rsid w:val="00143111"/>
    <w:rsid w:val="001463DB"/>
    <w:rsid w:val="00146928"/>
    <w:rsid w:val="0022794A"/>
    <w:rsid w:val="00307378"/>
    <w:rsid w:val="0033663D"/>
    <w:rsid w:val="00402568"/>
    <w:rsid w:val="00464A76"/>
    <w:rsid w:val="00534801"/>
    <w:rsid w:val="005527AD"/>
    <w:rsid w:val="0055505C"/>
    <w:rsid w:val="00586190"/>
    <w:rsid w:val="006D04CB"/>
    <w:rsid w:val="006E157B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72D90"/>
    <w:rsid w:val="00984C2C"/>
    <w:rsid w:val="009B5358"/>
    <w:rsid w:val="009B6ECD"/>
    <w:rsid w:val="00A13F0A"/>
    <w:rsid w:val="00A238BF"/>
    <w:rsid w:val="00A73625"/>
    <w:rsid w:val="00B24970"/>
    <w:rsid w:val="00BC2816"/>
    <w:rsid w:val="00C0074F"/>
    <w:rsid w:val="00D56785"/>
    <w:rsid w:val="00DD27E5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6D3E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1197</Words>
  <Characters>8726</Characters>
  <Application>Microsoft Office Word</Application>
  <DocSecurity>0</DocSecurity>
  <Lines>158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46</cp:revision>
  <cp:lastPrinted>2025-08-04T11:11:00Z</cp:lastPrinted>
  <dcterms:created xsi:type="dcterms:W3CDTF">2024-04-11T08:32:00Z</dcterms:created>
  <dcterms:modified xsi:type="dcterms:W3CDTF">2025-08-04T11:13:00Z</dcterms:modified>
</cp:coreProperties>
</file>