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EB730F" w:rsidRDefault="001A0275" w:rsidP="001A0275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Cs/>
          <w:spacing w:val="-10"/>
          <w:sz w:val="26"/>
          <w:szCs w:val="26"/>
          <w:lang w:val="uk-UA"/>
        </w:rPr>
        <w:t xml:space="preserve">(відповідно до пункту </w:t>
      </w:r>
      <w:r w:rsidR="00D71218" w:rsidRPr="00EB730F">
        <w:rPr>
          <w:sz w:val="26"/>
          <w:szCs w:val="26"/>
          <w:lang w:val="uk-UA"/>
        </w:rPr>
        <w:t>4</w:t>
      </w:r>
      <w:r w:rsidR="00D71218" w:rsidRPr="00EB730F">
        <w:rPr>
          <w:sz w:val="26"/>
          <w:szCs w:val="26"/>
          <w:vertAlign w:val="superscript"/>
          <w:lang w:val="uk-UA"/>
        </w:rPr>
        <w:t>1</w:t>
      </w:r>
      <w:r w:rsidRPr="00EB730F">
        <w:rPr>
          <w:bCs/>
          <w:spacing w:val="-10"/>
          <w:sz w:val="26"/>
          <w:szCs w:val="26"/>
          <w:lang w:val="uk-UA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  <w:lang w:val="uk-UA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  <w:lang w:val="uk-UA"/>
        </w:rPr>
      </w:pPr>
    </w:p>
    <w:p w14:paraId="687EA560" w14:textId="3E8516D5" w:rsidR="0084104F" w:rsidRPr="001B08DA" w:rsidRDefault="000C10DF" w:rsidP="00E41B49">
      <w:pPr>
        <w:rPr>
          <w:b/>
          <w:bCs/>
          <w:sz w:val="24"/>
          <w:szCs w:val="24"/>
        </w:rPr>
      </w:pPr>
      <w:r w:rsidRPr="001B08DA">
        <w:rPr>
          <w:color w:val="000000"/>
          <w:sz w:val="24"/>
          <w:szCs w:val="24"/>
          <w:lang w:val="uk-UA"/>
        </w:rPr>
        <w:t>Ідентифікатор закупівлі:</w:t>
      </w:r>
      <w:r w:rsidRPr="001B08DA">
        <w:rPr>
          <w:color w:val="000000"/>
          <w:sz w:val="24"/>
          <w:szCs w:val="24"/>
          <w:lang w:val="en-US"/>
        </w:rPr>
        <w:t>UA-202</w:t>
      </w:r>
      <w:r w:rsidRPr="001B08DA">
        <w:rPr>
          <w:color w:val="000000"/>
          <w:sz w:val="24"/>
          <w:szCs w:val="24"/>
          <w:lang w:val="uk-UA"/>
        </w:rPr>
        <w:t>5-0</w:t>
      </w:r>
      <w:r w:rsidR="00A57B73" w:rsidRPr="001B08DA">
        <w:rPr>
          <w:color w:val="000000"/>
          <w:sz w:val="24"/>
          <w:szCs w:val="24"/>
          <w:lang w:val="uk-UA"/>
        </w:rPr>
        <w:t>8</w:t>
      </w:r>
      <w:r w:rsidR="00E3657E" w:rsidRPr="001B08DA">
        <w:rPr>
          <w:color w:val="000000"/>
          <w:sz w:val="24"/>
          <w:szCs w:val="24"/>
          <w:lang w:val="uk-UA"/>
        </w:rPr>
        <w:t>-</w:t>
      </w:r>
      <w:r w:rsidR="00A57B73" w:rsidRPr="001B08DA">
        <w:rPr>
          <w:color w:val="000000"/>
          <w:sz w:val="24"/>
          <w:szCs w:val="24"/>
          <w:lang w:val="uk-UA"/>
        </w:rPr>
        <w:t>05</w:t>
      </w:r>
      <w:r w:rsidR="005116A3" w:rsidRPr="001B08DA">
        <w:rPr>
          <w:color w:val="000000"/>
          <w:sz w:val="24"/>
          <w:szCs w:val="24"/>
          <w:lang w:val="uk-UA"/>
        </w:rPr>
        <w:t>-</w:t>
      </w:r>
      <w:r w:rsidR="00F4273A">
        <w:rPr>
          <w:color w:val="000000"/>
          <w:sz w:val="24"/>
          <w:szCs w:val="24"/>
          <w:lang w:val="uk-UA"/>
        </w:rPr>
        <w:t>006030</w:t>
      </w:r>
      <w:r w:rsidRPr="001B08DA">
        <w:rPr>
          <w:color w:val="000000"/>
          <w:sz w:val="24"/>
          <w:szCs w:val="24"/>
          <w:lang w:val="en-US"/>
        </w:rPr>
        <w:t>-a</w:t>
      </w:r>
    </w:p>
    <w:p w14:paraId="74558B78" w14:textId="39475848" w:rsidR="0084104F" w:rsidRPr="00EB730F" w:rsidRDefault="0084104F" w:rsidP="0084104F">
      <w:pPr>
        <w:rPr>
          <w:color w:val="000000"/>
          <w:sz w:val="26"/>
          <w:szCs w:val="26"/>
          <w:lang w:val="uk-UA"/>
        </w:rPr>
      </w:pPr>
      <w:r w:rsidRPr="00EB730F">
        <w:rPr>
          <w:color w:val="000000"/>
          <w:sz w:val="26"/>
          <w:szCs w:val="26"/>
          <w:lang w:val="uk-UA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5945"/>
      </w:tblGrid>
      <w:tr w:rsidR="001055F9" w:rsidRPr="00EB730F" w14:paraId="7B880630" w14:textId="77777777" w:rsidTr="001B08DA">
        <w:trPr>
          <w:trHeight w:val="901"/>
        </w:trPr>
        <w:tc>
          <w:tcPr>
            <w:tcW w:w="4115" w:type="dxa"/>
            <w:shd w:val="clear" w:color="auto" w:fill="auto"/>
          </w:tcPr>
          <w:p w14:paraId="5D48E2DD" w14:textId="46D749EB" w:rsidR="001055F9" w:rsidRPr="001B08DA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5945" w:type="dxa"/>
            <w:shd w:val="clear" w:color="auto" w:fill="auto"/>
          </w:tcPr>
          <w:p w14:paraId="1FF9A86D" w14:textId="77777777" w:rsidR="00FD4A04" w:rsidRPr="001B08DA" w:rsidRDefault="00FD4A04" w:rsidP="001055F9">
            <w:pPr>
              <w:widowControl w:val="0"/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 w:rsidRPr="001B08DA">
              <w:rPr>
                <w:sz w:val="24"/>
                <w:szCs w:val="24"/>
                <w:lang w:val="uk-UA"/>
              </w:rPr>
              <w:t xml:space="preserve">Лампи LED </w:t>
            </w:r>
          </w:p>
          <w:p w14:paraId="5034254E" w14:textId="751E47E4" w:rsidR="001055F9" w:rsidRPr="001B08DA" w:rsidRDefault="001055F9" w:rsidP="001055F9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Код згідно з ДК 021:2015- </w:t>
            </w:r>
            <w:r w:rsidR="00FD4A04" w:rsidRPr="001B08DA">
              <w:rPr>
                <w:spacing w:val="-10"/>
                <w:sz w:val="24"/>
                <w:szCs w:val="24"/>
                <w:lang w:val="uk-UA"/>
              </w:rPr>
              <w:t>– 31530000-0 Частини до світильників та освітлювального обладнання</w:t>
            </w:r>
          </w:p>
        </w:tc>
      </w:tr>
      <w:tr w:rsidR="001055F9" w:rsidRPr="00EB730F" w14:paraId="451FF6B5" w14:textId="77777777" w:rsidTr="001B08DA">
        <w:trPr>
          <w:trHeight w:val="1639"/>
        </w:trPr>
        <w:tc>
          <w:tcPr>
            <w:tcW w:w="4115" w:type="dxa"/>
            <w:shd w:val="clear" w:color="auto" w:fill="auto"/>
          </w:tcPr>
          <w:p w14:paraId="524F451E" w14:textId="0B504D3A" w:rsidR="001055F9" w:rsidRPr="001B08DA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1B08DA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5945" w:type="dxa"/>
            <w:shd w:val="clear" w:color="auto" w:fill="auto"/>
          </w:tcPr>
          <w:p w14:paraId="4FACC9CD" w14:textId="4FC107A7" w:rsidR="005523E3" w:rsidRPr="001B08DA" w:rsidRDefault="005B6182" w:rsidP="00304D2D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1B08DA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B407E7" w:rsidRPr="001B08D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існує потреба у здійсненні </w:t>
            </w:r>
            <w:r w:rsidR="00AE3D44" w:rsidRPr="001B08DA">
              <w:rPr>
                <w:spacing w:val="-10"/>
                <w:sz w:val="24"/>
                <w:szCs w:val="24"/>
                <w:lang w:val="uk-UA"/>
              </w:rPr>
              <w:t xml:space="preserve">закупівлі </w:t>
            </w:r>
            <w:r w:rsidR="00B95E6E" w:rsidRPr="001B08DA">
              <w:rPr>
                <w:spacing w:val="-10"/>
                <w:sz w:val="24"/>
                <w:szCs w:val="24"/>
                <w:lang w:val="uk-UA"/>
              </w:rPr>
              <w:t>дизельного палива для заправки машин</w:t>
            </w:r>
            <w:r w:rsidR="00AE3D44" w:rsidRPr="001B08D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57006498" w14:textId="3FEA7935" w:rsidR="001055F9" w:rsidRPr="001B08DA" w:rsidRDefault="00EB730F" w:rsidP="00304D2D">
            <w:pPr>
              <w:jc w:val="both"/>
              <w:rPr>
                <w:sz w:val="24"/>
                <w:szCs w:val="24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FD4A04" w:rsidRPr="001B08DA">
              <w:rPr>
                <w:spacing w:val="-10"/>
                <w:sz w:val="24"/>
                <w:szCs w:val="24"/>
                <w:lang w:val="uk-UA"/>
              </w:rPr>
              <w:t>3 494,25</w:t>
            </w:r>
            <w:r w:rsidR="00B95E6E" w:rsidRPr="001B08D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1B08DA">
              <w:rPr>
                <w:spacing w:val="-10"/>
                <w:sz w:val="24"/>
                <w:szCs w:val="24"/>
                <w:lang w:val="uk-UA"/>
              </w:rPr>
              <w:t>гривень.</w:t>
            </w:r>
          </w:p>
        </w:tc>
      </w:tr>
      <w:tr w:rsidR="001055F9" w:rsidRPr="00EB730F" w14:paraId="1F2CA16E" w14:textId="77777777" w:rsidTr="001B08DA">
        <w:trPr>
          <w:trHeight w:val="1894"/>
        </w:trPr>
        <w:tc>
          <w:tcPr>
            <w:tcW w:w="4115" w:type="dxa"/>
            <w:shd w:val="clear" w:color="auto" w:fill="auto"/>
          </w:tcPr>
          <w:p w14:paraId="76484F46" w14:textId="0221BA80" w:rsidR="001055F9" w:rsidRPr="001B08DA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5945" w:type="dxa"/>
            <w:shd w:val="clear" w:color="auto" w:fill="auto"/>
          </w:tcPr>
          <w:p w14:paraId="626B4033" w14:textId="77777777" w:rsidR="00EE30C3" w:rsidRPr="001B08DA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EB730F" w:rsidRPr="001B08DA">
              <w:rPr>
                <w:spacing w:val="-10"/>
                <w:sz w:val="24"/>
                <w:szCs w:val="24"/>
                <w:lang w:val="uk-UA"/>
              </w:rPr>
              <w:t>становить</w:t>
            </w:r>
          </w:p>
          <w:p w14:paraId="6020D46B" w14:textId="37A4838D" w:rsidR="005523E3" w:rsidRPr="001B08DA" w:rsidRDefault="00FD4A04" w:rsidP="00D17084">
            <w:pPr>
              <w:jc w:val="both"/>
              <w:rPr>
                <w:spacing w:val="-10"/>
                <w:sz w:val="24"/>
                <w:szCs w:val="24"/>
                <w:lang w:val="en-US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3 450,25</w:t>
            </w:r>
            <w:r w:rsidR="00EE30C3" w:rsidRPr="001B08DA">
              <w:rPr>
                <w:spacing w:val="-10"/>
                <w:sz w:val="24"/>
                <w:szCs w:val="24"/>
                <w:lang w:val="uk-UA"/>
              </w:rPr>
              <w:t xml:space="preserve">  </w:t>
            </w:r>
            <w:r w:rsidR="005523E3" w:rsidRPr="001B08DA">
              <w:rPr>
                <w:spacing w:val="-10"/>
                <w:sz w:val="24"/>
                <w:szCs w:val="24"/>
                <w:lang w:val="uk-UA"/>
              </w:rPr>
              <w:t>грн</w:t>
            </w:r>
            <w:r w:rsidR="00EB730F" w:rsidRPr="001B08D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4F16223F" w14:textId="0D10B689" w:rsidR="001055F9" w:rsidRPr="001B08DA" w:rsidRDefault="00C5117F" w:rsidP="00D17084">
            <w:pPr>
              <w:jc w:val="both"/>
              <w:rPr>
                <w:sz w:val="24"/>
                <w:szCs w:val="24"/>
                <w:lang w:val="en-US"/>
              </w:rPr>
            </w:pPr>
            <w:r w:rsidRPr="001B08DA">
              <w:rPr>
                <w:spacing w:val="-10"/>
                <w:sz w:val="24"/>
                <w:szCs w:val="24"/>
                <w:lang w:val="uk-UA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</w:t>
            </w:r>
            <w:r w:rsidR="00CC470C" w:rsidRPr="001B08DA">
              <w:rPr>
                <w:spacing w:val="-10"/>
                <w:sz w:val="24"/>
                <w:szCs w:val="24"/>
                <w:lang w:val="uk-UA"/>
              </w:rPr>
              <w:t>.</w:t>
            </w:r>
          </w:p>
        </w:tc>
      </w:tr>
    </w:tbl>
    <w:p w14:paraId="1A69D753" w14:textId="2267A6A6" w:rsidR="00B617E8" w:rsidRPr="00EB730F" w:rsidRDefault="00B617E8" w:rsidP="00B617E8">
      <w:pPr>
        <w:rPr>
          <w:i/>
          <w:iCs/>
          <w:color w:val="000000"/>
          <w:sz w:val="26"/>
          <w:szCs w:val="26"/>
          <w:lang w:val="uk-UA"/>
        </w:rPr>
      </w:pPr>
    </w:p>
    <w:p w14:paraId="7CF96F3A" w14:textId="38E9C331" w:rsidR="001B08DA" w:rsidRPr="001B08DA" w:rsidRDefault="00B95E6E" w:rsidP="001B08DA">
      <w:pPr>
        <w:jc w:val="center"/>
        <w:rPr>
          <w:b/>
          <w:spacing w:val="-10"/>
          <w:sz w:val="26"/>
          <w:szCs w:val="26"/>
          <w:lang w:val="uk-UA"/>
        </w:rPr>
      </w:pPr>
      <w:r>
        <w:rPr>
          <w:b/>
          <w:spacing w:val="-10"/>
          <w:sz w:val="26"/>
          <w:szCs w:val="26"/>
          <w:lang w:val="uk-UA"/>
        </w:rPr>
        <w:t>Т</w:t>
      </w:r>
      <w:r w:rsidR="00F7331D" w:rsidRPr="00F7331D">
        <w:rPr>
          <w:b/>
          <w:spacing w:val="-10"/>
          <w:sz w:val="26"/>
          <w:szCs w:val="26"/>
          <w:lang w:val="uk-UA"/>
        </w:rPr>
        <w:t>ехнічн</w:t>
      </w:r>
      <w:r>
        <w:rPr>
          <w:b/>
          <w:spacing w:val="-10"/>
          <w:sz w:val="26"/>
          <w:szCs w:val="26"/>
          <w:lang w:val="uk-UA"/>
        </w:rPr>
        <w:t>і</w:t>
      </w:r>
      <w:r w:rsidR="00F7331D" w:rsidRPr="00F7331D">
        <w:rPr>
          <w:b/>
          <w:spacing w:val="-10"/>
          <w:sz w:val="26"/>
          <w:szCs w:val="26"/>
          <w:lang w:val="uk-UA"/>
        </w:rPr>
        <w:t xml:space="preserve"> та якісн</w:t>
      </w:r>
      <w:r>
        <w:rPr>
          <w:b/>
          <w:spacing w:val="-10"/>
          <w:sz w:val="26"/>
          <w:szCs w:val="26"/>
          <w:lang w:val="uk-UA"/>
        </w:rPr>
        <w:t>і</w:t>
      </w:r>
      <w:r w:rsidR="00F7331D" w:rsidRPr="00F7331D">
        <w:rPr>
          <w:b/>
          <w:spacing w:val="-10"/>
          <w:sz w:val="26"/>
          <w:szCs w:val="26"/>
          <w:lang w:val="uk-UA"/>
        </w:rPr>
        <w:t xml:space="preserve"> характеристик</w:t>
      </w:r>
      <w:r>
        <w:rPr>
          <w:b/>
          <w:spacing w:val="-10"/>
          <w:sz w:val="26"/>
          <w:szCs w:val="26"/>
          <w:lang w:val="uk-UA"/>
        </w:rPr>
        <w:t>и</w:t>
      </w:r>
      <w:r w:rsidR="00F7331D" w:rsidRPr="00F7331D">
        <w:rPr>
          <w:b/>
          <w:spacing w:val="-10"/>
          <w:sz w:val="26"/>
          <w:szCs w:val="26"/>
          <w:lang w:val="uk-UA"/>
        </w:rPr>
        <w:t xml:space="preserve"> предмета закупівлі</w:t>
      </w:r>
    </w:p>
    <w:p w14:paraId="40381821" w14:textId="77777777" w:rsidR="001B08DA" w:rsidRPr="00FD6791" w:rsidRDefault="001B08DA" w:rsidP="001B08DA">
      <w:pPr>
        <w:pStyle w:val="a4"/>
        <w:numPr>
          <w:ilvl w:val="0"/>
          <w:numId w:val="4"/>
        </w:numPr>
        <w:spacing w:before="120" w:after="120"/>
        <w:rPr>
          <w:bCs/>
          <w:sz w:val="24"/>
          <w:szCs w:val="24"/>
        </w:rPr>
      </w:pPr>
      <w:r w:rsidRPr="00FD6791">
        <w:rPr>
          <w:bCs/>
          <w:sz w:val="24"/>
          <w:szCs w:val="24"/>
        </w:rPr>
        <w:t>Лампа LED Е27</w:t>
      </w:r>
    </w:p>
    <w:tbl>
      <w:tblPr>
        <w:tblW w:w="8333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851"/>
        <w:gridCol w:w="5482"/>
      </w:tblGrid>
      <w:tr w:rsidR="001B08DA" w:rsidRPr="00217ECD" w14:paraId="7710FC45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02736B" w14:textId="77777777" w:rsidR="001B08DA" w:rsidRPr="00217ECD" w:rsidRDefault="001B08DA" w:rsidP="00102CCB">
            <w:pPr>
              <w:rPr>
                <w:b/>
                <w:sz w:val="24"/>
                <w:szCs w:val="24"/>
              </w:rPr>
            </w:pPr>
            <w:bookmarkStart w:id="0" w:name="_Hlk202957947"/>
            <w:r w:rsidRPr="00217ECD">
              <w:rPr>
                <w:b/>
                <w:sz w:val="24"/>
                <w:szCs w:val="24"/>
              </w:rPr>
              <w:t xml:space="preserve">Назва </w:t>
            </w:r>
            <w:r>
              <w:rPr>
                <w:b/>
                <w:sz w:val="24"/>
                <w:szCs w:val="24"/>
              </w:rPr>
              <w:t>параметра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2AA02" w14:textId="77777777" w:rsidR="001B08DA" w:rsidRPr="00217ECD" w:rsidRDefault="001B08DA" w:rsidP="00102CCB">
            <w:pPr>
              <w:rPr>
                <w:b/>
                <w:sz w:val="24"/>
                <w:szCs w:val="24"/>
              </w:rPr>
            </w:pPr>
            <w:r w:rsidRPr="00217ECD">
              <w:rPr>
                <w:b/>
                <w:sz w:val="24"/>
                <w:szCs w:val="24"/>
              </w:rPr>
              <w:t xml:space="preserve">Технічні </w:t>
            </w:r>
            <w:r>
              <w:rPr>
                <w:b/>
                <w:sz w:val="24"/>
                <w:szCs w:val="24"/>
              </w:rPr>
              <w:t>вимоги</w:t>
            </w:r>
          </w:p>
        </w:tc>
      </w:tr>
      <w:tr w:rsidR="001B08DA" w:rsidRPr="00217ECD" w14:paraId="3E1F53A1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AD255" w14:textId="77777777" w:rsidR="001B08DA" w:rsidRPr="002334A3" w:rsidRDefault="001B08DA" w:rsidP="00102CCB">
            <w:pPr>
              <w:jc w:val="both"/>
              <w:rPr>
                <w:sz w:val="24"/>
                <w:szCs w:val="24"/>
                <w:lang w:val="en-US"/>
              </w:rPr>
            </w:pPr>
            <w:r w:rsidRPr="00481F7B">
              <w:rPr>
                <w:sz w:val="24"/>
                <w:szCs w:val="24"/>
              </w:rPr>
              <w:t>Потужність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FD0A" w14:textId="77777777" w:rsidR="001B08DA" w:rsidRPr="00B1672A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1B08DA" w:rsidRPr="00217ECD" w14:paraId="61B6CE65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D83003" w14:textId="77777777" w:rsidR="001B08DA" w:rsidRPr="002334A3" w:rsidRDefault="001B08DA" w:rsidP="00102CCB">
            <w:pPr>
              <w:jc w:val="both"/>
              <w:rPr>
                <w:sz w:val="24"/>
                <w:szCs w:val="24"/>
                <w:lang w:val="en-US"/>
              </w:rPr>
            </w:pPr>
            <w:r w:rsidRPr="00ED529F">
              <w:rPr>
                <w:sz w:val="24"/>
                <w:szCs w:val="24"/>
              </w:rPr>
              <w:t>Колірна температура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K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CBD7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B1672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B1672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-4500</w:t>
            </w:r>
          </w:p>
        </w:tc>
      </w:tr>
      <w:tr w:rsidR="001B08DA" w:rsidRPr="00217ECD" w14:paraId="314FB96F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18E9FC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</w:t>
            </w:r>
            <w:r w:rsidRPr="00ED529F">
              <w:rPr>
                <w:sz w:val="24"/>
                <w:szCs w:val="24"/>
              </w:rPr>
              <w:t>окол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53498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Е27</w:t>
            </w:r>
          </w:p>
        </w:tc>
      </w:tr>
      <w:tr w:rsidR="001B08DA" w:rsidRPr="00217ECD" w14:paraId="29F75E69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9A7DF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4443E9">
              <w:rPr>
                <w:sz w:val="24"/>
                <w:szCs w:val="24"/>
              </w:rPr>
              <w:t>Кут розсіювання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F9F7" w14:textId="77777777" w:rsidR="001B08DA" w:rsidRPr="00B1672A" w:rsidRDefault="001B08DA" w:rsidP="00102CCB">
            <w:pPr>
              <w:textAlignment w:val="baseline"/>
              <w:rPr>
                <w:sz w:val="24"/>
                <w:szCs w:val="24"/>
                <w:lang w:eastAsia="uk-UA"/>
              </w:rPr>
            </w:pPr>
            <w:r w:rsidRPr="00B1672A"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2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uk-UA"/>
              </w:rPr>
              <w:t>00-300</w:t>
            </w:r>
            <w:r w:rsidRPr="00B1672A"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°</w:t>
            </w:r>
          </w:p>
        </w:tc>
      </w:tr>
      <w:tr w:rsidR="001B08DA" w:rsidRPr="00217ECD" w14:paraId="3E39D261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DA85B" w14:textId="77777777" w:rsidR="001B08DA" w:rsidRPr="002334A3" w:rsidRDefault="001B08DA" w:rsidP="00102CC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Світловий потік,</w:t>
            </w:r>
            <w:r>
              <w:rPr>
                <w:sz w:val="24"/>
                <w:szCs w:val="24"/>
                <w:lang w:val="en-US"/>
              </w:rPr>
              <w:t xml:space="preserve"> Lm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661A" w14:textId="77777777" w:rsidR="001B08DA" w:rsidRPr="002E05B5" w:rsidRDefault="001B08DA" w:rsidP="00102CCB">
            <w:pPr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uk-UA"/>
              </w:rPr>
              <w:t xml:space="preserve"> 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не менше 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uk-UA"/>
              </w:rPr>
              <w:t>850</w:t>
            </w:r>
            <w:r w:rsidRPr="002E05B5"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</w:p>
        </w:tc>
      </w:tr>
      <w:tr w:rsidR="001B08DA" w:rsidRPr="00217ECD" w14:paraId="351F93D1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8B266" w14:textId="77777777" w:rsidR="001B08DA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Напруга (діапазон),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C0C1" w14:textId="77777777" w:rsidR="001B08DA" w:rsidRPr="002E05B5" w:rsidRDefault="001B08DA" w:rsidP="00102CCB">
            <w:pPr>
              <w:textAlignment w:val="baseline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170-270</w:t>
            </w:r>
          </w:p>
        </w:tc>
      </w:tr>
      <w:tr w:rsidR="001B08DA" w:rsidRPr="00217ECD" w14:paraId="3AB36EE1" w14:textId="77777777" w:rsidTr="001B08DA">
        <w:trPr>
          <w:trHeight w:val="262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67B64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4443E9">
              <w:rPr>
                <w:sz w:val="24"/>
                <w:szCs w:val="24"/>
              </w:rPr>
              <w:t>Гарантія, місяців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633A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менше 12</w:t>
            </w:r>
          </w:p>
        </w:tc>
      </w:tr>
      <w:bookmarkEnd w:id="0"/>
    </w:tbl>
    <w:p w14:paraId="10B17A2B" w14:textId="77777777" w:rsidR="001B08DA" w:rsidRDefault="001B08DA" w:rsidP="001B08DA">
      <w:pPr>
        <w:rPr>
          <w:bCs/>
          <w:sz w:val="24"/>
          <w:szCs w:val="24"/>
        </w:rPr>
      </w:pPr>
    </w:p>
    <w:p w14:paraId="03A88197" w14:textId="77777777" w:rsidR="001B08DA" w:rsidRPr="007B1DFB" w:rsidRDefault="001B08DA" w:rsidP="001B08DA">
      <w:pPr>
        <w:pStyle w:val="a4"/>
        <w:numPr>
          <w:ilvl w:val="0"/>
          <w:numId w:val="4"/>
        </w:numPr>
        <w:spacing w:after="200"/>
        <w:rPr>
          <w:bCs/>
          <w:sz w:val="24"/>
          <w:szCs w:val="24"/>
        </w:rPr>
      </w:pPr>
      <w:r w:rsidRPr="007B1DFB">
        <w:rPr>
          <w:bCs/>
          <w:sz w:val="24"/>
          <w:szCs w:val="24"/>
        </w:rPr>
        <w:t xml:space="preserve">Лампа </w:t>
      </w:r>
      <w:r w:rsidRPr="00FD6791">
        <w:rPr>
          <w:bCs/>
          <w:sz w:val="24"/>
          <w:szCs w:val="24"/>
        </w:rPr>
        <w:t xml:space="preserve">LED </w:t>
      </w:r>
      <w:r>
        <w:rPr>
          <w:bCs/>
          <w:sz w:val="24"/>
          <w:szCs w:val="24"/>
          <w:lang w:val="en-US"/>
        </w:rPr>
        <w:t>G13</w:t>
      </w:r>
    </w:p>
    <w:tbl>
      <w:tblPr>
        <w:tblW w:w="8303" w:type="dxa"/>
        <w:tblInd w:w="207" w:type="dxa"/>
        <w:tblLayout w:type="fixed"/>
        <w:tblLook w:val="04A0" w:firstRow="1" w:lastRow="0" w:firstColumn="1" w:lastColumn="0" w:noHBand="0" w:noVBand="1"/>
      </w:tblPr>
      <w:tblGrid>
        <w:gridCol w:w="2841"/>
        <w:gridCol w:w="5462"/>
      </w:tblGrid>
      <w:tr w:rsidR="001B08DA" w:rsidRPr="00217ECD" w14:paraId="28D9F38D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039A5" w14:textId="77777777" w:rsidR="001B08DA" w:rsidRPr="00217ECD" w:rsidRDefault="001B08DA" w:rsidP="00102CCB">
            <w:pPr>
              <w:rPr>
                <w:b/>
                <w:sz w:val="24"/>
                <w:szCs w:val="24"/>
              </w:rPr>
            </w:pPr>
            <w:r w:rsidRPr="00217ECD">
              <w:rPr>
                <w:b/>
                <w:sz w:val="24"/>
                <w:szCs w:val="24"/>
              </w:rPr>
              <w:t xml:space="preserve">Назва </w:t>
            </w:r>
            <w:r>
              <w:rPr>
                <w:b/>
                <w:sz w:val="24"/>
                <w:szCs w:val="24"/>
              </w:rPr>
              <w:t>параметра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6D32" w14:textId="77777777" w:rsidR="001B08DA" w:rsidRPr="00217ECD" w:rsidRDefault="001B08DA" w:rsidP="00102CCB">
            <w:pPr>
              <w:rPr>
                <w:b/>
                <w:sz w:val="24"/>
                <w:szCs w:val="24"/>
              </w:rPr>
            </w:pPr>
            <w:r w:rsidRPr="00217ECD">
              <w:rPr>
                <w:b/>
                <w:sz w:val="24"/>
                <w:szCs w:val="24"/>
              </w:rPr>
              <w:t xml:space="preserve">Технічні </w:t>
            </w:r>
            <w:r>
              <w:rPr>
                <w:b/>
                <w:sz w:val="24"/>
                <w:szCs w:val="24"/>
              </w:rPr>
              <w:t>вимоги</w:t>
            </w:r>
          </w:p>
        </w:tc>
      </w:tr>
      <w:tr w:rsidR="001B08DA" w:rsidRPr="00217ECD" w14:paraId="06AD5F84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140A3" w14:textId="77777777" w:rsidR="001B08DA" w:rsidRPr="00481F7B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Довжина, мм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93F1" w14:textId="77777777" w:rsidR="001B08DA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1200 </w:t>
            </w:r>
          </w:p>
        </w:tc>
      </w:tr>
      <w:tr w:rsidR="001B08DA" w:rsidRPr="00217ECD" w14:paraId="1732E699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36120F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481F7B">
              <w:rPr>
                <w:sz w:val="24"/>
                <w:szCs w:val="24"/>
              </w:rPr>
              <w:t>Потужність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B1BF" w14:textId="77777777" w:rsidR="001B08DA" w:rsidRPr="00B1672A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</w:tr>
      <w:tr w:rsidR="001B08DA" w:rsidRPr="00217ECD" w14:paraId="1F9DC255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538E0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ED529F">
              <w:rPr>
                <w:sz w:val="24"/>
                <w:szCs w:val="24"/>
              </w:rPr>
              <w:t>Колірна температура</w:t>
            </w:r>
            <w:r>
              <w:rPr>
                <w:sz w:val="24"/>
                <w:szCs w:val="24"/>
              </w:rPr>
              <w:t xml:space="preserve">, </w:t>
            </w:r>
            <w:r w:rsidRPr="00165B43">
              <w:rPr>
                <w:sz w:val="24"/>
                <w:szCs w:val="24"/>
              </w:rPr>
              <w:t>K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B32E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B1672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B1672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-4500</w:t>
            </w:r>
          </w:p>
        </w:tc>
      </w:tr>
      <w:tr w:rsidR="001B08DA" w:rsidRPr="00217ECD" w14:paraId="17FDC6A4" w14:textId="77777777" w:rsidTr="001B08DA">
        <w:trPr>
          <w:trHeight w:val="226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34E976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781A7A">
              <w:rPr>
                <w:sz w:val="24"/>
                <w:szCs w:val="24"/>
              </w:rPr>
              <w:t>Тип цоколя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F848" w14:textId="77777777" w:rsidR="001B08DA" w:rsidRPr="007B1DFB" w:rsidRDefault="001B08DA" w:rsidP="00102CCB">
            <w:pPr>
              <w:rPr>
                <w:bCs/>
                <w:sz w:val="24"/>
                <w:szCs w:val="24"/>
              </w:rPr>
            </w:pPr>
            <w:r w:rsidRPr="007B1DFB">
              <w:rPr>
                <w:bCs/>
                <w:sz w:val="24"/>
                <w:szCs w:val="24"/>
              </w:rPr>
              <w:t xml:space="preserve"> </w:t>
            </w:r>
            <w:r w:rsidRPr="007B1DFB">
              <w:rPr>
                <w:bCs/>
                <w:sz w:val="24"/>
                <w:szCs w:val="24"/>
                <w:lang w:val="en-US"/>
              </w:rPr>
              <w:t>G13</w:t>
            </w:r>
          </w:p>
        </w:tc>
      </w:tr>
      <w:tr w:rsidR="001B08DA" w:rsidRPr="00217ECD" w14:paraId="02F398F6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A3BF2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4443E9">
              <w:rPr>
                <w:sz w:val="24"/>
                <w:szCs w:val="24"/>
              </w:rPr>
              <w:t>Кут розсіювання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9FDB" w14:textId="77777777" w:rsidR="001B08DA" w:rsidRPr="00B1672A" w:rsidRDefault="001B08DA" w:rsidP="00102CCB">
            <w:pPr>
              <w:textAlignment w:val="baseline"/>
              <w:rPr>
                <w:sz w:val="24"/>
                <w:szCs w:val="24"/>
                <w:lang w:eastAsia="uk-UA"/>
              </w:rPr>
            </w:pPr>
            <w:r w:rsidRPr="00B1672A"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2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5</w:t>
            </w:r>
            <w:r w:rsidRPr="00B1672A"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0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-330</w:t>
            </w:r>
            <w:r w:rsidRPr="00B1672A"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°</w:t>
            </w:r>
          </w:p>
        </w:tc>
      </w:tr>
      <w:tr w:rsidR="001B08DA" w:rsidRPr="00217ECD" w14:paraId="18D887A9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FC758" w14:textId="77777777" w:rsidR="001B08DA" w:rsidRPr="004443E9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Світловий потік, </w:t>
            </w:r>
            <w:r>
              <w:rPr>
                <w:sz w:val="24"/>
                <w:szCs w:val="24"/>
                <w:lang w:val="en-US"/>
              </w:rPr>
              <w:t>Lm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5ABA" w14:textId="77777777" w:rsidR="001B08DA" w:rsidRPr="00BD4A5C" w:rsidRDefault="001B08DA" w:rsidP="00102CCB">
            <w:pPr>
              <w:textAlignment w:val="baselin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1800-2500</w:t>
            </w:r>
          </w:p>
        </w:tc>
      </w:tr>
      <w:tr w:rsidR="001B08DA" w:rsidRPr="00217ECD" w14:paraId="353E7918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91C0F" w14:textId="77777777" w:rsidR="001B08DA" w:rsidRDefault="001B08DA" w:rsidP="00102CCB">
            <w:pPr>
              <w:jc w:val="both"/>
              <w:rPr>
                <w:sz w:val="24"/>
                <w:szCs w:val="24"/>
              </w:rPr>
            </w:pPr>
            <w:r w:rsidRPr="00DD69C1">
              <w:rPr>
                <w:sz w:val="24"/>
                <w:szCs w:val="24"/>
              </w:rPr>
              <w:t>Напруга (діапазон), V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5819" w14:textId="77777777" w:rsidR="001B08DA" w:rsidRPr="00DD69C1" w:rsidRDefault="001B08DA" w:rsidP="00102CCB">
            <w:pPr>
              <w:textAlignment w:val="baseline"/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165-300</w:t>
            </w:r>
          </w:p>
        </w:tc>
      </w:tr>
      <w:tr w:rsidR="001B08DA" w:rsidRPr="00217ECD" w14:paraId="2B56CFBB" w14:textId="77777777" w:rsidTr="001B08DA">
        <w:trPr>
          <w:trHeight w:val="265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86888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 w:rsidRPr="004443E9">
              <w:rPr>
                <w:sz w:val="24"/>
                <w:szCs w:val="24"/>
              </w:rPr>
              <w:t>Гарантія, місяців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08F1" w14:textId="77777777" w:rsidR="001B08DA" w:rsidRPr="00217ECD" w:rsidRDefault="001B08DA" w:rsidP="00102C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менше 12</w:t>
            </w:r>
          </w:p>
        </w:tc>
      </w:tr>
    </w:tbl>
    <w:p w14:paraId="1816533E" w14:textId="77777777" w:rsidR="001B08DA" w:rsidRPr="005D2795" w:rsidRDefault="001B08DA" w:rsidP="001B08DA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142"/>
        <w:jc w:val="both"/>
        <w:rPr>
          <w:sz w:val="24"/>
          <w:szCs w:val="24"/>
        </w:rPr>
      </w:pPr>
      <w:r w:rsidRPr="005D2795">
        <w:rPr>
          <w:sz w:val="24"/>
          <w:szCs w:val="24"/>
        </w:rPr>
        <w:t>Якість товару має відповідати державним стандартам, технічним вимогам, які діють на території України, та підтверджуватися сертифікатом/паспортом якості виробника на зазначений товар. Пакування та маркування товару, що поставляється, повинне відповідати діючим стандартам, технічним умовам та забезпечувати зберігання споживчих властивостей Товару під час транспортування та зберігання.</w:t>
      </w:r>
    </w:p>
    <w:p w14:paraId="2B843E2D" w14:textId="77777777" w:rsidR="001B08DA" w:rsidRPr="005D2795" w:rsidRDefault="001B08DA" w:rsidP="001B08DA">
      <w:pPr>
        <w:tabs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7C5777">
        <w:rPr>
          <w:b/>
          <w:bCs/>
          <w:sz w:val="24"/>
          <w:szCs w:val="24"/>
        </w:rPr>
        <w:t>Місце поставки</w:t>
      </w:r>
      <w:r w:rsidRPr="005D2795">
        <w:rPr>
          <w:sz w:val="24"/>
          <w:szCs w:val="24"/>
        </w:rPr>
        <w:t xml:space="preserve">: м. Чернігів, проспект Перемоги, 6. </w:t>
      </w:r>
    </w:p>
    <w:p w14:paraId="46331CC2" w14:textId="493A1BB1" w:rsidR="00F7331D" w:rsidRPr="00F7331D" w:rsidRDefault="001B08DA" w:rsidP="001B08DA">
      <w:pPr>
        <w:tabs>
          <w:tab w:val="left" w:pos="426"/>
          <w:tab w:val="left" w:pos="851"/>
          <w:tab w:val="left" w:pos="993"/>
          <w:tab w:val="left" w:pos="5348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4"/>
          <w:szCs w:val="24"/>
        </w:rPr>
      </w:pPr>
      <w:r w:rsidRPr="007C5777">
        <w:rPr>
          <w:b/>
          <w:bCs/>
          <w:sz w:val="24"/>
          <w:szCs w:val="24"/>
        </w:rPr>
        <w:t>Строк поставки товару</w:t>
      </w:r>
      <w:r w:rsidRPr="005D2795">
        <w:rPr>
          <w:sz w:val="24"/>
          <w:szCs w:val="24"/>
        </w:rPr>
        <w:t xml:space="preserve">: протягом 10 робочих днів з дня отримання заявки від </w:t>
      </w:r>
      <w:r>
        <w:rPr>
          <w:sz w:val="24"/>
          <w:szCs w:val="24"/>
        </w:rPr>
        <w:t>З</w:t>
      </w:r>
      <w:r w:rsidRPr="005D2795">
        <w:rPr>
          <w:sz w:val="24"/>
          <w:szCs w:val="24"/>
        </w:rPr>
        <w:t xml:space="preserve">амовника (письмово або за допомогою телефонного зв’язку), але не пізніше </w:t>
      </w:r>
      <w:r>
        <w:rPr>
          <w:sz w:val="24"/>
          <w:szCs w:val="24"/>
        </w:rPr>
        <w:t>22</w:t>
      </w:r>
      <w:r w:rsidRPr="005D2795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D279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5D2795">
        <w:rPr>
          <w:sz w:val="24"/>
          <w:szCs w:val="24"/>
        </w:rPr>
        <w:t>.</w:t>
      </w:r>
    </w:p>
    <w:sectPr w:rsidR="00F7331D" w:rsidRPr="00F7331D" w:rsidSect="001B08DA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5E47"/>
    <w:multiLevelType w:val="hybridMultilevel"/>
    <w:tmpl w:val="969456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1055F9"/>
    <w:rsid w:val="001606B8"/>
    <w:rsid w:val="001A0275"/>
    <w:rsid w:val="001B08DA"/>
    <w:rsid w:val="002A41A5"/>
    <w:rsid w:val="00304D2D"/>
    <w:rsid w:val="00351C04"/>
    <w:rsid w:val="0035490F"/>
    <w:rsid w:val="00354FC5"/>
    <w:rsid w:val="003C03FD"/>
    <w:rsid w:val="003D656F"/>
    <w:rsid w:val="004B013D"/>
    <w:rsid w:val="005116A3"/>
    <w:rsid w:val="005523E3"/>
    <w:rsid w:val="00555D9D"/>
    <w:rsid w:val="005B6182"/>
    <w:rsid w:val="005C180F"/>
    <w:rsid w:val="00743327"/>
    <w:rsid w:val="00813B28"/>
    <w:rsid w:val="0084104F"/>
    <w:rsid w:val="008620F7"/>
    <w:rsid w:val="008F5A67"/>
    <w:rsid w:val="00923EA4"/>
    <w:rsid w:val="00953929"/>
    <w:rsid w:val="00A4795B"/>
    <w:rsid w:val="00A57B73"/>
    <w:rsid w:val="00A66544"/>
    <w:rsid w:val="00AD6EF3"/>
    <w:rsid w:val="00AE3D44"/>
    <w:rsid w:val="00B407E7"/>
    <w:rsid w:val="00B617E8"/>
    <w:rsid w:val="00B95E6E"/>
    <w:rsid w:val="00B970AF"/>
    <w:rsid w:val="00C33F6D"/>
    <w:rsid w:val="00C5117F"/>
    <w:rsid w:val="00C53D08"/>
    <w:rsid w:val="00C944E2"/>
    <w:rsid w:val="00CC358C"/>
    <w:rsid w:val="00CC470C"/>
    <w:rsid w:val="00D17084"/>
    <w:rsid w:val="00D3243F"/>
    <w:rsid w:val="00D71218"/>
    <w:rsid w:val="00D715ED"/>
    <w:rsid w:val="00DB1A61"/>
    <w:rsid w:val="00DB40EE"/>
    <w:rsid w:val="00E3657E"/>
    <w:rsid w:val="00E41B49"/>
    <w:rsid w:val="00E678D9"/>
    <w:rsid w:val="00EB730F"/>
    <w:rsid w:val="00EE30C3"/>
    <w:rsid w:val="00F4273A"/>
    <w:rsid w:val="00F679B3"/>
    <w:rsid w:val="00F7331D"/>
    <w:rsid w:val="00FD4A04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  <w:style w:type="paragraph" w:customStyle="1" w:styleId="a7">
    <w:name w:val="Знак Знак"/>
    <w:basedOn w:val="a"/>
    <w:rsid w:val="00F7331D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B95E6E"/>
    <w:rPr>
      <w:b/>
      <w:bCs/>
    </w:rPr>
  </w:style>
  <w:style w:type="character" w:styleId="aa">
    <w:name w:val="Hyperlink"/>
    <w:uiPriority w:val="99"/>
    <w:unhideWhenUsed/>
    <w:rsid w:val="00B95E6E"/>
    <w:rPr>
      <w:color w:val="0000FF"/>
      <w:u w:val="single"/>
    </w:rPr>
  </w:style>
  <w:style w:type="paragraph" w:customStyle="1" w:styleId="TableParagraph">
    <w:name w:val="Table Paragraph"/>
    <w:basedOn w:val="a"/>
    <w:rsid w:val="00B95E6E"/>
    <w:pPr>
      <w:widowControl w:val="0"/>
      <w:suppressAutoHyphens/>
      <w:autoSpaceDE w:val="0"/>
      <w:ind w:left="110"/>
    </w:pPr>
    <w:rPr>
      <w:rFonts w:eastAsia="Calibri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72</cp:revision>
  <cp:lastPrinted>2025-05-20T12:44:00Z</cp:lastPrinted>
  <dcterms:created xsi:type="dcterms:W3CDTF">2025-02-12T14:01:00Z</dcterms:created>
  <dcterms:modified xsi:type="dcterms:W3CDTF">2025-08-05T11:47:00Z</dcterms:modified>
</cp:coreProperties>
</file>