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B7596" w14:textId="77777777" w:rsidR="006E0648" w:rsidRPr="00D3195F" w:rsidRDefault="006E0648" w:rsidP="006E0648">
      <w:pPr>
        <w:contextualSpacing/>
        <w:jc w:val="center"/>
        <w:rPr>
          <w:b/>
        </w:rPr>
      </w:pPr>
      <w:r w:rsidRPr="00D3195F">
        <w:rPr>
          <w:b/>
        </w:rPr>
        <w:t>ОБҐРУНТУВАННЯ ТЕХНІЧНИХ ТА ЯКІСНИХ ХАРАКТЕРИСТИК ПРЕДМЕТА</w:t>
      </w:r>
      <w:r w:rsidRPr="00D3195F">
        <w:rPr>
          <w:b/>
          <w:lang w:val="ru-RU"/>
        </w:rPr>
        <w:t xml:space="preserve"> </w:t>
      </w:r>
      <w:r w:rsidRPr="00D3195F">
        <w:rPr>
          <w:b/>
        </w:rPr>
        <w:t>ЗАКУПІВЛІ, РОЗМІРУ БЮДЖЕТНОГО ПРИЗНАЧЕННЯ, ОЧІКУВАНОЇ</w:t>
      </w:r>
      <w:r w:rsidRPr="00D3195F">
        <w:rPr>
          <w:b/>
          <w:lang w:val="ru-RU"/>
        </w:rPr>
        <w:t xml:space="preserve"> </w:t>
      </w:r>
      <w:r w:rsidRPr="00D3195F">
        <w:rPr>
          <w:b/>
        </w:rPr>
        <w:t>ВАРТОСТІ ПРЕДМЕТА ЗАКУПІВЛІ</w:t>
      </w:r>
    </w:p>
    <w:p w14:paraId="483AE19F" w14:textId="77777777" w:rsidR="007919B9" w:rsidRPr="00D3195F" w:rsidRDefault="006E0648" w:rsidP="006E0648">
      <w:pPr>
        <w:contextualSpacing/>
        <w:jc w:val="center"/>
        <w:rPr>
          <w:b/>
        </w:rPr>
      </w:pPr>
      <w:r w:rsidRPr="00D3195F">
        <w:rPr>
          <w:b/>
        </w:rPr>
        <w:t xml:space="preserve">(відповідно до пункту </w:t>
      </w:r>
      <w:r w:rsidR="00673C61" w:rsidRPr="00D3195F">
        <w:rPr>
          <w:b/>
        </w:rPr>
        <w:t>4</w:t>
      </w:r>
      <w:r w:rsidR="00673C61" w:rsidRPr="00D3195F">
        <w:rPr>
          <w:b/>
          <w:vertAlign w:val="superscript"/>
        </w:rPr>
        <w:t>1</w:t>
      </w:r>
      <w:r w:rsidRPr="00D3195F">
        <w:rPr>
          <w:b/>
        </w:rPr>
        <w:t xml:space="preserve"> постанови КМУ від 11.10.2016 № 710 </w:t>
      </w:r>
    </w:p>
    <w:p w14:paraId="15EE5A58" w14:textId="77777777" w:rsidR="006E0648" w:rsidRPr="00D3195F" w:rsidRDefault="006E0648" w:rsidP="006E0648">
      <w:pPr>
        <w:contextualSpacing/>
        <w:jc w:val="center"/>
        <w:rPr>
          <w:b/>
        </w:rPr>
      </w:pPr>
      <w:r w:rsidRPr="00D3195F">
        <w:rPr>
          <w:b/>
        </w:rPr>
        <w:t>«Про ефективне</w:t>
      </w:r>
      <w:r w:rsidR="007919B9" w:rsidRPr="00D3195F">
        <w:rPr>
          <w:b/>
        </w:rPr>
        <w:t xml:space="preserve"> </w:t>
      </w:r>
      <w:r w:rsidRPr="00D3195F">
        <w:rPr>
          <w:b/>
        </w:rPr>
        <w:t>використання державних коштів» (зі змінами))</w:t>
      </w:r>
    </w:p>
    <w:p w14:paraId="3942DFD4" w14:textId="77777777" w:rsidR="00C9359B" w:rsidRPr="00D3195F" w:rsidRDefault="00C9359B" w:rsidP="007919B9">
      <w:pPr>
        <w:ind w:firstLine="567"/>
        <w:contextualSpacing/>
        <w:jc w:val="both"/>
        <w:rPr>
          <w:b/>
        </w:rPr>
      </w:pPr>
    </w:p>
    <w:p w14:paraId="2415FEEE" w14:textId="77777777" w:rsidR="009A062F" w:rsidRPr="00D3195F" w:rsidRDefault="006E0648" w:rsidP="007919B9">
      <w:pPr>
        <w:ind w:firstLine="567"/>
        <w:contextualSpacing/>
        <w:jc w:val="both"/>
        <w:rPr>
          <w:b/>
        </w:rPr>
      </w:pPr>
      <w:r w:rsidRPr="00D3195F">
        <w:rPr>
          <w:b/>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23F02F84" w14:textId="7D8A6B1D" w:rsidR="006E0648" w:rsidRPr="00D3195F" w:rsidRDefault="00452DA4" w:rsidP="007919B9">
      <w:pPr>
        <w:ind w:firstLine="567"/>
        <w:contextualSpacing/>
        <w:jc w:val="both"/>
      </w:pPr>
      <w:r w:rsidRPr="00D3195F">
        <w:t xml:space="preserve">Полтавська митниця; вул. </w:t>
      </w:r>
      <w:r w:rsidR="006035ED" w:rsidRPr="00D3195F">
        <w:t>Героїв «Азову»</w:t>
      </w:r>
      <w:r w:rsidRPr="00D3195F">
        <w:t>, буд.</w:t>
      </w:r>
      <w:r w:rsidR="00BE601F" w:rsidRPr="00D3195F">
        <w:t xml:space="preserve"> </w:t>
      </w:r>
      <w:r w:rsidRPr="00D3195F">
        <w:t>28, м. Полтава</w:t>
      </w:r>
      <w:r w:rsidR="00BE601F" w:rsidRPr="00D3195F">
        <w:t>,</w:t>
      </w:r>
      <w:r w:rsidRPr="00D3195F">
        <w:t xml:space="preserve"> Полтавська область, 36022</w:t>
      </w:r>
      <w:r w:rsidR="006E0648" w:rsidRPr="00D3195F">
        <w:t xml:space="preserve">; код ЄДРПОУ </w:t>
      </w:r>
      <w:r w:rsidR="006438F8" w:rsidRPr="00D3195F">
        <w:t>ВП:</w:t>
      </w:r>
      <w:r w:rsidR="006E0648" w:rsidRPr="00D3195F">
        <w:t xml:space="preserve"> 43</w:t>
      </w:r>
      <w:r w:rsidR="00BE601F" w:rsidRPr="00D3195F">
        <w:t>9</w:t>
      </w:r>
      <w:r w:rsidR="006E0648" w:rsidRPr="00D3195F">
        <w:t>9</w:t>
      </w:r>
      <w:r w:rsidR="00BE601F" w:rsidRPr="00D3195F">
        <w:t>7576</w:t>
      </w:r>
      <w:r w:rsidR="006E0648" w:rsidRPr="00D3195F">
        <w:t>; категорія замовника – орган державної влади.</w:t>
      </w:r>
    </w:p>
    <w:p w14:paraId="505BA49B" w14:textId="77777777" w:rsidR="006E0648" w:rsidRPr="00D3195F" w:rsidRDefault="006E0648" w:rsidP="007919B9">
      <w:pPr>
        <w:ind w:firstLine="567"/>
        <w:contextualSpacing/>
        <w:jc w:val="both"/>
      </w:pPr>
    </w:p>
    <w:p w14:paraId="402338AC" w14:textId="77777777" w:rsidR="00975318" w:rsidRPr="00D3195F" w:rsidRDefault="006E0648" w:rsidP="00006754">
      <w:pPr>
        <w:ind w:firstLine="567"/>
        <w:contextualSpacing/>
        <w:jc w:val="both"/>
        <w:rPr>
          <w:b/>
        </w:rPr>
      </w:pPr>
      <w:r w:rsidRPr="00D3195F">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0CC15140" w14:textId="079D95E7" w:rsidR="006B0637" w:rsidRPr="00D3195F" w:rsidRDefault="008C7641" w:rsidP="006035ED">
      <w:pPr>
        <w:tabs>
          <w:tab w:val="left" w:pos="360"/>
          <w:tab w:val="left" w:pos="567"/>
        </w:tabs>
        <w:ind w:firstLine="567"/>
        <w:contextualSpacing/>
        <w:jc w:val="both"/>
      </w:pPr>
      <w:r w:rsidRPr="00D3195F">
        <w:t xml:space="preserve">Послуги по перевірці вентиляційних та димових каналів </w:t>
      </w:r>
      <w:r w:rsidR="006B0637" w:rsidRPr="00D3195F">
        <w:t xml:space="preserve">за кодом ДК 021:2015 – </w:t>
      </w:r>
      <w:r w:rsidRPr="00D3195F">
        <w:t>71630000-3 «Послуги з технічного огляду та випробовувань»</w:t>
      </w:r>
      <w:r w:rsidR="00483999" w:rsidRPr="00D3195F">
        <w:t>.</w:t>
      </w:r>
    </w:p>
    <w:p w14:paraId="30EFFB10" w14:textId="419859FF" w:rsidR="009A062F" w:rsidRPr="00D3195F" w:rsidRDefault="007C2BD8" w:rsidP="006035ED">
      <w:pPr>
        <w:tabs>
          <w:tab w:val="left" w:pos="360"/>
          <w:tab w:val="left" w:pos="567"/>
        </w:tabs>
        <w:ind w:firstLine="567"/>
        <w:contextualSpacing/>
        <w:jc w:val="both"/>
        <w:rPr>
          <w:rFonts w:eastAsia="Calibri"/>
        </w:rPr>
      </w:pPr>
      <w:r w:rsidRPr="00D3195F">
        <w:rPr>
          <w:rFonts w:eastAsia="Calibri"/>
        </w:rPr>
        <w:t xml:space="preserve"> </w:t>
      </w:r>
      <w:r w:rsidR="00006754" w:rsidRPr="00D3195F">
        <w:rPr>
          <w:rFonts w:eastAsia="Calibri"/>
        </w:rPr>
        <w:tab/>
      </w:r>
      <w:r w:rsidR="00006754" w:rsidRPr="00D3195F">
        <w:rPr>
          <w:rFonts w:eastAsia="Calibri"/>
        </w:rPr>
        <w:tab/>
      </w:r>
    </w:p>
    <w:p w14:paraId="31C5DCA3" w14:textId="397233E3" w:rsidR="00262722" w:rsidRPr="00D3195F" w:rsidRDefault="009A062F" w:rsidP="006B0637">
      <w:pPr>
        <w:tabs>
          <w:tab w:val="left" w:pos="360"/>
          <w:tab w:val="left" w:pos="567"/>
        </w:tabs>
        <w:contextualSpacing/>
        <w:jc w:val="both"/>
        <w:rPr>
          <w:b/>
          <w:lang w:val="en-US"/>
        </w:rPr>
      </w:pPr>
      <w:r w:rsidRPr="00D3195F">
        <w:rPr>
          <w:rFonts w:eastAsia="Calibri"/>
        </w:rPr>
        <w:t xml:space="preserve">         </w:t>
      </w:r>
      <w:r w:rsidR="006E0648" w:rsidRPr="00D3195F">
        <w:rPr>
          <w:b/>
        </w:rPr>
        <w:t>3. Ідентифікатор закупів</w:t>
      </w:r>
      <w:r w:rsidR="007C2BD8" w:rsidRPr="00D3195F">
        <w:rPr>
          <w:b/>
        </w:rPr>
        <w:t>л</w:t>
      </w:r>
      <w:r w:rsidR="00AF41A4" w:rsidRPr="00D3195F">
        <w:rPr>
          <w:b/>
        </w:rPr>
        <w:t>і</w:t>
      </w:r>
      <w:r w:rsidR="006E0648" w:rsidRPr="00D3195F">
        <w:rPr>
          <w:b/>
        </w:rPr>
        <w:t xml:space="preserve">: — </w:t>
      </w:r>
      <w:r w:rsidR="009D53F9" w:rsidRPr="00D3195F">
        <w:rPr>
          <w:b/>
        </w:rPr>
        <w:t>UA-2025-08-</w:t>
      </w:r>
      <w:r w:rsidR="00A12268" w:rsidRPr="00D3195F">
        <w:rPr>
          <w:b/>
        </w:rPr>
        <w:t>15</w:t>
      </w:r>
      <w:r w:rsidR="009D53F9" w:rsidRPr="00D3195F">
        <w:rPr>
          <w:b/>
        </w:rPr>
        <w:t>-0</w:t>
      </w:r>
      <w:r w:rsidR="00A12268" w:rsidRPr="00D3195F">
        <w:rPr>
          <w:b/>
        </w:rPr>
        <w:t>0</w:t>
      </w:r>
      <w:r w:rsidR="008C7641" w:rsidRPr="00D3195F">
        <w:rPr>
          <w:b/>
        </w:rPr>
        <w:t>34</w:t>
      </w:r>
      <w:r w:rsidR="009D53F9" w:rsidRPr="00D3195F">
        <w:rPr>
          <w:b/>
        </w:rPr>
        <w:t>1</w:t>
      </w:r>
      <w:r w:rsidR="00A12268" w:rsidRPr="00D3195F">
        <w:rPr>
          <w:b/>
        </w:rPr>
        <w:t>2</w:t>
      </w:r>
      <w:r w:rsidR="009D53F9" w:rsidRPr="00D3195F">
        <w:rPr>
          <w:b/>
        </w:rPr>
        <w:t>-a</w:t>
      </w:r>
    </w:p>
    <w:p w14:paraId="4AB5DF98" w14:textId="77777777" w:rsidR="00262722" w:rsidRPr="00D3195F" w:rsidRDefault="00262722" w:rsidP="00262722">
      <w:pPr>
        <w:tabs>
          <w:tab w:val="left" w:pos="360"/>
          <w:tab w:val="left" w:pos="567"/>
        </w:tabs>
        <w:contextualSpacing/>
        <w:jc w:val="both"/>
        <w:rPr>
          <w:b/>
          <w:lang w:val="en-US"/>
        </w:rPr>
      </w:pPr>
    </w:p>
    <w:p w14:paraId="3426CC09" w14:textId="235DDBBB" w:rsidR="00975318" w:rsidRPr="00D3195F" w:rsidRDefault="00A0247F" w:rsidP="00262722">
      <w:pPr>
        <w:tabs>
          <w:tab w:val="left" w:pos="360"/>
          <w:tab w:val="left" w:pos="567"/>
        </w:tabs>
        <w:ind w:firstLine="567"/>
        <w:contextualSpacing/>
        <w:jc w:val="both"/>
      </w:pPr>
      <w:r w:rsidRPr="00D3195F">
        <w:rPr>
          <w:b/>
        </w:rPr>
        <w:t>4. Обґрунтування технічних та якісних характеристик предмет</w:t>
      </w:r>
      <w:r w:rsidR="00201D1C" w:rsidRPr="00D3195F">
        <w:rPr>
          <w:b/>
        </w:rPr>
        <w:t>у</w:t>
      </w:r>
      <w:r w:rsidRPr="00D3195F">
        <w:rPr>
          <w:b/>
        </w:rPr>
        <w:t xml:space="preserve"> закупівлі:</w:t>
      </w:r>
      <w:r w:rsidRPr="00D3195F">
        <w:t xml:space="preserve"> технічні та якісні характеристики предмет</w:t>
      </w:r>
      <w:r w:rsidR="00201D1C" w:rsidRPr="00D3195F">
        <w:t>у</w:t>
      </w:r>
      <w:r w:rsidRPr="00D3195F">
        <w:t xml:space="preserve"> закупівлі визначені відповідно до потреб замовника</w:t>
      </w:r>
      <w:r w:rsidR="00006754" w:rsidRPr="00D3195F">
        <w:t>.</w:t>
      </w:r>
    </w:p>
    <w:p w14:paraId="2F3F97AA" w14:textId="77777777" w:rsidR="00D3195F" w:rsidRPr="00D3195F" w:rsidRDefault="00D3195F" w:rsidP="00D3195F">
      <w:pPr>
        <w:jc w:val="center"/>
        <w:rPr>
          <w:b/>
          <w:i/>
          <w:iCs/>
        </w:rPr>
      </w:pPr>
      <w:r w:rsidRPr="00D3195F">
        <w:rPr>
          <w:b/>
          <w:i/>
          <w:iCs/>
        </w:rPr>
        <w:t xml:space="preserve">Інформація про необхідні технічні, якісні та кількісні характеристики предмету закупівлі, технічні вимоги до предмету закупівлі </w:t>
      </w:r>
    </w:p>
    <w:p w14:paraId="35AA1E7D" w14:textId="77777777" w:rsidR="00D3195F" w:rsidRPr="00D3195F" w:rsidRDefault="00D3195F" w:rsidP="00D3195F">
      <w:pPr>
        <w:jc w:val="center"/>
        <w:rPr>
          <w:bCs/>
        </w:rPr>
      </w:pPr>
    </w:p>
    <w:p w14:paraId="5A60710F" w14:textId="77777777" w:rsidR="00D3195F" w:rsidRPr="00D3195F" w:rsidRDefault="00D3195F" w:rsidP="00D3195F">
      <w:pPr>
        <w:rPr>
          <w:bCs/>
        </w:rPr>
      </w:pPr>
      <w:r w:rsidRPr="00D3195F">
        <w:rPr>
          <w:bCs/>
        </w:rPr>
        <w:t>1. Детальний опис предмету закупівлі:</w:t>
      </w:r>
    </w:p>
    <w:p w14:paraId="40DE2983" w14:textId="77777777" w:rsidR="00D3195F" w:rsidRPr="00D3195F" w:rsidRDefault="00D3195F" w:rsidP="00D3195F">
      <w:pPr>
        <w:jc w:val="both"/>
        <w:rPr>
          <w:bCs/>
        </w:rPr>
      </w:pPr>
      <w:r w:rsidRPr="00D3195F">
        <w:rPr>
          <w:b/>
        </w:rPr>
        <w:t>Назва предмету закупівлі</w:t>
      </w:r>
      <w:r w:rsidRPr="00D3195F">
        <w:rPr>
          <w:bCs/>
        </w:rPr>
        <w:t>: Послуги по перевірці  вентиляційних та димових каналів за кодом ДК 021:2015 – 71630000-3 «Послуги з технічного огляду та випробовувань».</w:t>
      </w:r>
    </w:p>
    <w:p w14:paraId="25EB50FF" w14:textId="77777777" w:rsidR="00D3195F" w:rsidRPr="00D3195F" w:rsidRDefault="00D3195F" w:rsidP="00D3195F">
      <w:pPr>
        <w:rPr>
          <w:bCs/>
        </w:rPr>
      </w:pPr>
      <w:r w:rsidRPr="00D3195F">
        <w:rPr>
          <w:b/>
        </w:rPr>
        <w:t>Місце надання послуги</w:t>
      </w:r>
      <w:r w:rsidRPr="00D3195F">
        <w:rPr>
          <w:bCs/>
        </w:rPr>
        <w:t>: 36022, м. Полтава, вул. Героїв «Азову», буд. 28.</w:t>
      </w:r>
    </w:p>
    <w:p w14:paraId="4F8F0846" w14:textId="77777777" w:rsidR="00D3195F" w:rsidRPr="00D3195F" w:rsidRDefault="00D3195F" w:rsidP="00D3195F">
      <w:pPr>
        <w:rPr>
          <w:bCs/>
        </w:rPr>
      </w:pPr>
      <w:r w:rsidRPr="00D3195F">
        <w:rPr>
          <w:b/>
        </w:rPr>
        <w:t>Строк надання послуги</w:t>
      </w:r>
      <w:r w:rsidRPr="00D3195F">
        <w:rPr>
          <w:bCs/>
        </w:rPr>
        <w:t xml:space="preserve"> – до 01 жовтня 2025 року.  </w:t>
      </w:r>
    </w:p>
    <w:p w14:paraId="3D3D43C4" w14:textId="77777777" w:rsidR="00D3195F" w:rsidRPr="00D3195F" w:rsidRDefault="00D3195F" w:rsidP="00D3195F">
      <w:pPr>
        <w:rPr>
          <w:bCs/>
        </w:rPr>
      </w:pPr>
    </w:p>
    <w:p w14:paraId="725D83FA" w14:textId="77777777" w:rsidR="00D3195F" w:rsidRPr="00D3195F" w:rsidRDefault="00D3195F" w:rsidP="00D3195F">
      <w:pPr>
        <w:jc w:val="center"/>
        <w:rPr>
          <w:bCs/>
        </w:rPr>
      </w:pPr>
      <w:r w:rsidRPr="00D3195F">
        <w:rPr>
          <w:bCs/>
        </w:rPr>
        <w:t>ТЕХНІЧНА СПЕЦИФІКАЦІЯ</w:t>
      </w:r>
    </w:p>
    <w:p w14:paraId="098F2C31" w14:textId="49954574" w:rsidR="00D3195F" w:rsidRPr="00D3195F" w:rsidRDefault="00D3195F" w:rsidP="00D3195F">
      <w:pPr>
        <w:tabs>
          <w:tab w:val="left" w:pos="426"/>
        </w:tabs>
        <w:jc w:val="both"/>
        <w:rPr>
          <w:bCs/>
        </w:rPr>
      </w:pPr>
      <w:r w:rsidRPr="00D3195F">
        <w:rPr>
          <w:bCs/>
        </w:rPr>
        <w:t xml:space="preserve">       Фактом подання тендерної пропозиції Учасник підтверджує відповідність своєї пропозиції технічним, якісним, кількісним, функціональним характеристикам до предмету закупівлі, у тому числі технічній специфікації (у разі потреби — планам, кресленням, малюнкам чи опису предмету закупівлі) та іншим вимогам до предмету закупівлі, що містяться в тендерній документації та цьому додатку, а також підтверджує можливість надання послуг  відповідно до вимог, визначених згідно з умовами тендерної документації.</w:t>
      </w:r>
    </w:p>
    <w:p w14:paraId="549F130A" w14:textId="77777777" w:rsidR="00D3195F" w:rsidRPr="00D3195F" w:rsidRDefault="00D3195F" w:rsidP="00D3195F">
      <w:pPr>
        <w:tabs>
          <w:tab w:val="left" w:pos="426"/>
        </w:tabs>
        <w:jc w:val="both"/>
        <w:rPr>
          <w:bCs/>
        </w:rPr>
      </w:pPr>
    </w:p>
    <w:p w14:paraId="75AA4C28" w14:textId="77777777" w:rsidR="00D3195F" w:rsidRPr="00D3195F" w:rsidRDefault="00D3195F" w:rsidP="00D3195F">
      <w:pPr>
        <w:jc w:val="both"/>
        <w:rPr>
          <w:b/>
        </w:rPr>
      </w:pPr>
      <w:r w:rsidRPr="00D3195F">
        <w:rPr>
          <w:b/>
        </w:rPr>
        <w:t>2. Мета надання послуг:</w:t>
      </w:r>
    </w:p>
    <w:p w14:paraId="21389F75" w14:textId="77777777" w:rsidR="00D3195F" w:rsidRPr="00D3195F" w:rsidRDefault="00D3195F" w:rsidP="00D3195F">
      <w:pPr>
        <w:widowControl w:val="0"/>
        <w:suppressAutoHyphens/>
        <w:ind w:right="113" w:firstLine="426"/>
        <w:jc w:val="both"/>
        <w:rPr>
          <w:rFonts w:asciiTheme="majorBidi" w:hAnsiTheme="majorBidi" w:cstheme="majorBidi"/>
          <w:bCs/>
          <w:lang w:eastAsia="zh-CN"/>
        </w:rPr>
      </w:pPr>
      <w:bookmarkStart w:id="0" w:name="_heading=h.30j0zll" w:colFirst="0" w:colLast="0"/>
      <w:bookmarkEnd w:id="0"/>
      <w:r w:rsidRPr="00D3195F">
        <w:rPr>
          <w:rFonts w:asciiTheme="majorBidi" w:hAnsiTheme="majorBidi" w:cstheme="majorBidi"/>
          <w:bCs/>
          <w:lang w:eastAsia="zh-CN"/>
        </w:rPr>
        <w:t>За Договором передбачається надання послуг по перевірці вентиляційних та димових каналів котельні на виконання «Правил безпеки систем газопостачання», затверджених наказом Міністерства енергетики та вугільної промисловості України від 15.05.2015 № 285 (розд. II п. 2.1; розд. III пп. 3.2, 3.3; розд. IV пп. 4.3, 4.7; розд V пп. 3.2, 3.9), вимог АТ «Полтавагаз» за умовами розподілу газу та підготовки до приймання природного газу в опалювальний сезон 2025-2026 років.</w:t>
      </w:r>
    </w:p>
    <w:p w14:paraId="144A07F9" w14:textId="77777777" w:rsidR="00D3195F" w:rsidRPr="00D3195F" w:rsidRDefault="00D3195F" w:rsidP="00D3195F">
      <w:pPr>
        <w:widowControl w:val="0"/>
        <w:suppressAutoHyphens/>
        <w:spacing w:line="276" w:lineRule="auto"/>
        <w:ind w:right="113" w:firstLine="426"/>
        <w:jc w:val="both"/>
        <w:rPr>
          <w:rFonts w:asciiTheme="majorBidi" w:hAnsiTheme="majorBidi" w:cstheme="majorBidi"/>
          <w:bCs/>
          <w:lang w:eastAsia="zh-CN"/>
        </w:rPr>
      </w:pPr>
    </w:p>
    <w:p w14:paraId="7720A555" w14:textId="77777777" w:rsidR="00D3195F" w:rsidRPr="00D3195F" w:rsidRDefault="00D3195F" w:rsidP="00D3195F">
      <w:pPr>
        <w:suppressAutoHyphens/>
        <w:jc w:val="both"/>
        <w:rPr>
          <w:rFonts w:asciiTheme="majorBidi" w:eastAsia="Arial" w:hAnsiTheme="majorBidi" w:cstheme="majorBidi"/>
          <w:bCs/>
          <w:lang w:eastAsia="zh-CN"/>
        </w:rPr>
      </w:pPr>
      <w:r w:rsidRPr="00D3195F">
        <w:rPr>
          <w:rFonts w:asciiTheme="majorBidi" w:hAnsiTheme="majorBidi" w:cstheme="majorBidi"/>
          <w:bCs/>
          <w:lang w:val="x-none"/>
        </w:rPr>
        <w:t>Послуг</w:t>
      </w:r>
      <w:r w:rsidRPr="00D3195F">
        <w:rPr>
          <w:rFonts w:asciiTheme="majorBidi" w:hAnsiTheme="majorBidi" w:cstheme="majorBidi"/>
          <w:bCs/>
        </w:rPr>
        <w:t>и</w:t>
      </w:r>
      <w:r w:rsidRPr="00D3195F">
        <w:rPr>
          <w:rFonts w:asciiTheme="majorBidi" w:hAnsiTheme="majorBidi" w:cstheme="majorBidi"/>
          <w:bCs/>
          <w:lang w:val="x-none"/>
        </w:rPr>
        <w:t xml:space="preserve"> </w:t>
      </w:r>
      <w:r w:rsidRPr="00D3195F">
        <w:rPr>
          <w:rFonts w:asciiTheme="majorBidi" w:hAnsiTheme="majorBidi" w:cstheme="majorBidi"/>
          <w:bCs/>
        </w:rPr>
        <w:t>по</w:t>
      </w:r>
      <w:r w:rsidRPr="00D3195F">
        <w:rPr>
          <w:rFonts w:asciiTheme="majorBidi" w:hAnsiTheme="majorBidi" w:cstheme="majorBidi"/>
          <w:bCs/>
          <w:lang w:val="x-none"/>
        </w:rPr>
        <w:t xml:space="preserve"> п</w:t>
      </w:r>
      <w:r w:rsidRPr="00D3195F">
        <w:rPr>
          <w:rFonts w:asciiTheme="majorBidi" w:hAnsiTheme="majorBidi" w:cstheme="majorBidi"/>
          <w:bCs/>
        </w:rPr>
        <w:t>е</w:t>
      </w:r>
      <w:r w:rsidRPr="00D3195F">
        <w:rPr>
          <w:rFonts w:asciiTheme="majorBidi" w:hAnsiTheme="majorBidi" w:cstheme="majorBidi"/>
          <w:bCs/>
          <w:lang w:val="x-none"/>
        </w:rPr>
        <w:t>р</w:t>
      </w:r>
      <w:r w:rsidRPr="00D3195F">
        <w:rPr>
          <w:rFonts w:asciiTheme="majorBidi" w:hAnsiTheme="majorBidi" w:cstheme="majorBidi"/>
          <w:bCs/>
        </w:rPr>
        <w:t>е</w:t>
      </w:r>
      <w:r w:rsidRPr="00D3195F">
        <w:rPr>
          <w:rFonts w:asciiTheme="majorBidi" w:hAnsiTheme="majorBidi" w:cstheme="majorBidi"/>
          <w:bCs/>
          <w:lang w:val="x-none"/>
        </w:rPr>
        <w:t>в</w:t>
      </w:r>
      <w:r w:rsidRPr="00D3195F">
        <w:rPr>
          <w:rFonts w:asciiTheme="majorBidi" w:hAnsiTheme="majorBidi" w:cstheme="majorBidi"/>
          <w:bCs/>
        </w:rPr>
        <w:t>ірці</w:t>
      </w:r>
      <w:r w:rsidRPr="00D3195F">
        <w:rPr>
          <w:rFonts w:asciiTheme="majorBidi" w:hAnsiTheme="majorBidi" w:cstheme="majorBidi"/>
          <w:bCs/>
          <w:lang w:val="x-none"/>
        </w:rPr>
        <w:t xml:space="preserve"> вентиляційних </w:t>
      </w:r>
      <w:r w:rsidRPr="00D3195F">
        <w:rPr>
          <w:rFonts w:asciiTheme="majorBidi" w:hAnsiTheme="majorBidi" w:cstheme="majorBidi"/>
          <w:bCs/>
        </w:rPr>
        <w:t xml:space="preserve">та </w:t>
      </w:r>
      <w:r w:rsidRPr="00D3195F">
        <w:rPr>
          <w:rFonts w:asciiTheme="majorBidi" w:hAnsiTheme="majorBidi" w:cstheme="majorBidi"/>
          <w:bCs/>
          <w:lang w:val="x-none"/>
        </w:rPr>
        <w:t xml:space="preserve">димових каналів </w:t>
      </w:r>
      <w:r w:rsidRPr="00D3195F">
        <w:rPr>
          <w:rFonts w:asciiTheme="majorBidi" w:hAnsiTheme="majorBidi" w:cstheme="majorBidi"/>
          <w:bCs/>
        </w:rPr>
        <w:t xml:space="preserve">котельні </w:t>
      </w:r>
      <w:r w:rsidRPr="00D3195F">
        <w:rPr>
          <w:rFonts w:asciiTheme="majorBidi" w:eastAsia="Arial" w:hAnsiTheme="majorBidi" w:cstheme="majorBidi"/>
          <w:bCs/>
          <w:lang w:eastAsia="zh-CN"/>
        </w:rPr>
        <w:t>включає в себе:</w:t>
      </w:r>
    </w:p>
    <w:p w14:paraId="3A73B1D4" w14:textId="77777777" w:rsidR="00D3195F" w:rsidRPr="00D3195F" w:rsidRDefault="00D3195F" w:rsidP="00D3195F">
      <w:pPr>
        <w:suppressAutoHyphens/>
        <w:ind w:firstLine="708"/>
        <w:jc w:val="both"/>
        <w:rPr>
          <w:rFonts w:asciiTheme="majorBidi" w:eastAsia="Arial" w:hAnsiTheme="majorBidi" w:cstheme="majorBidi"/>
          <w:bCs/>
          <w:lang w:eastAsia="zh-CN"/>
        </w:rPr>
      </w:pPr>
      <w:r w:rsidRPr="00D3195F">
        <w:rPr>
          <w:rFonts w:asciiTheme="majorBidi" w:eastAsia="Arial" w:hAnsiTheme="majorBidi" w:cstheme="majorBidi"/>
          <w:bCs/>
          <w:lang w:eastAsia="zh-CN"/>
        </w:rPr>
        <w:t>1. Перевірка засміченості та тяги димової труби;</w:t>
      </w:r>
    </w:p>
    <w:p w14:paraId="0379E6EA" w14:textId="77777777" w:rsidR="00D3195F" w:rsidRPr="00D3195F" w:rsidRDefault="00D3195F" w:rsidP="00D3195F">
      <w:pPr>
        <w:suppressAutoHyphens/>
        <w:ind w:firstLine="708"/>
        <w:jc w:val="both"/>
        <w:rPr>
          <w:rFonts w:asciiTheme="majorBidi" w:eastAsia="Arial" w:hAnsiTheme="majorBidi" w:cstheme="majorBidi"/>
          <w:bCs/>
          <w:lang w:eastAsia="zh-CN"/>
        </w:rPr>
      </w:pPr>
      <w:r w:rsidRPr="00D3195F">
        <w:rPr>
          <w:rFonts w:asciiTheme="majorBidi" w:eastAsia="Arial" w:hAnsiTheme="majorBidi" w:cstheme="majorBidi"/>
          <w:bCs/>
          <w:lang w:eastAsia="zh-CN"/>
        </w:rPr>
        <w:t>2. Перевірка засміченості та справності димососів;</w:t>
      </w:r>
    </w:p>
    <w:p w14:paraId="769C4AC3" w14:textId="77777777" w:rsidR="00D3195F" w:rsidRPr="00D3195F" w:rsidRDefault="00D3195F" w:rsidP="00D3195F">
      <w:pPr>
        <w:suppressAutoHyphens/>
        <w:ind w:firstLine="708"/>
        <w:jc w:val="both"/>
        <w:rPr>
          <w:rFonts w:asciiTheme="majorBidi" w:eastAsia="Arial" w:hAnsiTheme="majorBidi" w:cstheme="majorBidi"/>
          <w:bCs/>
          <w:lang w:eastAsia="zh-CN"/>
        </w:rPr>
      </w:pPr>
      <w:r w:rsidRPr="00D3195F">
        <w:rPr>
          <w:rFonts w:asciiTheme="majorBidi" w:eastAsia="Arial" w:hAnsiTheme="majorBidi" w:cstheme="majorBidi"/>
          <w:bCs/>
          <w:lang w:eastAsia="zh-CN"/>
        </w:rPr>
        <w:lastRenderedPageBreak/>
        <w:t>3. Перевірка засміченості та тяги димових каналів (боровів);</w:t>
      </w:r>
    </w:p>
    <w:p w14:paraId="64ED1E0A" w14:textId="77777777" w:rsidR="00D3195F" w:rsidRPr="00D3195F" w:rsidRDefault="00D3195F" w:rsidP="00D3195F">
      <w:pPr>
        <w:suppressAutoHyphens/>
        <w:ind w:firstLine="708"/>
        <w:jc w:val="both"/>
        <w:rPr>
          <w:rFonts w:asciiTheme="majorBidi" w:eastAsia="Arial" w:hAnsiTheme="majorBidi" w:cstheme="majorBidi"/>
          <w:bCs/>
          <w:lang w:eastAsia="zh-CN"/>
        </w:rPr>
      </w:pPr>
      <w:r w:rsidRPr="00D3195F">
        <w:rPr>
          <w:rFonts w:asciiTheme="majorBidi" w:eastAsia="Arial" w:hAnsiTheme="majorBidi" w:cstheme="majorBidi"/>
          <w:bCs/>
          <w:lang w:eastAsia="zh-CN"/>
        </w:rPr>
        <w:t>4. Перевірка вентиляційних каналів витяжної вентиляції;</w:t>
      </w:r>
    </w:p>
    <w:p w14:paraId="77A64191" w14:textId="77777777" w:rsidR="00D3195F" w:rsidRPr="00D3195F" w:rsidRDefault="00D3195F" w:rsidP="00D3195F">
      <w:pPr>
        <w:suppressAutoHyphens/>
        <w:ind w:firstLine="708"/>
        <w:jc w:val="both"/>
        <w:rPr>
          <w:rFonts w:asciiTheme="majorBidi" w:eastAsia="Arial" w:hAnsiTheme="majorBidi" w:cstheme="majorBidi"/>
          <w:bCs/>
          <w:lang w:eastAsia="zh-CN"/>
        </w:rPr>
      </w:pPr>
      <w:r w:rsidRPr="00D3195F">
        <w:rPr>
          <w:rFonts w:asciiTheme="majorBidi" w:eastAsia="Arial" w:hAnsiTheme="majorBidi" w:cstheme="majorBidi"/>
          <w:bCs/>
          <w:lang w:eastAsia="zh-CN"/>
        </w:rPr>
        <w:t>5. Перевірка вентиляційних каналів приточної вентиляції;</w:t>
      </w:r>
    </w:p>
    <w:p w14:paraId="402E5302" w14:textId="77777777" w:rsidR="00D3195F" w:rsidRPr="00D3195F" w:rsidRDefault="00D3195F" w:rsidP="00D3195F">
      <w:pPr>
        <w:suppressAutoHyphens/>
        <w:ind w:firstLine="708"/>
        <w:jc w:val="both"/>
        <w:rPr>
          <w:rFonts w:asciiTheme="majorBidi" w:eastAsia="Arial" w:hAnsiTheme="majorBidi" w:cstheme="majorBidi"/>
          <w:bCs/>
          <w:lang w:eastAsia="zh-CN"/>
        </w:rPr>
      </w:pPr>
      <w:r w:rsidRPr="00D3195F">
        <w:rPr>
          <w:rFonts w:asciiTheme="majorBidi" w:eastAsia="Arial" w:hAnsiTheme="majorBidi" w:cstheme="majorBidi"/>
          <w:bCs/>
          <w:lang w:eastAsia="zh-CN"/>
        </w:rPr>
        <w:t>6. Перевірка кратності повітрообміну;</w:t>
      </w:r>
    </w:p>
    <w:p w14:paraId="4C334CF7" w14:textId="77777777" w:rsidR="00D3195F" w:rsidRPr="00D3195F" w:rsidRDefault="00D3195F" w:rsidP="00D3195F">
      <w:pPr>
        <w:suppressAutoHyphens/>
        <w:ind w:firstLine="708"/>
        <w:jc w:val="both"/>
        <w:rPr>
          <w:rFonts w:asciiTheme="majorBidi" w:eastAsia="Arial" w:hAnsiTheme="majorBidi" w:cstheme="majorBidi"/>
          <w:bCs/>
          <w:lang w:eastAsia="zh-CN"/>
        </w:rPr>
      </w:pPr>
      <w:r w:rsidRPr="00D3195F">
        <w:rPr>
          <w:rFonts w:asciiTheme="majorBidi" w:eastAsia="Arial" w:hAnsiTheme="majorBidi" w:cstheme="majorBidi"/>
          <w:bCs/>
          <w:lang w:eastAsia="zh-CN"/>
        </w:rPr>
        <w:t>7. Складання акту перевірки/ прочищення димових та вентиляційних каналів;</w:t>
      </w:r>
    </w:p>
    <w:p w14:paraId="671C8661" w14:textId="77777777" w:rsidR="00D3195F" w:rsidRPr="00D3195F" w:rsidRDefault="00D3195F" w:rsidP="00D3195F">
      <w:pPr>
        <w:suppressAutoHyphens/>
        <w:ind w:firstLine="708"/>
        <w:jc w:val="both"/>
        <w:rPr>
          <w:rFonts w:asciiTheme="majorBidi" w:eastAsia="Arial" w:hAnsiTheme="majorBidi" w:cstheme="majorBidi"/>
          <w:bCs/>
          <w:lang w:eastAsia="zh-CN"/>
        </w:rPr>
      </w:pPr>
      <w:r w:rsidRPr="00D3195F">
        <w:rPr>
          <w:rFonts w:asciiTheme="majorBidi" w:eastAsia="Arial" w:hAnsiTheme="majorBidi" w:cstheme="majorBidi"/>
          <w:bCs/>
          <w:lang w:eastAsia="zh-CN"/>
        </w:rPr>
        <w:t xml:space="preserve">8. Складання акту про випробування вентиляційних систем. </w:t>
      </w:r>
    </w:p>
    <w:p w14:paraId="07E785D0" w14:textId="77777777" w:rsidR="00D3195F" w:rsidRPr="00D3195F" w:rsidRDefault="00D3195F" w:rsidP="00D3195F">
      <w:pPr>
        <w:shd w:val="clear" w:color="auto" w:fill="FFFFFF"/>
        <w:spacing w:line="350" w:lineRule="exact"/>
        <w:rPr>
          <w:rFonts w:asciiTheme="majorBidi" w:hAnsiTheme="majorBidi" w:cstheme="majorBidi"/>
          <w:b/>
          <w:bdr w:val="none" w:sz="0" w:space="0" w:color="auto" w:frame="1"/>
        </w:rPr>
      </w:pPr>
      <w:r w:rsidRPr="00D3195F">
        <w:rPr>
          <w:rFonts w:asciiTheme="majorBidi" w:hAnsiTheme="majorBidi" w:cstheme="majorBidi"/>
          <w:b/>
          <w:bdr w:val="none" w:sz="0" w:space="0" w:color="auto" w:frame="1"/>
        </w:rPr>
        <w:t xml:space="preserve">3. Загальний опис послуг: </w:t>
      </w:r>
    </w:p>
    <w:tbl>
      <w:tblPr>
        <w:tblW w:w="933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
        <w:gridCol w:w="5939"/>
        <w:gridCol w:w="1406"/>
        <w:gridCol w:w="1406"/>
      </w:tblGrid>
      <w:tr w:rsidR="00D3195F" w:rsidRPr="00D3195F" w14:paraId="4BCBF642" w14:textId="77777777" w:rsidTr="00457A9D">
        <w:trPr>
          <w:trHeight w:val="739"/>
        </w:trPr>
        <w:tc>
          <w:tcPr>
            <w:tcW w:w="581" w:type="dxa"/>
            <w:vAlign w:val="center"/>
          </w:tcPr>
          <w:p w14:paraId="58053E20" w14:textId="77777777" w:rsidR="00D3195F" w:rsidRPr="00D3195F" w:rsidRDefault="00D3195F" w:rsidP="00457A9D">
            <w:pPr>
              <w:widowControl w:val="0"/>
              <w:autoSpaceDE w:val="0"/>
              <w:autoSpaceDN w:val="0"/>
              <w:adjustRightInd w:val="0"/>
              <w:jc w:val="center"/>
            </w:pPr>
            <w:r w:rsidRPr="00D3195F">
              <w:t>№</w:t>
            </w:r>
          </w:p>
          <w:p w14:paraId="5C2D28FD" w14:textId="77777777" w:rsidR="00D3195F" w:rsidRPr="00D3195F" w:rsidRDefault="00D3195F" w:rsidP="00457A9D">
            <w:pPr>
              <w:widowControl w:val="0"/>
              <w:autoSpaceDE w:val="0"/>
              <w:autoSpaceDN w:val="0"/>
              <w:adjustRightInd w:val="0"/>
              <w:jc w:val="center"/>
            </w:pPr>
            <w:r w:rsidRPr="00D3195F">
              <w:t>з/п</w:t>
            </w:r>
          </w:p>
        </w:tc>
        <w:tc>
          <w:tcPr>
            <w:tcW w:w="5939" w:type="dxa"/>
            <w:vAlign w:val="center"/>
          </w:tcPr>
          <w:p w14:paraId="4B8A6A2B" w14:textId="77777777" w:rsidR="00D3195F" w:rsidRPr="00D3195F" w:rsidRDefault="00D3195F" w:rsidP="00457A9D">
            <w:pPr>
              <w:widowControl w:val="0"/>
              <w:autoSpaceDE w:val="0"/>
              <w:autoSpaceDN w:val="0"/>
              <w:adjustRightInd w:val="0"/>
              <w:jc w:val="center"/>
            </w:pPr>
            <w:r w:rsidRPr="00D3195F">
              <w:t>Найменування послуги</w:t>
            </w:r>
          </w:p>
        </w:tc>
        <w:tc>
          <w:tcPr>
            <w:tcW w:w="1406" w:type="dxa"/>
            <w:vAlign w:val="center"/>
          </w:tcPr>
          <w:p w14:paraId="1817E1EB" w14:textId="77777777" w:rsidR="00D3195F" w:rsidRPr="00D3195F" w:rsidRDefault="00D3195F" w:rsidP="00457A9D">
            <w:pPr>
              <w:widowControl w:val="0"/>
              <w:tabs>
                <w:tab w:val="left" w:pos="1276"/>
                <w:tab w:val="left" w:pos="8505"/>
              </w:tabs>
              <w:suppressAutoHyphens/>
              <w:autoSpaceDE w:val="0"/>
              <w:autoSpaceDN w:val="0"/>
              <w:adjustRightInd w:val="0"/>
              <w:jc w:val="center"/>
            </w:pPr>
            <w:r w:rsidRPr="00D3195F">
              <w:t>Одиниця виміру</w:t>
            </w:r>
          </w:p>
        </w:tc>
        <w:tc>
          <w:tcPr>
            <w:tcW w:w="1406" w:type="dxa"/>
            <w:vAlign w:val="center"/>
          </w:tcPr>
          <w:p w14:paraId="6742B63B" w14:textId="77777777" w:rsidR="00D3195F" w:rsidRPr="00D3195F" w:rsidRDefault="00D3195F" w:rsidP="00457A9D">
            <w:pPr>
              <w:widowControl w:val="0"/>
              <w:jc w:val="center"/>
            </w:pPr>
            <w:r w:rsidRPr="00D3195F">
              <w:t>Кількість</w:t>
            </w:r>
          </w:p>
          <w:p w14:paraId="0555E8AD" w14:textId="77777777" w:rsidR="00D3195F" w:rsidRPr="00D3195F" w:rsidRDefault="00D3195F" w:rsidP="00457A9D">
            <w:pPr>
              <w:widowControl w:val="0"/>
              <w:jc w:val="center"/>
              <w:rPr>
                <w:rFonts w:eastAsia="Arial Unicode MS"/>
                <w:lang w:bidi="uk-UA"/>
              </w:rPr>
            </w:pPr>
            <w:r w:rsidRPr="00D3195F">
              <w:rPr>
                <w:lang w:bidi="uk-UA"/>
              </w:rPr>
              <w:t>послуг</w:t>
            </w:r>
          </w:p>
        </w:tc>
      </w:tr>
      <w:tr w:rsidR="00D3195F" w:rsidRPr="00D3195F" w14:paraId="5D7B5A2F" w14:textId="77777777" w:rsidTr="00457A9D">
        <w:trPr>
          <w:trHeight w:val="131"/>
        </w:trPr>
        <w:tc>
          <w:tcPr>
            <w:tcW w:w="581" w:type="dxa"/>
            <w:vAlign w:val="center"/>
          </w:tcPr>
          <w:p w14:paraId="6AB331C4" w14:textId="77777777" w:rsidR="00D3195F" w:rsidRPr="00D3195F" w:rsidRDefault="00D3195F" w:rsidP="00457A9D">
            <w:pPr>
              <w:widowControl w:val="0"/>
              <w:autoSpaceDE w:val="0"/>
              <w:autoSpaceDN w:val="0"/>
              <w:adjustRightInd w:val="0"/>
              <w:jc w:val="center"/>
            </w:pPr>
            <w:r w:rsidRPr="00D3195F">
              <w:t>1</w:t>
            </w:r>
          </w:p>
        </w:tc>
        <w:tc>
          <w:tcPr>
            <w:tcW w:w="5939" w:type="dxa"/>
            <w:vAlign w:val="center"/>
          </w:tcPr>
          <w:p w14:paraId="77892CB4" w14:textId="77777777" w:rsidR="00D3195F" w:rsidRPr="00D3195F" w:rsidRDefault="00D3195F" w:rsidP="00457A9D">
            <w:pPr>
              <w:widowControl w:val="0"/>
              <w:autoSpaceDE w:val="0"/>
              <w:autoSpaceDN w:val="0"/>
              <w:adjustRightInd w:val="0"/>
              <w:jc w:val="both"/>
              <w:rPr>
                <w:b/>
              </w:rPr>
            </w:pPr>
            <w:r w:rsidRPr="00D3195F">
              <w:rPr>
                <w:bCs/>
              </w:rPr>
              <w:t>Послуги по перевірці  вентиляційних та димових каналів</w:t>
            </w:r>
          </w:p>
        </w:tc>
        <w:tc>
          <w:tcPr>
            <w:tcW w:w="1406" w:type="dxa"/>
            <w:vAlign w:val="center"/>
          </w:tcPr>
          <w:p w14:paraId="6484E2EF" w14:textId="77777777" w:rsidR="00D3195F" w:rsidRPr="00D3195F" w:rsidRDefault="00D3195F" w:rsidP="00457A9D">
            <w:pPr>
              <w:widowControl w:val="0"/>
              <w:tabs>
                <w:tab w:val="left" w:pos="1276"/>
                <w:tab w:val="left" w:pos="8505"/>
              </w:tabs>
              <w:suppressAutoHyphens/>
              <w:autoSpaceDE w:val="0"/>
              <w:autoSpaceDN w:val="0"/>
              <w:adjustRightInd w:val="0"/>
              <w:jc w:val="center"/>
            </w:pPr>
            <w:r w:rsidRPr="00D3195F">
              <w:t>послуга</w:t>
            </w:r>
          </w:p>
        </w:tc>
        <w:tc>
          <w:tcPr>
            <w:tcW w:w="1406" w:type="dxa"/>
            <w:vAlign w:val="center"/>
          </w:tcPr>
          <w:p w14:paraId="5902DA3E" w14:textId="77777777" w:rsidR="00D3195F" w:rsidRPr="00D3195F" w:rsidRDefault="00D3195F" w:rsidP="00457A9D">
            <w:pPr>
              <w:widowControl w:val="0"/>
              <w:tabs>
                <w:tab w:val="left" w:pos="1276"/>
                <w:tab w:val="left" w:pos="8505"/>
              </w:tabs>
              <w:suppressAutoHyphens/>
              <w:autoSpaceDE w:val="0"/>
              <w:autoSpaceDN w:val="0"/>
              <w:adjustRightInd w:val="0"/>
              <w:jc w:val="center"/>
            </w:pPr>
            <w:r w:rsidRPr="00D3195F">
              <w:t>1</w:t>
            </w:r>
          </w:p>
        </w:tc>
      </w:tr>
    </w:tbl>
    <w:p w14:paraId="603F98DC" w14:textId="77777777" w:rsidR="00D3195F" w:rsidRPr="00D3195F" w:rsidRDefault="00D3195F" w:rsidP="00D3195F">
      <w:pPr>
        <w:tabs>
          <w:tab w:val="left" w:pos="252"/>
        </w:tabs>
        <w:ind w:firstLine="709"/>
        <w:jc w:val="both"/>
        <w:rPr>
          <w:highlight w:val="green"/>
        </w:rPr>
      </w:pPr>
    </w:p>
    <w:p w14:paraId="02D81D52" w14:textId="77777777" w:rsidR="00D3195F" w:rsidRPr="00D3195F" w:rsidRDefault="00D3195F" w:rsidP="00D3195F">
      <w:pPr>
        <w:tabs>
          <w:tab w:val="left" w:pos="252"/>
        </w:tabs>
        <w:ind w:firstLine="709"/>
        <w:jc w:val="both"/>
      </w:pPr>
      <w:r w:rsidRPr="00D3195F">
        <w:t>3.1.Виконавець зобов’язується надати Послуги з використанням власного автотранспорту, матеріалів, приладів, інструментів, засобів та витратних матеріалів, вартість яких включена до загальної вартості Послуг та не потребує від Замовника будь-яких додаткових витрат.</w:t>
      </w:r>
    </w:p>
    <w:p w14:paraId="37E98DC2" w14:textId="77777777" w:rsidR="00D3195F" w:rsidRPr="00D3195F" w:rsidRDefault="00D3195F" w:rsidP="00D3195F">
      <w:pPr>
        <w:suppressAutoHyphens/>
        <w:ind w:firstLine="426"/>
        <w:jc w:val="both"/>
        <w:rPr>
          <w:rFonts w:asciiTheme="majorBidi" w:eastAsia="Arial" w:hAnsiTheme="majorBidi" w:cstheme="majorBidi"/>
          <w:bCs/>
          <w:u w:val="single"/>
          <w:bdr w:val="none" w:sz="0" w:space="0" w:color="auto" w:frame="1"/>
          <w:shd w:val="clear" w:color="auto" w:fill="FFFFFF"/>
          <w:lang w:val="ru-RU" w:eastAsia="zh-CN"/>
        </w:rPr>
      </w:pPr>
      <w:r w:rsidRPr="00D3195F">
        <w:rPr>
          <w:rFonts w:asciiTheme="majorBidi" w:eastAsia="Arial" w:hAnsiTheme="majorBidi" w:cstheme="majorBidi"/>
          <w:bCs/>
          <w:u w:val="single"/>
          <w:bdr w:val="none" w:sz="0" w:space="0" w:color="auto" w:frame="1"/>
          <w:shd w:val="clear" w:color="auto" w:fill="FFFFFF"/>
          <w:lang w:eastAsia="zh-CN"/>
        </w:rPr>
        <w:t>Вимоги до Учасника:</w:t>
      </w:r>
    </w:p>
    <w:p w14:paraId="15F02373" w14:textId="77777777" w:rsidR="00D3195F" w:rsidRPr="00D3195F" w:rsidRDefault="00D3195F" w:rsidP="00D3195F">
      <w:pPr>
        <w:suppressAutoHyphens/>
        <w:ind w:firstLine="426"/>
        <w:jc w:val="both"/>
        <w:rPr>
          <w:rFonts w:asciiTheme="majorBidi" w:eastAsia="Arial" w:hAnsiTheme="majorBidi" w:cstheme="majorBidi"/>
          <w:bCs/>
          <w:bdr w:val="none" w:sz="0" w:space="0" w:color="auto" w:frame="1"/>
          <w:shd w:val="clear" w:color="auto" w:fill="FFFFFF"/>
          <w:lang w:eastAsia="zh-CN"/>
        </w:rPr>
      </w:pPr>
      <w:r w:rsidRPr="00D3195F">
        <w:rPr>
          <w:rFonts w:asciiTheme="majorBidi" w:eastAsia="Arial" w:hAnsiTheme="majorBidi" w:cstheme="majorBidi"/>
          <w:bCs/>
          <w:bdr w:val="none" w:sz="0" w:space="0" w:color="auto" w:frame="1"/>
          <w:shd w:val="clear" w:color="auto" w:fill="FFFFFF"/>
          <w:lang w:eastAsia="zh-CN"/>
        </w:rPr>
        <w:t>Для підтвердження кваліфікації та змогу надавати послуги у відповідності до вимог нормативних актів з питань охорони праці, Учасник повинен надати у складі тендерної пропозиції:</w:t>
      </w:r>
    </w:p>
    <w:p w14:paraId="388CA056" w14:textId="77777777" w:rsidR="00D3195F" w:rsidRPr="00D3195F" w:rsidRDefault="00D3195F" w:rsidP="00D3195F">
      <w:pPr>
        <w:suppressAutoHyphens/>
        <w:ind w:firstLine="426"/>
        <w:jc w:val="both"/>
        <w:rPr>
          <w:rFonts w:asciiTheme="majorBidi" w:eastAsia="Arial" w:hAnsiTheme="majorBidi" w:cstheme="majorBidi"/>
          <w:bCs/>
          <w:bdr w:val="none" w:sz="0" w:space="0" w:color="auto" w:frame="1"/>
          <w:shd w:val="clear" w:color="auto" w:fill="FFFFFF"/>
          <w:lang w:eastAsia="zh-CN"/>
        </w:rPr>
      </w:pPr>
      <w:r w:rsidRPr="00D3195F">
        <w:rPr>
          <w:rFonts w:asciiTheme="majorBidi" w:eastAsia="Arial" w:hAnsiTheme="majorBidi" w:cstheme="majorBidi"/>
          <w:bCs/>
          <w:bdr w:val="none" w:sz="0" w:space="0" w:color="auto" w:frame="1"/>
          <w:shd w:val="clear" w:color="auto" w:fill="FFFFFF"/>
          <w:lang w:eastAsia="zh-CN"/>
        </w:rPr>
        <w:t xml:space="preserve">- скановані копії наступних документів: дозволу (дійсного на період надання послуг) на виконання робіт підвищеної небезпеки, передбачених цією закупівлею, виданого Державною службою гірничого нагляду та промислової безпеки України (або Державною службою України з питань праці), </w:t>
      </w:r>
      <w:r w:rsidRPr="00D3195F">
        <w:rPr>
          <w:rFonts w:asciiTheme="majorBidi" w:eastAsia="Arial" w:hAnsiTheme="majorBidi" w:cstheme="majorBidi"/>
          <w:b/>
          <w:bdr w:val="none" w:sz="0" w:space="0" w:color="auto" w:frame="1"/>
          <w:shd w:val="clear" w:color="auto" w:fill="FFFFFF"/>
          <w:lang w:eastAsia="zh-CN"/>
        </w:rPr>
        <w:t>або</w:t>
      </w:r>
      <w:r w:rsidRPr="00D3195F">
        <w:rPr>
          <w:rFonts w:asciiTheme="majorBidi" w:eastAsia="Arial" w:hAnsiTheme="majorBidi" w:cstheme="majorBidi"/>
          <w:bCs/>
          <w:bdr w:val="none" w:sz="0" w:space="0" w:color="auto" w:frame="1"/>
          <w:shd w:val="clear" w:color="auto" w:fill="FFFFFF"/>
          <w:lang w:eastAsia="zh-CN"/>
        </w:rPr>
        <w:t xml:space="preserve"> декларації відповідності матеріально-технічної бази вимогам законодавства з питань охорони праці, зареєстрованої в територіальному органі Держпраці.</w:t>
      </w:r>
    </w:p>
    <w:p w14:paraId="05EFC781" w14:textId="77777777" w:rsidR="00D3195F" w:rsidRPr="00D3195F" w:rsidRDefault="00D3195F" w:rsidP="00D3195F">
      <w:pPr>
        <w:suppressAutoHyphens/>
        <w:ind w:firstLine="426"/>
        <w:jc w:val="both"/>
        <w:rPr>
          <w:rFonts w:asciiTheme="majorBidi" w:eastAsia="Arial" w:hAnsiTheme="majorBidi" w:cstheme="majorBidi"/>
          <w:bCs/>
          <w:bdr w:val="none" w:sz="0" w:space="0" w:color="auto" w:frame="1"/>
          <w:shd w:val="clear" w:color="auto" w:fill="FFFFFF"/>
          <w:lang w:eastAsia="zh-CN"/>
        </w:rPr>
      </w:pPr>
      <w:r w:rsidRPr="00D3195F">
        <w:rPr>
          <w:rFonts w:asciiTheme="majorBidi" w:eastAsia="Arial" w:hAnsiTheme="majorBidi" w:cstheme="majorBidi"/>
          <w:bCs/>
          <w:bdr w:val="none" w:sz="0" w:space="0" w:color="auto" w:frame="1"/>
          <w:shd w:val="clear" w:color="auto" w:fill="FFFFFF"/>
          <w:lang w:eastAsia="zh-CN"/>
        </w:rPr>
        <w:t>Надані дозвільні документи повинні мати дійсний термін дії на весь час надання послуг.</w:t>
      </w:r>
    </w:p>
    <w:p w14:paraId="3724A973" w14:textId="77777777" w:rsidR="00FA7F72" w:rsidRPr="00D3195F" w:rsidRDefault="00FA7F72" w:rsidP="00FA7F72">
      <w:pPr>
        <w:tabs>
          <w:tab w:val="left" w:pos="180"/>
        </w:tabs>
        <w:jc w:val="both"/>
        <w:rPr>
          <w:b/>
        </w:rPr>
      </w:pPr>
    </w:p>
    <w:p w14:paraId="599F2B14" w14:textId="41CB697C" w:rsidR="0044255F" w:rsidRPr="00D3195F" w:rsidRDefault="006438F8" w:rsidP="00FA7F72">
      <w:pPr>
        <w:tabs>
          <w:tab w:val="left" w:pos="180"/>
        </w:tabs>
        <w:jc w:val="both"/>
        <w:rPr>
          <w:b/>
        </w:rPr>
      </w:pPr>
      <w:r w:rsidRPr="00D3195F">
        <w:rPr>
          <w:b/>
        </w:rPr>
        <w:t xml:space="preserve">      </w:t>
      </w:r>
      <w:r w:rsidR="00A0247F" w:rsidRPr="00D3195F">
        <w:rPr>
          <w:b/>
        </w:rPr>
        <w:t>5. Обґрунтування розміру бюджетного призначення:</w:t>
      </w:r>
      <w:r w:rsidR="00A0247F" w:rsidRPr="00D3195F">
        <w:t xml:space="preserve"> розмір бюджетного призначення </w:t>
      </w:r>
      <w:r w:rsidR="0044255F" w:rsidRPr="00D3195F">
        <w:t>для предмет</w:t>
      </w:r>
      <w:r w:rsidR="00270EDE" w:rsidRPr="00D3195F">
        <w:t>у</w:t>
      </w:r>
      <w:r w:rsidR="0044255F" w:rsidRPr="00D3195F">
        <w:t xml:space="preserve"> закупів</w:t>
      </w:r>
      <w:r w:rsidR="007C2BD8" w:rsidRPr="00D3195F">
        <w:t>л</w:t>
      </w:r>
      <w:r w:rsidR="00270EDE" w:rsidRPr="00D3195F">
        <w:t>і</w:t>
      </w:r>
      <w:r w:rsidR="0044255F" w:rsidRPr="00D3195F">
        <w:t xml:space="preserve"> відповідає розрахунку видатків до кошторису </w:t>
      </w:r>
      <w:r w:rsidR="00270EDE" w:rsidRPr="00D3195F">
        <w:t xml:space="preserve">Полтавської митниці </w:t>
      </w:r>
      <w:r w:rsidR="0044255F" w:rsidRPr="00D3195F">
        <w:t>на 202</w:t>
      </w:r>
      <w:r w:rsidR="00E63A21" w:rsidRPr="00D3195F">
        <w:t>5</w:t>
      </w:r>
      <w:r w:rsidR="0044255F" w:rsidRPr="00D3195F">
        <w:t xml:space="preserve"> рік </w:t>
      </w:r>
      <w:r w:rsidR="00EF4CD6" w:rsidRPr="00D3195F">
        <w:t xml:space="preserve">(зі змінами) по </w:t>
      </w:r>
      <w:r w:rsidR="0044255F" w:rsidRPr="00D3195F">
        <w:t>загальн</w:t>
      </w:r>
      <w:r w:rsidR="00EF4CD6" w:rsidRPr="00D3195F">
        <w:t>ому</w:t>
      </w:r>
      <w:r w:rsidR="0044255F" w:rsidRPr="00D3195F">
        <w:t xml:space="preserve"> фонд</w:t>
      </w:r>
      <w:r w:rsidR="00EF4CD6" w:rsidRPr="00D3195F">
        <w:t>у</w:t>
      </w:r>
      <w:r w:rsidR="0044255F" w:rsidRPr="00D3195F">
        <w:t xml:space="preserve"> </w:t>
      </w:r>
      <w:r w:rsidR="001A29A7" w:rsidRPr="00D3195F">
        <w:t xml:space="preserve">бюджету </w:t>
      </w:r>
      <w:r w:rsidR="0044255F" w:rsidRPr="00D3195F">
        <w:t>за КПКВК 3506010 «Керівництво та управління у сфері митної політики»</w:t>
      </w:r>
      <w:r w:rsidR="00853255" w:rsidRPr="00D3195F">
        <w:t xml:space="preserve"> з урахуванням середньої ринкової вартості аналогічних </w:t>
      </w:r>
      <w:r w:rsidR="00726764" w:rsidRPr="00D3195F">
        <w:t>п</w:t>
      </w:r>
      <w:r w:rsidR="00853255" w:rsidRPr="00D3195F">
        <w:t>о</w:t>
      </w:r>
      <w:r w:rsidR="00726764" w:rsidRPr="00D3195F">
        <w:t>слуг</w:t>
      </w:r>
      <w:r w:rsidR="0044255F" w:rsidRPr="00D3195F">
        <w:t>.</w:t>
      </w:r>
    </w:p>
    <w:p w14:paraId="4A447243" w14:textId="77777777" w:rsidR="0044255F" w:rsidRPr="00D3195F" w:rsidRDefault="0044255F" w:rsidP="007919B9">
      <w:pPr>
        <w:ind w:firstLine="567"/>
        <w:contextualSpacing/>
        <w:jc w:val="both"/>
      </w:pPr>
    </w:p>
    <w:p w14:paraId="3EE03F91" w14:textId="22CF16FA" w:rsidR="007F146A" w:rsidRPr="00D3195F" w:rsidRDefault="00A0247F" w:rsidP="00AB441C">
      <w:pPr>
        <w:ind w:firstLine="426"/>
        <w:contextualSpacing/>
        <w:jc w:val="both"/>
      </w:pPr>
      <w:r w:rsidRPr="00D3195F">
        <w:rPr>
          <w:b/>
        </w:rPr>
        <w:t>6. Очікувана вартість предмет закупівлі</w:t>
      </w:r>
      <w:r w:rsidRPr="00D3195F">
        <w:rPr>
          <w:bCs/>
        </w:rPr>
        <w:t>:</w:t>
      </w:r>
      <w:r w:rsidR="00500435" w:rsidRPr="00D3195F">
        <w:rPr>
          <w:bCs/>
        </w:rPr>
        <w:t xml:space="preserve"> </w:t>
      </w:r>
      <w:bookmarkStart w:id="1" w:name="_Hlk168558675"/>
      <w:r w:rsidR="00D3195F" w:rsidRPr="00D3195F">
        <w:rPr>
          <w:b/>
        </w:rPr>
        <w:t>50</w:t>
      </w:r>
      <w:r w:rsidR="00E63A21" w:rsidRPr="00D3195F">
        <w:rPr>
          <w:b/>
        </w:rPr>
        <w:t>00</w:t>
      </w:r>
      <w:r w:rsidR="00B474FD" w:rsidRPr="00D3195F">
        <w:rPr>
          <w:b/>
        </w:rPr>
        <w:t>,</w:t>
      </w:r>
      <w:r w:rsidR="00201D1C" w:rsidRPr="00D3195F">
        <w:rPr>
          <w:b/>
        </w:rPr>
        <w:t>00</w:t>
      </w:r>
      <w:r w:rsidR="00B474FD" w:rsidRPr="00D3195F">
        <w:rPr>
          <w:b/>
        </w:rPr>
        <w:t xml:space="preserve"> </w:t>
      </w:r>
      <w:bookmarkEnd w:id="1"/>
      <w:r w:rsidR="00EF4CD6" w:rsidRPr="00D3195F">
        <w:rPr>
          <w:b/>
        </w:rPr>
        <w:t>грн. з ПДВ</w:t>
      </w:r>
      <w:r w:rsidR="007B3889" w:rsidRPr="00D3195F">
        <w:t>.</w:t>
      </w:r>
    </w:p>
    <w:p w14:paraId="3BF3859A" w14:textId="77777777" w:rsidR="00057AFB" w:rsidRPr="00D3195F" w:rsidRDefault="00500435" w:rsidP="007919B9">
      <w:pPr>
        <w:ind w:firstLine="567"/>
        <w:contextualSpacing/>
        <w:jc w:val="both"/>
      </w:pPr>
      <w:r w:rsidRPr="00D3195F">
        <w:t xml:space="preserve"> </w:t>
      </w:r>
    </w:p>
    <w:p w14:paraId="08593C51" w14:textId="52EA97E0" w:rsidR="00964E6F" w:rsidRPr="00D3195F" w:rsidRDefault="00A0247F" w:rsidP="00AB441C">
      <w:pPr>
        <w:ind w:firstLine="426"/>
        <w:contextualSpacing/>
        <w:jc w:val="both"/>
      </w:pPr>
      <w:r w:rsidRPr="00D3195F">
        <w:rPr>
          <w:b/>
        </w:rPr>
        <w:t>7. Обґрунтування очікуваної вартості предмет</w:t>
      </w:r>
      <w:r w:rsidR="003E7DA8" w:rsidRPr="00D3195F">
        <w:rPr>
          <w:b/>
        </w:rPr>
        <w:t>у</w:t>
      </w:r>
      <w:r w:rsidRPr="00D3195F">
        <w:rPr>
          <w:b/>
        </w:rPr>
        <w:t xml:space="preserve"> закупівлі:</w:t>
      </w:r>
      <w:r w:rsidRPr="00D3195F">
        <w:t xml:space="preserve"> </w:t>
      </w:r>
    </w:p>
    <w:p w14:paraId="626B9AF5" w14:textId="77777777" w:rsidR="00006754" w:rsidRPr="00D3195F" w:rsidRDefault="00853255" w:rsidP="00C224AA">
      <w:pPr>
        <w:ind w:firstLine="567"/>
        <w:contextualSpacing/>
        <w:jc w:val="both"/>
      </w:pPr>
      <w:r w:rsidRPr="00D3195F">
        <w:t>Н</w:t>
      </w:r>
      <w:r w:rsidR="00006754" w:rsidRPr="00D3195F">
        <w:t>аказом Міністерства розвитку економіки, торгівлі та сільського господарства України від 18.02.2020 №</w:t>
      </w:r>
      <w:r w:rsidRPr="00D3195F">
        <w:t xml:space="preserve"> </w:t>
      </w:r>
      <w:r w:rsidR="00006754" w:rsidRPr="00D3195F">
        <w:t>275 затверджена примірна методика визначення очікуваної вартості предмет</w:t>
      </w:r>
      <w:r w:rsidR="00064CCA" w:rsidRPr="00D3195F">
        <w:t>у</w:t>
      </w:r>
      <w:r w:rsidR="00006754" w:rsidRPr="00D3195F">
        <w:t xml:space="preserve"> закупівлі, якою передбачені методи визначення очікуваної вартості предмет</w:t>
      </w:r>
      <w:r w:rsidR="00064CCA" w:rsidRPr="00D3195F">
        <w:t>у</w:t>
      </w:r>
      <w:r w:rsidR="00006754" w:rsidRPr="00D3195F">
        <w:t xml:space="preserve"> закупівлі.</w:t>
      </w:r>
    </w:p>
    <w:p w14:paraId="5524974C" w14:textId="26EEC7ED" w:rsidR="00006754" w:rsidRPr="00D3195F" w:rsidRDefault="00006754" w:rsidP="00006754">
      <w:pPr>
        <w:ind w:firstLine="709"/>
        <w:contextualSpacing/>
        <w:jc w:val="both"/>
      </w:pPr>
      <w:r w:rsidRPr="00D3195F">
        <w:t xml:space="preserve">Так, очікувана вартість предмету закупівлі визначена на підставі аналізу загальнодоступної інформації про ціну </w:t>
      </w:r>
      <w:r w:rsidR="00F41163" w:rsidRPr="00D3195F">
        <w:t>т</w:t>
      </w:r>
      <w:r w:rsidRPr="00D3195F">
        <w:t>о</w:t>
      </w:r>
      <w:r w:rsidR="00F41163" w:rsidRPr="00D3195F">
        <w:t>вар</w:t>
      </w:r>
      <w:r w:rsidRPr="00D3195F">
        <w:t>у (тобто інформація про ціни, що міст</w:t>
      </w:r>
      <w:r w:rsidR="00064CCA" w:rsidRPr="00D3195F">
        <w:t>я</w:t>
      </w:r>
      <w:r w:rsidRPr="00D3195F">
        <w:t>ться в мережі Інтернет у відкритому доступі, спеціалізованих торгівельних майданчиках, в електронних каталогах, в електронній системі закупівель «</w:t>
      </w:r>
      <w:r w:rsidR="00F70454" w:rsidRPr="00D3195F">
        <w:rPr>
          <w:lang w:val="en-US"/>
        </w:rPr>
        <w:t>Pr</w:t>
      </w:r>
      <w:r w:rsidRPr="00D3195F">
        <w:t>о</w:t>
      </w:r>
      <w:r w:rsidR="00F70454" w:rsidRPr="00D3195F">
        <w:rPr>
          <w:lang w:val="en-US"/>
        </w:rPr>
        <w:t>z</w:t>
      </w:r>
      <w:r w:rsidRPr="00D3195F">
        <w:t>о</w:t>
      </w:r>
      <w:r w:rsidR="00F70454" w:rsidRPr="00D3195F">
        <w:rPr>
          <w:lang w:val="en-US"/>
        </w:rPr>
        <w:t>rr</w:t>
      </w:r>
      <w:r w:rsidRPr="00D3195F">
        <w:t>о» тощо.</w:t>
      </w:r>
      <w:r w:rsidR="00057AFB" w:rsidRPr="00D3195F">
        <w:t xml:space="preserve"> </w:t>
      </w:r>
      <w:r w:rsidRPr="00D3195F">
        <w:t xml:space="preserve">Відповідно до вказаної методики, очікувана вартість предмету закупівлі становить </w:t>
      </w:r>
      <w:r w:rsidR="00D3195F" w:rsidRPr="00D3195F">
        <w:rPr>
          <w:b/>
          <w:bCs/>
        </w:rPr>
        <w:t>50</w:t>
      </w:r>
      <w:r w:rsidR="00E63A21" w:rsidRPr="00D3195F">
        <w:rPr>
          <w:b/>
          <w:bCs/>
        </w:rPr>
        <w:t>0</w:t>
      </w:r>
      <w:r w:rsidR="00201D1C" w:rsidRPr="00D3195F">
        <w:rPr>
          <w:b/>
          <w:bCs/>
        </w:rPr>
        <w:t>0</w:t>
      </w:r>
      <w:r w:rsidR="00FA7F72" w:rsidRPr="00D3195F">
        <w:rPr>
          <w:b/>
          <w:bCs/>
        </w:rPr>
        <w:t>,</w:t>
      </w:r>
      <w:r w:rsidR="00201D1C" w:rsidRPr="00D3195F">
        <w:rPr>
          <w:b/>
          <w:bCs/>
        </w:rPr>
        <w:t>00</w:t>
      </w:r>
      <w:r w:rsidR="00FA7F72" w:rsidRPr="00D3195F">
        <w:rPr>
          <w:b/>
          <w:bCs/>
        </w:rPr>
        <w:t xml:space="preserve"> </w:t>
      </w:r>
      <w:r w:rsidRPr="00D3195F">
        <w:rPr>
          <w:b/>
          <w:bCs/>
        </w:rPr>
        <w:t>грн</w:t>
      </w:r>
      <w:r w:rsidR="00064CCA" w:rsidRPr="00D3195F">
        <w:rPr>
          <w:b/>
          <w:bCs/>
        </w:rPr>
        <w:t>.</w:t>
      </w:r>
      <w:r w:rsidRPr="00D3195F">
        <w:rPr>
          <w:b/>
          <w:bCs/>
        </w:rPr>
        <w:t xml:space="preserve"> з ПДВ</w:t>
      </w:r>
      <w:r w:rsidRPr="00D3195F">
        <w:t>, що відповідає розміру бюджетного призначення.</w:t>
      </w:r>
    </w:p>
    <w:p w14:paraId="53BB6F8F" w14:textId="77777777" w:rsidR="00682902" w:rsidRPr="00D3195F" w:rsidRDefault="00682902" w:rsidP="00006754">
      <w:pPr>
        <w:ind w:firstLine="709"/>
        <w:contextualSpacing/>
        <w:jc w:val="both"/>
      </w:pPr>
    </w:p>
    <w:p w14:paraId="04E9993C" w14:textId="26AC3B7C" w:rsidR="00A274EA" w:rsidRPr="00D3195F" w:rsidRDefault="00BF492B">
      <w:pPr>
        <w:ind w:firstLine="426"/>
        <w:contextualSpacing/>
        <w:jc w:val="both"/>
      </w:pPr>
      <w:r w:rsidRPr="00D3195F">
        <w:rPr>
          <w:b/>
        </w:rPr>
        <w:t>8. Застосування виключення:</w:t>
      </w:r>
      <w:r w:rsidRPr="00D3195F">
        <w:t xml:space="preserve"> не застосовується. Закупівля проводиться із застосуванням відкритих торгів з особливостями.</w:t>
      </w:r>
    </w:p>
    <w:p w14:paraId="7DA1DD04" w14:textId="77777777" w:rsidR="0012754E" w:rsidRPr="00D3195F" w:rsidRDefault="0012754E">
      <w:pPr>
        <w:ind w:firstLine="426"/>
        <w:contextualSpacing/>
        <w:jc w:val="both"/>
      </w:pPr>
    </w:p>
    <w:sectPr w:rsidR="0012754E" w:rsidRPr="00D3195F" w:rsidSect="009D53F9">
      <w:headerReference w:type="default" r:id="rId7"/>
      <w:headerReference w:type="first" r:id="rId8"/>
      <w:pgSz w:w="11906" w:h="16838" w:code="9"/>
      <w:pgMar w:top="0" w:right="85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6CCF9" w14:textId="77777777" w:rsidR="00815498" w:rsidRDefault="00815498">
      <w:r>
        <w:separator/>
      </w:r>
    </w:p>
  </w:endnote>
  <w:endnote w:type="continuationSeparator" w:id="0">
    <w:p w14:paraId="14161551" w14:textId="77777777" w:rsidR="00815498" w:rsidRDefault="00815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Bookman Old Style"/>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altName w:val="Century Gothic"/>
    <w:panose1 w:val="020F0502020204030204"/>
    <w:charset w:val="CC"/>
    <w:family w:val="swiss"/>
    <w:pitch w:val="variable"/>
    <w:sig w:usb0="E4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4B75D" w14:textId="77777777" w:rsidR="00815498" w:rsidRDefault="00815498">
      <w:r>
        <w:separator/>
      </w:r>
    </w:p>
  </w:footnote>
  <w:footnote w:type="continuationSeparator" w:id="0">
    <w:p w14:paraId="3D07AC49" w14:textId="77777777" w:rsidR="00815498" w:rsidRDefault="008154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6845758"/>
      <w:docPartObj>
        <w:docPartGallery w:val="Page Numbers (Top of Page)"/>
        <w:docPartUnique/>
      </w:docPartObj>
    </w:sdt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0B8E7175"/>
    <w:multiLevelType w:val="hybridMultilevel"/>
    <w:tmpl w:val="7342324C"/>
    <w:lvl w:ilvl="0" w:tplc="45E4BB2E">
      <w:start w:val="10"/>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1" w15:restartNumberingAfterBreak="0">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2" w15:restartNumberingAfterBreak="0">
    <w:nsid w:val="2A4B4CB0"/>
    <w:multiLevelType w:val="hybridMultilevel"/>
    <w:tmpl w:val="C61A4E5E"/>
    <w:lvl w:ilvl="0" w:tplc="D2E2D876">
      <w:start w:val="4"/>
      <w:numFmt w:val="bullet"/>
      <w:lvlText w:val="-"/>
      <w:lvlJc w:val="left"/>
      <w:pPr>
        <w:ind w:left="927" w:hanging="360"/>
      </w:pPr>
      <w:rPr>
        <w:rFonts w:ascii="Times New Roman" w:eastAsia="Times New Roman" w:hAnsi="Times New Roman" w:cs="Times New Roman" w:hint="default"/>
      </w:rPr>
    </w:lvl>
    <w:lvl w:ilvl="1" w:tplc="10000003" w:tentative="1">
      <w:start w:val="1"/>
      <w:numFmt w:val="bullet"/>
      <w:lvlText w:val="o"/>
      <w:lvlJc w:val="left"/>
      <w:pPr>
        <w:ind w:left="1647" w:hanging="360"/>
      </w:pPr>
      <w:rPr>
        <w:rFonts w:ascii="Courier New" w:hAnsi="Courier New" w:cs="Courier New" w:hint="default"/>
      </w:rPr>
    </w:lvl>
    <w:lvl w:ilvl="2" w:tplc="10000005" w:tentative="1">
      <w:start w:val="1"/>
      <w:numFmt w:val="bullet"/>
      <w:lvlText w:val=""/>
      <w:lvlJc w:val="left"/>
      <w:pPr>
        <w:ind w:left="2367" w:hanging="360"/>
      </w:pPr>
      <w:rPr>
        <w:rFonts w:ascii="Wingdings" w:hAnsi="Wingdings" w:hint="default"/>
      </w:rPr>
    </w:lvl>
    <w:lvl w:ilvl="3" w:tplc="10000001" w:tentative="1">
      <w:start w:val="1"/>
      <w:numFmt w:val="bullet"/>
      <w:lvlText w:val=""/>
      <w:lvlJc w:val="left"/>
      <w:pPr>
        <w:ind w:left="3087" w:hanging="360"/>
      </w:pPr>
      <w:rPr>
        <w:rFonts w:ascii="Symbol" w:hAnsi="Symbol" w:hint="default"/>
      </w:rPr>
    </w:lvl>
    <w:lvl w:ilvl="4" w:tplc="10000003" w:tentative="1">
      <w:start w:val="1"/>
      <w:numFmt w:val="bullet"/>
      <w:lvlText w:val="o"/>
      <w:lvlJc w:val="left"/>
      <w:pPr>
        <w:ind w:left="3807" w:hanging="360"/>
      </w:pPr>
      <w:rPr>
        <w:rFonts w:ascii="Courier New" w:hAnsi="Courier New" w:cs="Courier New" w:hint="default"/>
      </w:rPr>
    </w:lvl>
    <w:lvl w:ilvl="5" w:tplc="10000005" w:tentative="1">
      <w:start w:val="1"/>
      <w:numFmt w:val="bullet"/>
      <w:lvlText w:val=""/>
      <w:lvlJc w:val="left"/>
      <w:pPr>
        <w:ind w:left="4527" w:hanging="360"/>
      </w:pPr>
      <w:rPr>
        <w:rFonts w:ascii="Wingdings" w:hAnsi="Wingdings" w:hint="default"/>
      </w:rPr>
    </w:lvl>
    <w:lvl w:ilvl="6" w:tplc="10000001" w:tentative="1">
      <w:start w:val="1"/>
      <w:numFmt w:val="bullet"/>
      <w:lvlText w:val=""/>
      <w:lvlJc w:val="left"/>
      <w:pPr>
        <w:ind w:left="5247" w:hanging="360"/>
      </w:pPr>
      <w:rPr>
        <w:rFonts w:ascii="Symbol" w:hAnsi="Symbol" w:hint="default"/>
      </w:rPr>
    </w:lvl>
    <w:lvl w:ilvl="7" w:tplc="10000003" w:tentative="1">
      <w:start w:val="1"/>
      <w:numFmt w:val="bullet"/>
      <w:lvlText w:val="o"/>
      <w:lvlJc w:val="left"/>
      <w:pPr>
        <w:ind w:left="5967" w:hanging="360"/>
      </w:pPr>
      <w:rPr>
        <w:rFonts w:ascii="Courier New" w:hAnsi="Courier New" w:cs="Courier New" w:hint="default"/>
      </w:rPr>
    </w:lvl>
    <w:lvl w:ilvl="8" w:tplc="10000005" w:tentative="1">
      <w:start w:val="1"/>
      <w:numFmt w:val="bullet"/>
      <w:lvlText w:val=""/>
      <w:lvlJc w:val="left"/>
      <w:pPr>
        <w:ind w:left="6687" w:hanging="360"/>
      </w:pPr>
      <w:rPr>
        <w:rFonts w:ascii="Wingdings" w:hAnsi="Wingdings" w:hint="default"/>
      </w:rPr>
    </w:lvl>
  </w:abstractNum>
  <w:abstractNum w:abstractNumId="13"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4"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5" w15:restartNumberingAfterBreak="0">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16" w15:restartNumberingAfterBreak="0">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23"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29" w15:restartNumberingAfterBreak="0">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30"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31" w15:restartNumberingAfterBreak="0">
    <w:nsid w:val="72D471F3"/>
    <w:multiLevelType w:val="multilevel"/>
    <w:tmpl w:val="94F86BF2"/>
    <w:lvl w:ilvl="0">
      <w:start w:val="1"/>
      <w:numFmt w:val="bullet"/>
      <w:lvlText w:val=""/>
      <w:lvlJc w:val="left"/>
      <w:rPr>
        <w:rFonts w:ascii="Symbol" w:hAnsi="Symbol" w:hint="default"/>
        <w:b/>
        <w:i w:val="0"/>
        <w:sz w:val="24"/>
      </w:rPr>
    </w:lvl>
    <w:lvl w:ilvl="1">
      <w:start w:val="1"/>
      <w:numFmt w:val="decimal"/>
      <w:suff w:val="space"/>
      <w:lvlText w:val="%2."/>
      <w:lvlJc w:val="left"/>
      <w:rPr>
        <w:rFonts w:cs="Times New Roman" w:hint="default"/>
        <w:b/>
        <w:i w:val="0"/>
        <w:sz w:val="24"/>
      </w:rPr>
    </w:lvl>
    <w:lvl w:ilvl="2">
      <w:start w:val="1"/>
      <w:numFmt w:val="decimal"/>
      <w:lvlText w:val="%2.%3."/>
      <w:lvlJc w:val="left"/>
      <w:pPr>
        <w:tabs>
          <w:tab w:val="num" w:pos="567"/>
        </w:tabs>
        <w:ind w:left="737" w:hanging="737"/>
      </w:pPr>
      <w:rPr>
        <w:rFonts w:cs="Times New Roman" w:hint="default"/>
        <w:b/>
        <w:color w:val="auto"/>
      </w:rPr>
    </w:lvl>
    <w:lvl w:ilvl="3">
      <w:start w:val="1"/>
      <w:numFmt w:val="bullet"/>
      <w:lvlText w:val=""/>
      <w:lvlJc w:val="left"/>
      <w:pPr>
        <w:tabs>
          <w:tab w:val="num" w:pos="1474"/>
        </w:tabs>
        <w:ind w:left="1474" w:hanging="737"/>
      </w:pPr>
      <w:rPr>
        <w:rFonts w:ascii="Symbol" w:hAnsi="Symbol" w:hint="default"/>
        <w:b/>
      </w:rPr>
    </w:lvl>
    <w:lvl w:ilvl="4">
      <w:start w:val="1"/>
      <w:numFmt w:val="lowerRoman"/>
      <w:lvlText w:val="(%5)"/>
      <w:lvlJc w:val="left"/>
      <w:pPr>
        <w:tabs>
          <w:tab w:val="num" w:pos="2041"/>
        </w:tabs>
        <w:ind w:left="2041" w:hanging="567"/>
      </w:pPr>
      <w:rPr>
        <w:rFonts w:cs="Times New Roman" w:hint="default"/>
        <w:b/>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2" w15:restartNumberingAfterBreak="0">
    <w:nsid w:val="78912673"/>
    <w:multiLevelType w:val="hybridMultilevel"/>
    <w:tmpl w:val="29BA26FA"/>
    <w:lvl w:ilvl="0" w:tplc="8CD09AF0">
      <w:start w:val="1"/>
      <w:numFmt w:val="decimal"/>
      <w:lvlText w:val="%1."/>
      <w:lvlJc w:val="left"/>
      <w:pPr>
        <w:ind w:left="360" w:hanging="360"/>
      </w:pPr>
      <w:rPr>
        <w:rFonts w:cs="Times New Roman" w:hint="default"/>
        <w:b/>
        <w:color w:val="auto"/>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1873150112">
    <w:abstractNumId w:val="30"/>
  </w:num>
  <w:num w:numId="2" w16cid:durableId="1897810892">
    <w:abstractNumId w:val="9"/>
  </w:num>
  <w:num w:numId="3" w16cid:durableId="662395445">
    <w:abstractNumId w:val="25"/>
  </w:num>
  <w:num w:numId="4" w16cid:durableId="431510605">
    <w:abstractNumId w:val="13"/>
  </w:num>
  <w:num w:numId="5" w16cid:durableId="513035511">
    <w:abstractNumId w:val="3"/>
  </w:num>
  <w:num w:numId="6" w16cid:durableId="1424302884">
    <w:abstractNumId w:val="2"/>
  </w:num>
  <w:num w:numId="7" w16cid:durableId="857040271">
    <w:abstractNumId w:val="30"/>
  </w:num>
  <w:num w:numId="8" w16cid:durableId="1553034437">
    <w:abstractNumId w:val="6"/>
  </w:num>
  <w:num w:numId="9" w16cid:durableId="1495609345">
    <w:abstractNumId w:val="7"/>
  </w:num>
  <w:num w:numId="10" w16cid:durableId="1190946918">
    <w:abstractNumId w:val="14"/>
  </w:num>
  <w:num w:numId="11" w16cid:durableId="1343316043">
    <w:abstractNumId w:val="23"/>
  </w:num>
  <w:num w:numId="12" w16cid:durableId="1298872987">
    <w:abstractNumId w:val="21"/>
  </w:num>
  <w:num w:numId="13" w16cid:durableId="445345675">
    <w:abstractNumId w:val="27"/>
  </w:num>
  <w:num w:numId="14" w16cid:durableId="319774104">
    <w:abstractNumId w:val="17"/>
  </w:num>
  <w:num w:numId="15" w16cid:durableId="1158495439">
    <w:abstractNumId w:val="5"/>
  </w:num>
  <w:num w:numId="16" w16cid:durableId="1322781744">
    <w:abstractNumId w:val="4"/>
  </w:num>
  <w:num w:numId="17" w16cid:durableId="1633170854">
    <w:abstractNumId w:val="18"/>
  </w:num>
  <w:num w:numId="18" w16cid:durableId="1190754065">
    <w:abstractNumId w:val="28"/>
  </w:num>
  <w:num w:numId="19" w16cid:durableId="1358509981">
    <w:abstractNumId w:val="15"/>
  </w:num>
  <w:num w:numId="20" w16cid:durableId="437724745">
    <w:abstractNumId w:val="29"/>
  </w:num>
  <w:num w:numId="21" w16cid:durableId="15233234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40381018">
    <w:abstractNumId w:val="22"/>
  </w:num>
  <w:num w:numId="23" w16cid:durableId="324942322">
    <w:abstractNumId w:val="16"/>
  </w:num>
  <w:num w:numId="24" w16cid:durableId="579171709">
    <w:abstractNumId w:val="26"/>
  </w:num>
  <w:num w:numId="25" w16cid:durableId="1040861065">
    <w:abstractNumId w:val="19"/>
  </w:num>
  <w:num w:numId="26" w16cid:durableId="839082689">
    <w:abstractNumId w:val="24"/>
  </w:num>
  <w:num w:numId="27" w16cid:durableId="283509741">
    <w:abstractNumId w:val="20"/>
  </w:num>
  <w:num w:numId="28" w16cid:durableId="598417193">
    <w:abstractNumId w:val="33"/>
  </w:num>
  <w:num w:numId="29" w16cid:durableId="233972275">
    <w:abstractNumId w:val="10"/>
  </w:num>
  <w:num w:numId="30" w16cid:durableId="842820105">
    <w:abstractNumId w:val="32"/>
  </w:num>
  <w:num w:numId="31" w16cid:durableId="338197752">
    <w:abstractNumId w:val="31"/>
  </w:num>
  <w:num w:numId="32" w16cid:durableId="1021856311">
    <w:abstractNumId w:val="8"/>
  </w:num>
  <w:num w:numId="33" w16cid:durableId="464011574">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SystemFonts/>
  <w:hideGrammaticalErrors/>
  <w:proofState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17"/>
    <w:rsid w:val="00002B2C"/>
    <w:rsid w:val="00004702"/>
    <w:rsid w:val="00006754"/>
    <w:rsid w:val="00006A5C"/>
    <w:rsid w:val="00010509"/>
    <w:rsid w:val="00012A97"/>
    <w:rsid w:val="00013A0D"/>
    <w:rsid w:val="0001635C"/>
    <w:rsid w:val="00017CE9"/>
    <w:rsid w:val="00036C70"/>
    <w:rsid w:val="00036EA0"/>
    <w:rsid w:val="000373D8"/>
    <w:rsid w:val="000401FD"/>
    <w:rsid w:val="0004289F"/>
    <w:rsid w:val="00044DDD"/>
    <w:rsid w:val="00046F1E"/>
    <w:rsid w:val="000506FD"/>
    <w:rsid w:val="00050EB6"/>
    <w:rsid w:val="00051645"/>
    <w:rsid w:val="00051880"/>
    <w:rsid w:val="0005282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9E3"/>
    <w:rsid w:val="000B7AD1"/>
    <w:rsid w:val="000C0484"/>
    <w:rsid w:val="000C1C30"/>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015"/>
    <w:rsid w:val="00115933"/>
    <w:rsid w:val="00117A3A"/>
    <w:rsid w:val="00120C76"/>
    <w:rsid w:val="0012146E"/>
    <w:rsid w:val="0012724F"/>
    <w:rsid w:val="0012754E"/>
    <w:rsid w:val="00131374"/>
    <w:rsid w:val="001373E6"/>
    <w:rsid w:val="00140C05"/>
    <w:rsid w:val="00140CA7"/>
    <w:rsid w:val="00141450"/>
    <w:rsid w:val="001423DF"/>
    <w:rsid w:val="00142B67"/>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1B46"/>
    <w:rsid w:val="0017345A"/>
    <w:rsid w:val="00180730"/>
    <w:rsid w:val="00181447"/>
    <w:rsid w:val="00183523"/>
    <w:rsid w:val="00184A9A"/>
    <w:rsid w:val="00184E90"/>
    <w:rsid w:val="00190080"/>
    <w:rsid w:val="001903D6"/>
    <w:rsid w:val="00190BAA"/>
    <w:rsid w:val="00192C51"/>
    <w:rsid w:val="00194255"/>
    <w:rsid w:val="001979CE"/>
    <w:rsid w:val="001A29A7"/>
    <w:rsid w:val="001A39A9"/>
    <w:rsid w:val="001A54BB"/>
    <w:rsid w:val="001A55E4"/>
    <w:rsid w:val="001A5664"/>
    <w:rsid w:val="001A7845"/>
    <w:rsid w:val="001B1A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1D1C"/>
    <w:rsid w:val="00203CF2"/>
    <w:rsid w:val="00207412"/>
    <w:rsid w:val="002077F7"/>
    <w:rsid w:val="002117A6"/>
    <w:rsid w:val="00212901"/>
    <w:rsid w:val="00214585"/>
    <w:rsid w:val="0021637A"/>
    <w:rsid w:val="00216623"/>
    <w:rsid w:val="00216EDD"/>
    <w:rsid w:val="0022028C"/>
    <w:rsid w:val="0022124B"/>
    <w:rsid w:val="00224AA1"/>
    <w:rsid w:val="00224F24"/>
    <w:rsid w:val="00225D32"/>
    <w:rsid w:val="00231128"/>
    <w:rsid w:val="00234764"/>
    <w:rsid w:val="002352DF"/>
    <w:rsid w:val="00240F91"/>
    <w:rsid w:val="002410EA"/>
    <w:rsid w:val="00241FEF"/>
    <w:rsid w:val="00242BE8"/>
    <w:rsid w:val="00244FE3"/>
    <w:rsid w:val="002453C6"/>
    <w:rsid w:val="0025307C"/>
    <w:rsid w:val="00255264"/>
    <w:rsid w:val="0025599F"/>
    <w:rsid w:val="0025778A"/>
    <w:rsid w:val="002609F5"/>
    <w:rsid w:val="00260B97"/>
    <w:rsid w:val="00262722"/>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3F2E"/>
    <w:rsid w:val="00297ECB"/>
    <w:rsid w:val="002A06E7"/>
    <w:rsid w:val="002A2EB8"/>
    <w:rsid w:val="002A629D"/>
    <w:rsid w:val="002B03C0"/>
    <w:rsid w:val="002B1B79"/>
    <w:rsid w:val="002B2705"/>
    <w:rsid w:val="002B28FF"/>
    <w:rsid w:val="002B30C3"/>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336A"/>
    <w:rsid w:val="002E3D9D"/>
    <w:rsid w:val="002E4061"/>
    <w:rsid w:val="002E558F"/>
    <w:rsid w:val="002E5DA3"/>
    <w:rsid w:val="002E67DA"/>
    <w:rsid w:val="002F0696"/>
    <w:rsid w:val="002F6625"/>
    <w:rsid w:val="00301851"/>
    <w:rsid w:val="00304A21"/>
    <w:rsid w:val="00304BF7"/>
    <w:rsid w:val="00307532"/>
    <w:rsid w:val="003101FD"/>
    <w:rsid w:val="00311F41"/>
    <w:rsid w:val="003163A2"/>
    <w:rsid w:val="0031764D"/>
    <w:rsid w:val="00327833"/>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DE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5F0"/>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1DC1"/>
    <w:rsid w:val="003C4976"/>
    <w:rsid w:val="003C4A59"/>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E7DA8"/>
    <w:rsid w:val="003F22DB"/>
    <w:rsid w:val="003F2314"/>
    <w:rsid w:val="003F49A1"/>
    <w:rsid w:val="003F6F2B"/>
    <w:rsid w:val="003F71EC"/>
    <w:rsid w:val="00405165"/>
    <w:rsid w:val="00405D29"/>
    <w:rsid w:val="00406A60"/>
    <w:rsid w:val="0041093F"/>
    <w:rsid w:val="004116EB"/>
    <w:rsid w:val="0041211C"/>
    <w:rsid w:val="0041301F"/>
    <w:rsid w:val="00413FE7"/>
    <w:rsid w:val="004144EE"/>
    <w:rsid w:val="004167E8"/>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BAE"/>
    <w:rsid w:val="00452DA4"/>
    <w:rsid w:val="004538BB"/>
    <w:rsid w:val="00453F41"/>
    <w:rsid w:val="00455B8A"/>
    <w:rsid w:val="00456BC1"/>
    <w:rsid w:val="00460286"/>
    <w:rsid w:val="00462D7B"/>
    <w:rsid w:val="00463757"/>
    <w:rsid w:val="004721C1"/>
    <w:rsid w:val="00472486"/>
    <w:rsid w:val="0047382C"/>
    <w:rsid w:val="00474AA8"/>
    <w:rsid w:val="00476539"/>
    <w:rsid w:val="00476D3F"/>
    <w:rsid w:val="00477112"/>
    <w:rsid w:val="00480D9B"/>
    <w:rsid w:val="00483999"/>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69E8"/>
    <w:rsid w:val="004D2668"/>
    <w:rsid w:val="004D39DA"/>
    <w:rsid w:val="004D516C"/>
    <w:rsid w:val="004D7F25"/>
    <w:rsid w:val="004E0B14"/>
    <w:rsid w:val="004E0EA4"/>
    <w:rsid w:val="004E346A"/>
    <w:rsid w:val="004E3D2C"/>
    <w:rsid w:val="004E58B8"/>
    <w:rsid w:val="004E7091"/>
    <w:rsid w:val="004F4AB1"/>
    <w:rsid w:val="00500435"/>
    <w:rsid w:val="00506134"/>
    <w:rsid w:val="00507818"/>
    <w:rsid w:val="00507AE1"/>
    <w:rsid w:val="00507E84"/>
    <w:rsid w:val="00510E44"/>
    <w:rsid w:val="005112EE"/>
    <w:rsid w:val="005121FE"/>
    <w:rsid w:val="005129C1"/>
    <w:rsid w:val="00513A50"/>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1BC5"/>
    <w:rsid w:val="00591F00"/>
    <w:rsid w:val="00592078"/>
    <w:rsid w:val="00592C73"/>
    <w:rsid w:val="00597916"/>
    <w:rsid w:val="005A1CA1"/>
    <w:rsid w:val="005A1E6C"/>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80A"/>
    <w:rsid w:val="005F4197"/>
    <w:rsid w:val="005F6353"/>
    <w:rsid w:val="00601628"/>
    <w:rsid w:val="00601937"/>
    <w:rsid w:val="006035ED"/>
    <w:rsid w:val="00604348"/>
    <w:rsid w:val="006055BA"/>
    <w:rsid w:val="0060669E"/>
    <w:rsid w:val="0060755A"/>
    <w:rsid w:val="006075F2"/>
    <w:rsid w:val="00611239"/>
    <w:rsid w:val="006133F3"/>
    <w:rsid w:val="006134EC"/>
    <w:rsid w:val="00613556"/>
    <w:rsid w:val="00614E01"/>
    <w:rsid w:val="0061676C"/>
    <w:rsid w:val="00617983"/>
    <w:rsid w:val="00620A74"/>
    <w:rsid w:val="00621913"/>
    <w:rsid w:val="00623A6C"/>
    <w:rsid w:val="00623E05"/>
    <w:rsid w:val="0062483A"/>
    <w:rsid w:val="0062550C"/>
    <w:rsid w:val="00627665"/>
    <w:rsid w:val="00631F4F"/>
    <w:rsid w:val="00634D8E"/>
    <w:rsid w:val="00634DC7"/>
    <w:rsid w:val="00635D21"/>
    <w:rsid w:val="00636BD6"/>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3C61"/>
    <w:rsid w:val="00673CE1"/>
    <w:rsid w:val="0067481B"/>
    <w:rsid w:val="006751DB"/>
    <w:rsid w:val="0067543D"/>
    <w:rsid w:val="0067664E"/>
    <w:rsid w:val="006778AC"/>
    <w:rsid w:val="0068049C"/>
    <w:rsid w:val="00681DBC"/>
    <w:rsid w:val="00682902"/>
    <w:rsid w:val="00684EF4"/>
    <w:rsid w:val="00690EBC"/>
    <w:rsid w:val="006913BB"/>
    <w:rsid w:val="0069317A"/>
    <w:rsid w:val="0069415B"/>
    <w:rsid w:val="00694628"/>
    <w:rsid w:val="0069562A"/>
    <w:rsid w:val="006963DC"/>
    <w:rsid w:val="00697984"/>
    <w:rsid w:val="006A35A0"/>
    <w:rsid w:val="006A6ED3"/>
    <w:rsid w:val="006A756D"/>
    <w:rsid w:val="006A7D1A"/>
    <w:rsid w:val="006B03A9"/>
    <w:rsid w:val="006B046D"/>
    <w:rsid w:val="006B0637"/>
    <w:rsid w:val="006B1019"/>
    <w:rsid w:val="006B1EF1"/>
    <w:rsid w:val="006B3FCE"/>
    <w:rsid w:val="006B5BF1"/>
    <w:rsid w:val="006C14DE"/>
    <w:rsid w:val="006C197E"/>
    <w:rsid w:val="006D6679"/>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2B95"/>
    <w:rsid w:val="00713BA1"/>
    <w:rsid w:val="007155AD"/>
    <w:rsid w:val="007159CB"/>
    <w:rsid w:val="0072432C"/>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3665"/>
    <w:rsid w:val="00775AE0"/>
    <w:rsid w:val="00776F9E"/>
    <w:rsid w:val="00777C4D"/>
    <w:rsid w:val="007802D6"/>
    <w:rsid w:val="00780EFA"/>
    <w:rsid w:val="0078115F"/>
    <w:rsid w:val="00782301"/>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C0A32"/>
    <w:rsid w:val="007C2AB3"/>
    <w:rsid w:val="007C2BD8"/>
    <w:rsid w:val="007C46ED"/>
    <w:rsid w:val="007C6405"/>
    <w:rsid w:val="007C70F9"/>
    <w:rsid w:val="007D10C4"/>
    <w:rsid w:val="007D264C"/>
    <w:rsid w:val="007D2F91"/>
    <w:rsid w:val="007D4AEA"/>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800C2C"/>
    <w:rsid w:val="0080144A"/>
    <w:rsid w:val="00801C5D"/>
    <w:rsid w:val="00803C3A"/>
    <w:rsid w:val="00804FFD"/>
    <w:rsid w:val="00805E07"/>
    <w:rsid w:val="0080775B"/>
    <w:rsid w:val="00811007"/>
    <w:rsid w:val="00811426"/>
    <w:rsid w:val="00815498"/>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2593"/>
    <w:rsid w:val="008B3172"/>
    <w:rsid w:val="008B3702"/>
    <w:rsid w:val="008B3F0B"/>
    <w:rsid w:val="008B4282"/>
    <w:rsid w:val="008B5297"/>
    <w:rsid w:val="008B5CAB"/>
    <w:rsid w:val="008B7A01"/>
    <w:rsid w:val="008C1D39"/>
    <w:rsid w:val="008C1E20"/>
    <w:rsid w:val="008C3663"/>
    <w:rsid w:val="008C3B6F"/>
    <w:rsid w:val="008C69E1"/>
    <w:rsid w:val="008C764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214E3"/>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570B5"/>
    <w:rsid w:val="00962105"/>
    <w:rsid w:val="0096471B"/>
    <w:rsid w:val="00964E6F"/>
    <w:rsid w:val="0097172E"/>
    <w:rsid w:val="009727B5"/>
    <w:rsid w:val="009730C8"/>
    <w:rsid w:val="00974DCE"/>
    <w:rsid w:val="00975318"/>
    <w:rsid w:val="009829D1"/>
    <w:rsid w:val="00984D41"/>
    <w:rsid w:val="00991950"/>
    <w:rsid w:val="00995604"/>
    <w:rsid w:val="00995AFD"/>
    <w:rsid w:val="009968B0"/>
    <w:rsid w:val="009A043E"/>
    <w:rsid w:val="009A062F"/>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DC4"/>
    <w:rsid w:val="009D3FB6"/>
    <w:rsid w:val="009D48EC"/>
    <w:rsid w:val="009D53F9"/>
    <w:rsid w:val="009D7117"/>
    <w:rsid w:val="009D7D34"/>
    <w:rsid w:val="009E129E"/>
    <w:rsid w:val="009E1765"/>
    <w:rsid w:val="009E4B2F"/>
    <w:rsid w:val="009E6425"/>
    <w:rsid w:val="009E6843"/>
    <w:rsid w:val="009E7569"/>
    <w:rsid w:val="009E7E44"/>
    <w:rsid w:val="009F0D2B"/>
    <w:rsid w:val="00A0247F"/>
    <w:rsid w:val="00A03CE3"/>
    <w:rsid w:val="00A03EFD"/>
    <w:rsid w:val="00A10417"/>
    <w:rsid w:val="00A12268"/>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D00"/>
    <w:rsid w:val="00A66F92"/>
    <w:rsid w:val="00A72991"/>
    <w:rsid w:val="00A75B73"/>
    <w:rsid w:val="00A812E9"/>
    <w:rsid w:val="00A834D2"/>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B0102"/>
    <w:rsid w:val="00AB0F95"/>
    <w:rsid w:val="00AB38A8"/>
    <w:rsid w:val="00AB441C"/>
    <w:rsid w:val="00AB73B8"/>
    <w:rsid w:val="00AB742F"/>
    <w:rsid w:val="00AB7CD0"/>
    <w:rsid w:val="00AC28CF"/>
    <w:rsid w:val="00AC3DE9"/>
    <w:rsid w:val="00AC3F01"/>
    <w:rsid w:val="00AC4DF6"/>
    <w:rsid w:val="00AC5990"/>
    <w:rsid w:val="00AD1CBA"/>
    <w:rsid w:val="00AD1CEB"/>
    <w:rsid w:val="00AD21AE"/>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1242D"/>
    <w:rsid w:val="00B1347E"/>
    <w:rsid w:val="00B134F0"/>
    <w:rsid w:val="00B13EE7"/>
    <w:rsid w:val="00B157E7"/>
    <w:rsid w:val="00B1689D"/>
    <w:rsid w:val="00B179DA"/>
    <w:rsid w:val="00B22814"/>
    <w:rsid w:val="00B229A4"/>
    <w:rsid w:val="00B2325B"/>
    <w:rsid w:val="00B26509"/>
    <w:rsid w:val="00B31C16"/>
    <w:rsid w:val="00B351A7"/>
    <w:rsid w:val="00B436AD"/>
    <w:rsid w:val="00B474FD"/>
    <w:rsid w:val="00B528E6"/>
    <w:rsid w:val="00B554CC"/>
    <w:rsid w:val="00B57493"/>
    <w:rsid w:val="00B57D54"/>
    <w:rsid w:val="00B57EBB"/>
    <w:rsid w:val="00B61B56"/>
    <w:rsid w:val="00B63335"/>
    <w:rsid w:val="00B661EC"/>
    <w:rsid w:val="00B701E1"/>
    <w:rsid w:val="00B70D79"/>
    <w:rsid w:val="00B741E8"/>
    <w:rsid w:val="00B7437C"/>
    <w:rsid w:val="00B756B3"/>
    <w:rsid w:val="00B75D12"/>
    <w:rsid w:val="00B82055"/>
    <w:rsid w:val="00B83155"/>
    <w:rsid w:val="00B83909"/>
    <w:rsid w:val="00B879D1"/>
    <w:rsid w:val="00B91371"/>
    <w:rsid w:val="00B916E6"/>
    <w:rsid w:val="00B91DC2"/>
    <w:rsid w:val="00B93864"/>
    <w:rsid w:val="00B96C05"/>
    <w:rsid w:val="00BA1E79"/>
    <w:rsid w:val="00BA246F"/>
    <w:rsid w:val="00BA413B"/>
    <w:rsid w:val="00BA4E48"/>
    <w:rsid w:val="00BA63F2"/>
    <w:rsid w:val="00BA7EBC"/>
    <w:rsid w:val="00BB2303"/>
    <w:rsid w:val="00BC1B6F"/>
    <w:rsid w:val="00BC5740"/>
    <w:rsid w:val="00BC5FB9"/>
    <w:rsid w:val="00BC670C"/>
    <w:rsid w:val="00BC7695"/>
    <w:rsid w:val="00BC7FA0"/>
    <w:rsid w:val="00BD18B6"/>
    <w:rsid w:val="00BD4759"/>
    <w:rsid w:val="00BD4DB4"/>
    <w:rsid w:val="00BD5399"/>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0EAC"/>
    <w:rsid w:val="00C21602"/>
    <w:rsid w:val="00C21E1D"/>
    <w:rsid w:val="00C224AA"/>
    <w:rsid w:val="00C249F0"/>
    <w:rsid w:val="00C24F05"/>
    <w:rsid w:val="00C268D8"/>
    <w:rsid w:val="00C27337"/>
    <w:rsid w:val="00C30960"/>
    <w:rsid w:val="00C30F11"/>
    <w:rsid w:val="00C32795"/>
    <w:rsid w:val="00C36BBB"/>
    <w:rsid w:val="00C37107"/>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677B2"/>
    <w:rsid w:val="00C7231D"/>
    <w:rsid w:val="00C77034"/>
    <w:rsid w:val="00C80923"/>
    <w:rsid w:val="00C81377"/>
    <w:rsid w:val="00C81ACC"/>
    <w:rsid w:val="00C85DB7"/>
    <w:rsid w:val="00C8612C"/>
    <w:rsid w:val="00C908AE"/>
    <w:rsid w:val="00C90F02"/>
    <w:rsid w:val="00C91019"/>
    <w:rsid w:val="00C9135E"/>
    <w:rsid w:val="00C9359B"/>
    <w:rsid w:val="00C959EA"/>
    <w:rsid w:val="00C9648A"/>
    <w:rsid w:val="00C96888"/>
    <w:rsid w:val="00C969AB"/>
    <w:rsid w:val="00CA276F"/>
    <w:rsid w:val="00CA2AF8"/>
    <w:rsid w:val="00CA46C4"/>
    <w:rsid w:val="00CA5415"/>
    <w:rsid w:val="00CA5790"/>
    <w:rsid w:val="00CA5877"/>
    <w:rsid w:val="00CA6C98"/>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E1"/>
    <w:rsid w:val="00CE54AF"/>
    <w:rsid w:val="00CE5E09"/>
    <w:rsid w:val="00CE6744"/>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769A"/>
    <w:rsid w:val="00D30352"/>
    <w:rsid w:val="00D3195F"/>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478B"/>
    <w:rsid w:val="00DA48D5"/>
    <w:rsid w:val="00DA4C4E"/>
    <w:rsid w:val="00DA4DE2"/>
    <w:rsid w:val="00DA7A15"/>
    <w:rsid w:val="00DB164C"/>
    <w:rsid w:val="00DB65E5"/>
    <w:rsid w:val="00DB7598"/>
    <w:rsid w:val="00DC011D"/>
    <w:rsid w:val="00DC0AE1"/>
    <w:rsid w:val="00DC2AA5"/>
    <w:rsid w:val="00DC2F2E"/>
    <w:rsid w:val="00DC31A5"/>
    <w:rsid w:val="00DC4383"/>
    <w:rsid w:val="00DC5925"/>
    <w:rsid w:val="00DC7536"/>
    <w:rsid w:val="00DC7629"/>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043DE"/>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13B1"/>
    <w:rsid w:val="00E32307"/>
    <w:rsid w:val="00E333B6"/>
    <w:rsid w:val="00E36A81"/>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3A21"/>
    <w:rsid w:val="00E66CED"/>
    <w:rsid w:val="00E67BF0"/>
    <w:rsid w:val="00E72853"/>
    <w:rsid w:val="00E73FB9"/>
    <w:rsid w:val="00E7690C"/>
    <w:rsid w:val="00E76DD9"/>
    <w:rsid w:val="00E776C4"/>
    <w:rsid w:val="00E778E0"/>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0034"/>
    <w:rsid w:val="00ED3512"/>
    <w:rsid w:val="00ED4FF7"/>
    <w:rsid w:val="00ED5161"/>
    <w:rsid w:val="00ED51F0"/>
    <w:rsid w:val="00ED55A7"/>
    <w:rsid w:val="00ED718A"/>
    <w:rsid w:val="00EE13D3"/>
    <w:rsid w:val="00EE3252"/>
    <w:rsid w:val="00EE3801"/>
    <w:rsid w:val="00EE409B"/>
    <w:rsid w:val="00EE42E9"/>
    <w:rsid w:val="00EE52AA"/>
    <w:rsid w:val="00EF0155"/>
    <w:rsid w:val="00EF0CEF"/>
    <w:rsid w:val="00EF2167"/>
    <w:rsid w:val="00EF4CD6"/>
    <w:rsid w:val="00F003BE"/>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36962"/>
    <w:rsid w:val="00F41163"/>
    <w:rsid w:val="00F417E4"/>
    <w:rsid w:val="00F44199"/>
    <w:rsid w:val="00F455C9"/>
    <w:rsid w:val="00F52667"/>
    <w:rsid w:val="00F57814"/>
    <w:rsid w:val="00F57D68"/>
    <w:rsid w:val="00F60347"/>
    <w:rsid w:val="00F60D13"/>
    <w:rsid w:val="00F62737"/>
    <w:rsid w:val="00F630FA"/>
    <w:rsid w:val="00F6387D"/>
    <w:rsid w:val="00F645C5"/>
    <w:rsid w:val="00F67429"/>
    <w:rsid w:val="00F678FB"/>
    <w:rsid w:val="00F7018E"/>
    <w:rsid w:val="00F70454"/>
    <w:rsid w:val="00F70BEE"/>
    <w:rsid w:val="00F73849"/>
    <w:rsid w:val="00F73F2F"/>
    <w:rsid w:val="00F7695E"/>
    <w:rsid w:val="00F82EC0"/>
    <w:rsid w:val="00F830FC"/>
    <w:rsid w:val="00F832E4"/>
    <w:rsid w:val="00F84166"/>
    <w:rsid w:val="00F852C6"/>
    <w:rsid w:val="00F85522"/>
    <w:rsid w:val="00F867FA"/>
    <w:rsid w:val="00F91346"/>
    <w:rsid w:val="00F9474F"/>
    <w:rsid w:val="00F953D7"/>
    <w:rsid w:val="00F97A66"/>
    <w:rsid w:val="00FA1C56"/>
    <w:rsid w:val="00FA5F70"/>
    <w:rsid w:val="00FA6340"/>
    <w:rsid w:val="00FA6B0D"/>
    <w:rsid w:val="00FA7F72"/>
    <w:rsid w:val="00FB0338"/>
    <w:rsid w:val="00FB0B06"/>
    <w:rsid w:val="00FB3474"/>
    <w:rsid w:val="00FB351E"/>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6">
    <w:name w:val="Другое_"/>
    <w:link w:val="aff7"/>
    <w:locked/>
    <w:rsid w:val="004D516C"/>
    <w:rPr>
      <w:sz w:val="26"/>
      <w:szCs w:val="26"/>
    </w:rPr>
  </w:style>
  <w:style w:type="paragraph" w:customStyle="1" w:styleId="aff7">
    <w:name w:val="Другое"/>
    <w:basedOn w:val="a1"/>
    <w:link w:val="aff6"/>
    <w:rsid w:val="004D516C"/>
    <w:pPr>
      <w:widowControl w:val="0"/>
      <w:ind w:firstLine="400"/>
    </w:pPr>
    <w:rPr>
      <w:rFonts w:ascii="Calibri" w:eastAsia="Calibri" w:hAnsi="Calibri" w:cs="Calibri"/>
      <w:sz w:val="26"/>
      <w:szCs w:val="26"/>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852</Words>
  <Characters>4858</Characters>
  <Application>Microsoft Office Word</Application>
  <DocSecurity>0</DocSecurity>
  <Lines>40</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2025-08-15T08:24:00Z</dcterms:created>
  <dcterms:modified xsi:type="dcterms:W3CDTF">2025-08-15T08:32:00Z</dcterms:modified>
</cp:coreProperties>
</file>