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5C8" w:rsidRPr="00D5748E" w:rsidRDefault="009725C8" w:rsidP="009725C8">
      <w:pPr>
        <w:ind w:left="284" w:firstLine="567"/>
        <w:jc w:val="center"/>
      </w:pPr>
      <w:bookmarkStart w:id="0" w:name="_GoBack"/>
      <w:bookmarkEnd w:id="0"/>
      <w:r w:rsidRPr="00E24036">
        <w:t xml:space="preserve">Інформація </w:t>
      </w:r>
      <w:r>
        <w:t xml:space="preserve">та результати роботи </w:t>
      </w:r>
      <w:r w:rsidRPr="00744537">
        <w:t xml:space="preserve">підрозділів з питань запобігання та </w:t>
      </w:r>
      <w:r>
        <w:t>виявлення</w:t>
      </w:r>
      <w:r w:rsidRPr="00744537">
        <w:t xml:space="preserve"> корупції Держмитслужби </w:t>
      </w:r>
      <w:r>
        <w:t xml:space="preserve">у </w:t>
      </w:r>
      <w:r w:rsidR="009860BF">
        <w:t>січні</w:t>
      </w:r>
      <w:r w:rsidR="006646BF">
        <w:t>-</w:t>
      </w:r>
      <w:r w:rsidR="00C35137">
        <w:t>серпні</w:t>
      </w:r>
      <w:r w:rsidR="009860BF">
        <w:t xml:space="preserve"> </w:t>
      </w:r>
      <w:r>
        <w:t>202</w:t>
      </w:r>
      <w:r w:rsidR="009860BF">
        <w:t>5</w:t>
      </w:r>
      <w:r>
        <w:t xml:space="preserve"> </w:t>
      </w:r>
      <w:r w:rsidR="009860BF">
        <w:t>року</w:t>
      </w:r>
    </w:p>
    <w:p w:rsidR="007225B5" w:rsidRDefault="007225B5" w:rsidP="00826796">
      <w:pPr>
        <w:jc w:val="both"/>
      </w:pPr>
    </w:p>
    <w:p w:rsidR="009725C8" w:rsidRDefault="009725C8" w:rsidP="009725C8">
      <w:pPr>
        <w:ind w:firstLine="567"/>
        <w:jc w:val="both"/>
      </w:pPr>
      <w:r w:rsidRPr="00150332">
        <w:t xml:space="preserve">З метою забезпечення дотримання посадовими особами апарату Держмитслужби та її територіальних органів вимог антикорупційного законодавства, посадовими особами </w:t>
      </w:r>
      <w:r w:rsidR="00C502EF" w:rsidRPr="00150332">
        <w:t xml:space="preserve">уповноваженого підрозділу з питань запобігання корупції Держмитслужби </w:t>
      </w:r>
      <w:r w:rsidRPr="00150332">
        <w:t xml:space="preserve">(далі – </w:t>
      </w:r>
      <w:r w:rsidR="00C502EF" w:rsidRPr="00150332">
        <w:t>Уповноважений підрозділ</w:t>
      </w:r>
      <w:r w:rsidR="003239D4" w:rsidRPr="00150332">
        <w:t xml:space="preserve"> Держмитслужби</w:t>
      </w:r>
      <w:r w:rsidRPr="00150332">
        <w:t xml:space="preserve">) та уповноваженими підрозділами (уповноваженими особами) з питань запобігання та виявлення корупції в територіальних органах (далі – уповноважені підрозділи (уповноважені особи) протягом звітного періоду систематично здійснювались заходи щодо доведення положень нормативно-правових актів антикорупційного напряму. </w:t>
      </w:r>
    </w:p>
    <w:p w:rsidR="00F1084E" w:rsidRPr="00F1084E" w:rsidRDefault="00F1084E" w:rsidP="00F1084E">
      <w:pPr>
        <w:ind w:firstLine="567"/>
        <w:jc w:val="both"/>
      </w:pPr>
      <w:r w:rsidRPr="00F1084E">
        <w:t xml:space="preserve">Розроблено оновлений Порядок організації роботи з повідомленнями про корупційні або пов’язані з корупцією правопорушення в </w:t>
      </w:r>
      <w:proofErr w:type="spellStart"/>
      <w:r w:rsidRPr="00F1084E">
        <w:t>апараті</w:t>
      </w:r>
      <w:proofErr w:type="spellEnd"/>
      <w:r w:rsidRPr="00F1084E">
        <w:t xml:space="preserve"> Держмитслужби та її територіальних органах, який затверджений наказом Держмитслужби </w:t>
      </w:r>
      <w:r w:rsidR="00FE0F73">
        <w:br/>
      </w:r>
      <w:r w:rsidRPr="00F1084E">
        <w:t xml:space="preserve">від 19.03.2025 № 252; розроблено оновлене Положення щодо впровадження в Держмитслужбі та її територіальних органах механізмів заохочення викривачів та формування культури повідомлення про можливі факти корупційних </w:t>
      </w:r>
      <w:proofErr w:type="spellStart"/>
      <w:r w:rsidRPr="00F1084E">
        <w:t>aбo</w:t>
      </w:r>
      <w:proofErr w:type="spellEnd"/>
      <w:r w:rsidRPr="00F1084E">
        <w:t xml:space="preserve"> пов’язаних з корупцією правопорушень, інших порушень Закону України «Про запобігання корупції», яке затверджено наказом Держмитслужби від 22.05.2025 </w:t>
      </w:r>
      <w:r w:rsidR="007B0185">
        <w:br/>
      </w:r>
      <w:r w:rsidRPr="00F1084E">
        <w:t xml:space="preserve">№ 462; розроблено оновлену Методологію систематичного виявлення та проведення аналізу корупційних </w:t>
      </w:r>
      <w:proofErr w:type="spellStart"/>
      <w:r w:rsidRPr="00F1084E">
        <w:t>правопорушеньта</w:t>
      </w:r>
      <w:proofErr w:type="spellEnd"/>
      <w:r w:rsidRPr="00F1084E">
        <w:t xml:space="preserve"> правопорушень, </w:t>
      </w:r>
      <w:proofErr w:type="spellStart"/>
      <w:r w:rsidRPr="00F1084E">
        <w:t>пов</w:t>
      </w:r>
      <w:proofErr w:type="spellEnd"/>
      <w:r w:rsidRPr="00F1084E">
        <w:rPr>
          <w:lang w:val="en-US"/>
        </w:rPr>
        <w:t>’</w:t>
      </w:r>
      <w:proofErr w:type="spellStart"/>
      <w:r w:rsidRPr="00F1084E">
        <w:t>язаних</w:t>
      </w:r>
      <w:proofErr w:type="spellEnd"/>
      <w:r w:rsidRPr="00F1084E">
        <w:t xml:space="preserve"> з </w:t>
      </w:r>
      <w:proofErr w:type="spellStart"/>
      <w:r w:rsidRPr="00F1084E">
        <w:t>корупцієюу</w:t>
      </w:r>
      <w:proofErr w:type="spellEnd"/>
      <w:r w:rsidRPr="00F1084E">
        <w:t xml:space="preserve"> Державній митній службі </w:t>
      </w:r>
      <w:proofErr w:type="spellStart"/>
      <w:r w:rsidRPr="00F1084E">
        <w:t>Українита</w:t>
      </w:r>
      <w:proofErr w:type="spellEnd"/>
      <w:r w:rsidRPr="00F1084E">
        <w:t xml:space="preserve"> її територіальних органах, яка затверджена наказом Держмитслужби від 20.06.2025 № 555.</w:t>
      </w:r>
    </w:p>
    <w:p w:rsidR="00F1084E" w:rsidRPr="00F1084E" w:rsidRDefault="00F1084E" w:rsidP="00F1084E">
      <w:pPr>
        <w:ind w:firstLine="567"/>
        <w:jc w:val="both"/>
      </w:pPr>
      <w:r w:rsidRPr="00F1084E">
        <w:t xml:space="preserve">Проведено моніторинг та наказом Держмитслужби від 21.03.2025 № 269 </w:t>
      </w:r>
      <w:proofErr w:type="spellStart"/>
      <w:r w:rsidRPr="00F1084E">
        <w:t>внесено</w:t>
      </w:r>
      <w:proofErr w:type="spellEnd"/>
      <w:r w:rsidRPr="00F1084E">
        <w:t xml:space="preserve"> зміни до Кодексу етичної поведінки посадових осіб Державної митної служби України та Правил етичної поведінки посадових осіб Державної митної служби України, що затверджений наказом Держмитслужби від 02.09.2021</w:t>
      </w:r>
      <w:r w:rsidRPr="00F1084E">
        <w:rPr>
          <w:lang w:val="en-US"/>
        </w:rPr>
        <w:t xml:space="preserve"> </w:t>
      </w:r>
      <w:r w:rsidRPr="00F1084E">
        <w:t>№</w:t>
      </w:r>
      <w:r w:rsidRPr="00F1084E">
        <w:rPr>
          <w:lang w:val="en-US"/>
        </w:rPr>
        <w:t xml:space="preserve"> 6</w:t>
      </w:r>
      <w:r w:rsidRPr="00F1084E">
        <w:t>68.</w:t>
      </w:r>
    </w:p>
    <w:p w:rsidR="00F1084E" w:rsidRPr="00150332" w:rsidRDefault="00F1084E" w:rsidP="009725C8">
      <w:pPr>
        <w:ind w:firstLine="567"/>
        <w:jc w:val="both"/>
      </w:pPr>
    </w:p>
    <w:p w:rsidR="009860BF" w:rsidRPr="00FB2F13" w:rsidRDefault="00334CCC" w:rsidP="009860BF">
      <w:pPr>
        <w:ind w:firstLine="567"/>
        <w:jc w:val="both"/>
      </w:pPr>
      <w:r>
        <w:t>П</w:t>
      </w:r>
      <w:r w:rsidR="009725C8" w:rsidRPr="00150332">
        <w:t>осадовим особам апарату Держмитслужби та її територіальних органів надавались консультації та методична допомога щодо подання декларацій осіб, уповноважених на виконання функцій держав</w:t>
      </w:r>
      <w:r w:rsidR="00415F89">
        <w:t>и або місцевого самоврядування.</w:t>
      </w:r>
      <w:r w:rsidR="00415F89" w:rsidRPr="00415F89">
        <w:t xml:space="preserve"> </w:t>
      </w:r>
      <w:r w:rsidR="009725C8" w:rsidRPr="00150332">
        <w:t xml:space="preserve">У кожному випадку наголошувалось на дотриманні термінів подання електронних декларацій та відповідальності за неподання/несвоєчасне подання таких декларацій. </w:t>
      </w:r>
      <w:r w:rsidR="00FB2F13">
        <w:t xml:space="preserve">Також </w:t>
      </w:r>
      <w:r w:rsidR="00F209E6">
        <w:t xml:space="preserve">до територіальних органів Держмитслужби та структурних підрозділів апарату Держмитслужби </w:t>
      </w:r>
      <w:r w:rsidR="00FB2F13">
        <w:t>надіслано низку роз</w:t>
      </w:r>
      <w:r w:rsidR="00FB2F13">
        <w:rPr>
          <w:lang w:val="en-US"/>
        </w:rPr>
        <w:t>’</w:t>
      </w:r>
      <w:proofErr w:type="spellStart"/>
      <w:r w:rsidR="00FB2F13">
        <w:t>яснень</w:t>
      </w:r>
      <w:proofErr w:type="spellEnd"/>
      <w:r w:rsidR="00FB2F13">
        <w:t xml:space="preserve"> з питань дотримання</w:t>
      </w:r>
      <w:r w:rsidR="00F209E6">
        <w:t xml:space="preserve"> вимог</w:t>
      </w:r>
      <w:r w:rsidR="00FB2F13">
        <w:t xml:space="preserve"> фінансового контролю</w:t>
      </w:r>
      <w:r w:rsidR="00F209E6">
        <w:t>.</w:t>
      </w:r>
    </w:p>
    <w:p w:rsidR="00F46A33" w:rsidRDefault="00F209E6" w:rsidP="00F46A33">
      <w:pPr>
        <w:ind w:firstLine="567"/>
        <w:jc w:val="both"/>
        <w:rPr>
          <w:lang w:bidi="uk-UA"/>
        </w:rPr>
      </w:pPr>
      <w:r>
        <w:rPr>
          <w:lang w:bidi="uk-UA"/>
        </w:rPr>
        <w:t>В</w:t>
      </w:r>
      <w:r w:rsidR="00F46A33" w:rsidRPr="00150332">
        <w:rPr>
          <w:lang w:bidi="uk-UA"/>
        </w:rPr>
        <w:t xml:space="preserve"> межах заходів, спрямованих саме на запобігання корупції</w:t>
      </w:r>
      <w:r>
        <w:rPr>
          <w:lang w:bidi="uk-UA"/>
        </w:rPr>
        <w:t>,</w:t>
      </w:r>
      <w:r w:rsidR="00F46A33" w:rsidRPr="00150332">
        <w:rPr>
          <w:lang w:bidi="uk-UA"/>
        </w:rPr>
        <w:t xml:space="preserve"> з метою недопущення колишніми посадовими особами Держмитслужби правопорушень, </w:t>
      </w:r>
      <w:proofErr w:type="spellStart"/>
      <w:r w:rsidR="00F46A33" w:rsidRPr="00150332">
        <w:rPr>
          <w:lang w:bidi="uk-UA"/>
        </w:rPr>
        <w:t>пов</w:t>
      </w:r>
      <w:proofErr w:type="spellEnd"/>
      <w:r w:rsidR="00F46A33" w:rsidRPr="00150332">
        <w:rPr>
          <w:lang w:val="en-US"/>
        </w:rPr>
        <w:t>’</w:t>
      </w:r>
      <w:proofErr w:type="spellStart"/>
      <w:r w:rsidR="00F46A33" w:rsidRPr="00150332">
        <w:rPr>
          <w:lang w:bidi="uk-UA"/>
        </w:rPr>
        <w:t>язаних</w:t>
      </w:r>
      <w:proofErr w:type="spellEnd"/>
      <w:r w:rsidR="00F46A33" w:rsidRPr="00150332">
        <w:rPr>
          <w:lang w:bidi="uk-UA"/>
        </w:rPr>
        <w:t xml:space="preserve"> з корупцією за неподання чи несвоєчасне подання декларації</w:t>
      </w:r>
      <w:r w:rsidR="00415F89" w:rsidRPr="00415F89">
        <w:t xml:space="preserve"> </w:t>
      </w:r>
      <w:r w:rsidR="00415F89" w:rsidRPr="00415F89">
        <w:rPr>
          <w:lang w:bidi="uk-UA"/>
        </w:rPr>
        <w:t>ос</w:t>
      </w:r>
      <w:r w:rsidR="00415F89">
        <w:rPr>
          <w:lang w:bidi="uk-UA"/>
        </w:rPr>
        <w:t>оби</w:t>
      </w:r>
      <w:r w:rsidR="00415F89" w:rsidRPr="00415F89">
        <w:rPr>
          <w:lang w:bidi="uk-UA"/>
        </w:rPr>
        <w:t>, уповноважен</w:t>
      </w:r>
      <w:r w:rsidR="00415F89">
        <w:rPr>
          <w:lang w:bidi="uk-UA"/>
        </w:rPr>
        <w:t>ої</w:t>
      </w:r>
      <w:r w:rsidR="00415F89" w:rsidRPr="00415F89">
        <w:rPr>
          <w:lang w:bidi="uk-UA"/>
        </w:rPr>
        <w:t xml:space="preserve"> на виконання функцій держави або місцевого самоврядування</w:t>
      </w:r>
      <w:r w:rsidR="00F46A33" w:rsidRPr="00150332">
        <w:rPr>
          <w:lang w:bidi="uk-UA"/>
        </w:rPr>
        <w:t>, на електронні скриньки, вказані в особових справах, надсилались нагадування про необхідність подання декларацій.</w:t>
      </w:r>
    </w:p>
    <w:p w:rsidR="00856E25" w:rsidRPr="00856E25" w:rsidRDefault="00856E25" w:rsidP="00856E25">
      <w:pPr>
        <w:ind w:firstLine="567"/>
        <w:jc w:val="both"/>
        <w:rPr>
          <w:lang w:bidi="uk-UA"/>
        </w:rPr>
      </w:pPr>
      <w:r w:rsidRPr="00856E25">
        <w:rPr>
          <w:lang w:bidi="uk-UA"/>
        </w:rPr>
        <w:lastRenderedPageBreak/>
        <w:t xml:space="preserve">Також на постійній основі здійснюється перевірка своєчасності подання суб’єктами декларування, які припинили діяльність, </w:t>
      </w:r>
      <w:proofErr w:type="spellStart"/>
      <w:r w:rsidRPr="00856E25">
        <w:rPr>
          <w:lang w:bidi="uk-UA"/>
        </w:rPr>
        <w:t>пов</w:t>
      </w:r>
      <w:proofErr w:type="spellEnd"/>
      <w:r w:rsidRPr="00856E25">
        <w:rPr>
          <w:lang w:val="en-US" w:bidi="uk-UA"/>
        </w:rPr>
        <w:t>’</w:t>
      </w:r>
      <w:proofErr w:type="spellStart"/>
      <w:r w:rsidRPr="00856E25">
        <w:rPr>
          <w:lang w:bidi="uk-UA"/>
        </w:rPr>
        <w:t>язану</w:t>
      </w:r>
      <w:proofErr w:type="spellEnd"/>
      <w:r w:rsidRPr="00856E25">
        <w:rPr>
          <w:lang w:bidi="uk-UA"/>
        </w:rPr>
        <w:t xml:space="preserve"> з виконанням функцій держави або місцевого самоврядування, електронних декларацій за період, не охоплений раніше поданими деклараціями.</w:t>
      </w:r>
    </w:p>
    <w:p w:rsidR="00C0072B" w:rsidRPr="00856E25" w:rsidRDefault="00856E25" w:rsidP="00C0072B">
      <w:pPr>
        <w:ind w:firstLine="567"/>
        <w:jc w:val="both"/>
        <w:rPr>
          <w:lang w:bidi="uk-UA"/>
        </w:rPr>
      </w:pPr>
      <w:r w:rsidRPr="00502AD3">
        <w:rPr>
          <w:lang w:bidi="uk-UA"/>
        </w:rPr>
        <w:t>У звітному періоді</w:t>
      </w:r>
      <w:r w:rsidR="00C0072B" w:rsidRPr="00502AD3">
        <w:rPr>
          <w:lang w:bidi="uk-UA"/>
        </w:rPr>
        <w:t>,</w:t>
      </w:r>
      <w:r w:rsidRPr="00502AD3">
        <w:rPr>
          <w:lang w:bidi="uk-UA"/>
        </w:rPr>
        <w:t xml:space="preserve"> у тому числі</w:t>
      </w:r>
      <w:r w:rsidR="00C0072B" w:rsidRPr="00502AD3">
        <w:rPr>
          <w:lang w:bidi="uk-UA"/>
        </w:rPr>
        <w:t xml:space="preserve"> за результатами кампанії з декларування у Держмитслужбі та її територіальних органах, до Національного агентства з питань запобігання корупції направлено </w:t>
      </w:r>
      <w:r w:rsidR="00C505BE">
        <w:rPr>
          <w:lang w:bidi="uk-UA"/>
        </w:rPr>
        <w:t>10</w:t>
      </w:r>
      <w:r w:rsidR="00C35137">
        <w:rPr>
          <w:lang w:bidi="uk-UA"/>
        </w:rPr>
        <w:t>2</w:t>
      </w:r>
      <w:r w:rsidR="00C0072B" w:rsidRPr="00502AD3">
        <w:rPr>
          <w:lang w:bidi="uk-UA"/>
        </w:rPr>
        <w:t xml:space="preserve"> повідомлен</w:t>
      </w:r>
      <w:r w:rsidR="00C35137">
        <w:rPr>
          <w:lang w:bidi="uk-UA"/>
        </w:rPr>
        <w:t>ня</w:t>
      </w:r>
      <w:r w:rsidR="00C0072B" w:rsidRPr="00502AD3">
        <w:rPr>
          <w:lang w:bidi="uk-UA"/>
        </w:rPr>
        <w:t xml:space="preserve"> про факти неподання чи несвоєчасного подання декларацій. </w:t>
      </w:r>
      <w:r w:rsidR="005408DC" w:rsidRPr="00502AD3">
        <w:rPr>
          <w:lang w:bidi="uk-UA"/>
        </w:rPr>
        <w:t>Чотирьох</w:t>
      </w:r>
      <w:r w:rsidR="00FA02C5" w:rsidRPr="00502AD3">
        <w:rPr>
          <w:lang w:bidi="uk-UA"/>
        </w:rPr>
        <w:t xml:space="preserve"> посадових осіб притягнуто до адміністративної відповідальності</w:t>
      </w:r>
      <w:r w:rsidR="00E62E4E" w:rsidRPr="00502AD3">
        <w:rPr>
          <w:lang w:bidi="uk-UA"/>
        </w:rPr>
        <w:t xml:space="preserve"> (1 – за повідомленням,</w:t>
      </w:r>
      <w:r w:rsidR="0014513C">
        <w:rPr>
          <w:lang w:bidi="uk-UA"/>
        </w:rPr>
        <w:t xml:space="preserve"> </w:t>
      </w:r>
      <w:r w:rsidR="00E62E4E" w:rsidRPr="00502AD3">
        <w:rPr>
          <w:lang w:bidi="uk-UA"/>
        </w:rPr>
        <w:t>направлен</w:t>
      </w:r>
      <w:r w:rsidR="0014513C">
        <w:rPr>
          <w:lang w:bidi="uk-UA"/>
        </w:rPr>
        <w:t>им</w:t>
      </w:r>
      <w:r w:rsidR="00E62E4E" w:rsidRPr="00502AD3">
        <w:rPr>
          <w:lang w:bidi="uk-UA"/>
        </w:rPr>
        <w:t xml:space="preserve"> у 2024 році) </w:t>
      </w:r>
      <w:r w:rsidR="00FA02C5" w:rsidRPr="00502AD3">
        <w:rPr>
          <w:lang w:bidi="uk-UA"/>
        </w:rPr>
        <w:t xml:space="preserve">та 1 посадову особу </w:t>
      </w:r>
      <w:proofErr w:type="spellStart"/>
      <w:r w:rsidR="00FA02C5" w:rsidRPr="00502AD3">
        <w:rPr>
          <w:lang w:bidi="uk-UA"/>
        </w:rPr>
        <w:t>внесено</w:t>
      </w:r>
      <w:proofErr w:type="spellEnd"/>
      <w:r w:rsidR="00FA02C5" w:rsidRPr="00502AD3">
        <w:rPr>
          <w:lang w:bidi="uk-UA"/>
        </w:rPr>
        <w:t xml:space="preserve"> до </w:t>
      </w:r>
      <w:r w:rsidR="00FA02C5" w:rsidRPr="00502AD3">
        <w:t xml:space="preserve">Єдиного державного реєстру осіб, які вчинили корупційні або </w:t>
      </w:r>
      <w:proofErr w:type="spellStart"/>
      <w:r w:rsidR="00FA02C5" w:rsidRPr="00502AD3">
        <w:t>пов</w:t>
      </w:r>
      <w:proofErr w:type="spellEnd"/>
      <w:r w:rsidR="00FA02C5" w:rsidRPr="00502AD3">
        <w:rPr>
          <w:lang w:val="en-US"/>
        </w:rPr>
        <w:t>’</w:t>
      </w:r>
      <w:proofErr w:type="spellStart"/>
      <w:r w:rsidR="00FA02C5" w:rsidRPr="00502AD3">
        <w:t>язані</w:t>
      </w:r>
      <w:proofErr w:type="spellEnd"/>
      <w:r w:rsidR="00FA02C5" w:rsidRPr="00502AD3">
        <w:t xml:space="preserve"> з корупцією правопорушення</w:t>
      </w:r>
      <w:r w:rsidR="00C0072B" w:rsidRPr="00502AD3">
        <w:rPr>
          <w:lang w:bidi="uk-UA"/>
        </w:rPr>
        <w:t>.</w:t>
      </w:r>
    </w:p>
    <w:p w:rsidR="006E485F" w:rsidRDefault="006E485F" w:rsidP="00F46A33">
      <w:pPr>
        <w:ind w:firstLine="567"/>
        <w:jc w:val="both"/>
        <w:rPr>
          <w:lang w:bidi="uk-UA"/>
        </w:rPr>
      </w:pPr>
    </w:p>
    <w:p w:rsidR="00A34804" w:rsidRDefault="00A34804" w:rsidP="00F46A33">
      <w:pPr>
        <w:ind w:firstLine="567"/>
        <w:jc w:val="both"/>
        <w:rPr>
          <w:lang w:bidi="uk-UA"/>
        </w:rPr>
      </w:pPr>
      <w:r>
        <w:rPr>
          <w:lang w:bidi="uk-UA"/>
        </w:rPr>
        <w:t xml:space="preserve">З метою підвищення </w:t>
      </w:r>
      <w:r w:rsidRPr="00A34804">
        <w:rPr>
          <w:lang w:bidi="uk-UA"/>
        </w:rPr>
        <w:t>прозорості та д</w:t>
      </w:r>
      <w:r>
        <w:rPr>
          <w:lang w:bidi="uk-UA"/>
        </w:rPr>
        <w:t>оброчесності у своїй діяльності, у лютому</w:t>
      </w:r>
      <w:r w:rsidR="00334CCC">
        <w:rPr>
          <w:lang w:bidi="uk-UA"/>
        </w:rPr>
        <w:t xml:space="preserve"> 40 уповноважених осіб </w:t>
      </w:r>
      <w:r w:rsidRPr="00A34804">
        <w:rPr>
          <w:lang w:bidi="uk-UA"/>
        </w:rPr>
        <w:t>з питань запобігання та виявлення корупції з усіх митниць пройшли навчання з антикорупційного законодавства, організоване Національним агентством з питань запобігання корупції.</w:t>
      </w:r>
    </w:p>
    <w:p w:rsidR="00A34804" w:rsidRDefault="00A34804" w:rsidP="00F46A33">
      <w:pPr>
        <w:ind w:firstLine="567"/>
        <w:jc w:val="both"/>
        <w:rPr>
          <w:lang w:bidi="uk-UA"/>
        </w:rPr>
      </w:pPr>
      <w:r w:rsidRPr="00A34804">
        <w:rPr>
          <w:lang w:bidi="uk-UA"/>
        </w:rPr>
        <w:t>Оскільки національне законодавство передбача</w:t>
      </w:r>
      <w:r w:rsidR="00334CCC">
        <w:rPr>
          <w:lang w:bidi="uk-UA"/>
        </w:rPr>
        <w:t xml:space="preserve">є нові функції для підрозділів </w:t>
      </w:r>
      <w:r w:rsidRPr="00A34804">
        <w:rPr>
          <w:lang w:bidi="uk-UA"/>
        </w:rPr>
        <w:t>з</w:t>
      </w:r>
      <w:r w:rsidR="00334CCC">
        <w:rPr>
          <w:lang w:bidi="uk-UA"/>
        </w:rPr>
        <w:t xml:space="preserve"> питань</w:t>
      </w:r>
      <w:r w:rsidRPr="00A34804">
        <w:rPr>
          <w:lang w:bidi="uk-UA"/>
        </w:rPr>
        <w:t xml:space="preserve"> запобігання та виявлення корупції Держмитслужби, окрему увагу було приділено саме особливостям проведення перевірки на доброчесність та моніторингу способу життя посадових осіб митних органів.</w:t>
      </w:r>
      <w:r>
        <w:rPr>
          <w:lang w:bidi="uk-UA"/>
        </w:rPr>
        <w:t xml:space="preserve"> </w:t>
      </w:r>
      <w:r w:rsidRPr="00A34804">
        <w:rPr>
          <w:lang w:bidi="uk-UA"/>
        </w:rPr>
        <w:t>Також програма навчання охоплювала ключ</w:t>
      </w:r>
      <w:r w:rsidR="00334CCC">
        <w:rPr>
          <w:lang w:bidi="uk-UA"/>
        </w:rPr>
        <w:t xml:space="preserve">ові аспекти роботи підрозділів </w:t>
      </w:r>
      <w:r w:rsidRPr="00A34804">
        <w:rPr>
          <w:lang w:bidi="uk-UA"/>
        </w:rPr>
        <w:t>з</w:t>
      </w:r>
      <w:r w:rsidR="00334CCC">
        <w:rPr>
          <w:lang w:bidi="uk-UA"/>
        </w:rPr>
        <w:t xml:space="preserve"> питань</w:t>
      </w:r>
      <w:r w:rsidRPr="00A34804">
        <w:rPr>
          <w:lang w:bidi="uk-UA"/>
        </w:rPr>
        <w:t xml:space="preserve"> запобігання та виявлення корупції, зокрема, процедуру перевірки декларацій та роботу з Єдиним порталом повідомлень викривачів. </w:t>
      </w:r>
    </w:p>
    <w:p w:rsidR="00150332" w:rsidRDefault="00150332" w:rsidP="00071ADD">
      <w:pPr>
        <w:ind w:firstLine="567"/>
        <w:jc w:val="both"/>
      </w:pPr>
    </w:p>
    <w:p w:rsidR="00856E25" w:rsidRPr="00856E25" w:rsidRDefault="00856E25" w:rsidP="00856E25">
      <w:pPr>
        <w:ind w:firstLine="567"/>
        <w:jc w:val="both"/>
      </w:pPr>
      <w:r w:rsidRPr="00770203">
        <w:rPr>
          <w:iCs/>
        </w:rPr>
        <w:t>У зв</w:t>
      </w:r>
      <w:r w:rsidRPr="00770203">
        <w:rPr>
          <w:iCs/>
          <w:lang w:val="en-US"/>
        </w:rPr>
        <w:t>’</w:t>
      </w:r>
      <w:proofErr w:type="spellStart"/>
      <w:r w:rsidRPr="00770203">
        <w:rPr>
          <w:iCs/>
        </w:rPr>
        <w:t>язку</w:t>
      </w:r>
      <w:proofErr w:type="spellEnd"/>
      <w:r w:rsidRPr="00770203">
        <w:rPr>
          <w:iCs/>
        </w:rPr>
        <w:t xml:space="preserve"> з прийняттям постанов Кабінету Міністрів України від 01 квітня 2025 року № 366 «Про затвердження Порядку проведення психофізіологічного опитування посадових осіб державної служби в митних органах та кандидатів на зайняття посад державної служби в митних органах із застосуванням поліграфа» та постанову Кабінету Міністрів України від 29 квітня 2025 року № 487 «Деякі питання проведення перевірки на доброчесність та моніторингу способу життя посадових осіб митних органів»</w:t>
      </w:r>
      <w:r w:rsidR="00017695" w:rsidRPr="00770203">
        <w:rPr>
          <w:iCs/>
        </w:rPr>
        <w:t xml:space="preserve"> (далі – Постанова 487)</w:t>
      </w:r>
      <w:r w:rsidRPr="00770203">
        <w:rPr>
          <w:iCs/>
        </w:rPr>
        <w:t xml:space="preserve">, якою затверджено </w:t>
      </w:r>
      <w:r w:rsidRPr="00770203">
        <w:t xml:space="preserve">Порядок проведення перевірки на доброчесність та моніторингу способу життя посадових осіб митних органів та </w:t>
      </w:r>
      <w:proofErr w:type="spellStart"/>
      <w:r w:rsidRPr="00770203">
        <w:t>проєкт</w:t>
      </w:r>
      <w:proofErr w:type="spellEnd"/>
      <w:r w:rsidRPr="00770203">
        <w:t xml:space="preserve"> Декларації доброчесності, Управлінням </w:t>
      </w:r>
      <w:r w:rsidR="00017695" w:rsidRPr="00770203">
        <w:t>вживаються</w:t>
      </w:r>
      <w:r w:rsidRPr="00770203">
        <w:t xml:space="preserve"> заходи щодо систематичної перевірки на доброчесність посадових осіб митних органів, у тому ч</w:t>
      </w:r>
      <w:r w:rsidR="00415F89">
        <w:t xml:space="preserve">ислі із застосуванням поліграфа, надається консультаційна допомога </w:t>
      </w:r>
      <w:r w:rsidR="00415F89" w:rsidRPr="00415F89">
        <w:t>з питань, що пов’язані з порядком подання декларації доброчесності посадових осіб митних органів</w:t>
      </w:r>
      <w:r w:rsidR="00415F89">
        <w:t>.</w:t>
      </w:r>
      <w:r w:rsidR="00017695" w:rsidRPr="00770203">
        <w:t xml:space="preserve"> Так, з прийняттям Постанови 487, відповідно до Порядку подання декларації доброчесності посадових осіб митних органів, посадовими особами митних органів подано </w:t>
      </w:r>
      <w:r w:rsidR="0077057D" w:rsidRPr="00770203">
        <w:t xml:space="preserve">більше </w:t>
      </w:r>
      <w:r w:rsidR="00C505BE">
        <w:t>7</w:t>
      </w:r>
      <w:r w:rsidR="00B16AA9">
        <w:t>50</w:t>
      </w:r>
      <w:r w:rsidR="00017695" w:rsidRPr="00770203">
        <w:t xml:space="preserve"> декларацій.</w:t>
      </w:r>
      <w:r w:rsidR="00017695">
        <w:t xml:space="preserve"> </w:t>
      </w:r>
    </w:p>
    <w:p w:rsidR="00856E25" w:rsidRDefault="00856E25" w:rsidP="00071ADD">
      <w:pPr>
        <w:ind w:firstLine="567"/>
        <w:jc w:val="both"/>
      </w:pPr>
    </w:p>
    <w:p w:rsidR="007A366F" w:rsidRPr="007C0FBE" w:rsidRDefault="007A366F" w:rsidP="00071ADD">
      <w:pPr>
        <w:ind w:firstLine="567"/>
        <w:jc w:val="both"/>
      </w:pPr>
      <w:r w:rsidRPr="00150332">
        <w:t xml:space="preserve">За звітний період </w:t>
      </w:r>
      <w:r w:rsidR="003239D4" w:rsidRPr="00150332">
        <w:t>Уповноваженим підрозділом Держмитслужби</w:t>
      </w:r>
      <w:r w:rsidRPr="00150332">
        <w:t xml:space="preserve"> разом з уповноваженими підрозділами (уповноваженими особами) </w:t>
      </w:r>
      <w:r w:rsidR="0004430D" w:rsidRPr="00150332">
        <w:t>територіальних органів Держмитслужби</w:t>
      </w:r>
      <w:r w:rsidR="00334CCC">
        <w:t xml:space="preserve"> </w:t>
      </w:r>
      <w:r w:rsidRPr="00150332">
        <w:t xml:space="preserve">в межах компетенції, визначеної антикорупційним </w:t>
      </w:r>
      <w:r w:rsidRPr="00150332">
        <w:lastRenderedPageBreak/>
        <w:t xml:space="preserve">законодавством, розглянуто </w:t>
      </w:r>
      <w:r w:rsidR="00FB4ECF">
        <w:t>85</w:t>
      </w:r>
      <w:r w:rsidR="002A45B2" w:rsidRPr="00150332">
        <w:t xml:space="preserve"> повідомлен</w:t>
      </w:r>
      <w:r w:rsidR="00450CD7">
        <w:t>ь</w:t>
      </w:r>
      <w:r w:rsidRPr="00150332">
        <w:t xml:space="preserve"> щодо можливих корупційних або пов’язаних з корупцією правопорушень з боку посадових осіб Держмитслужби та її територіальних органів.</w:t>
      </w:r>
      <w:r w:rsidRPr="007C0FBE">
        <w:t xml:space="preserve"> </w:t>
      </w:r>
    </w:p>
    <w:p w:rsidR="00A01D40" w:rsidRDefault="007A366F" w:rsidP="00A01D40">
      <w:pPr>
        <w:ind w:firstLine="567"/>
        <w:jc w:val="both"/>
      </w:pPr>
      <w:r w:rsidRPr="002F5AFF">
        <w:t>За результа</w:t>
      </w:r>
      <w:r w:rsidR="00A01D40" w:rsidRPr="002F5AFF">
        <w:t xml:space="preserve">тами розгляду таких повідомлень </w:t>
      </w:r>
      <w:r w:rsidRPr="002F5AFF">
        <w:t>до прав</w:t>
      </w:r>
      <w:r w:rsidR="00FB1692" w:rsidRPr="002F5AFF">
        <w:t xml:space="preserve">оохоронних органів направлено </w:t>
      </w:r>
      <w:r w:rsidR="008B1331">
        <w:t>1</w:t>
      </w:r>
      <w:r w:rsidR="00450CD7">
        <w:t>6</w:t>
      </w:r>
      <w:r w:rsidR="002A45B2" w:rsidRPr="002F5AFF">
        <w:t xml:space="preserve"> повідомлен</w:t>
      </w:r>
      <w:r w:rsidR="008272D6">
        <w:t>ь</w:t>
      </w:r>
      <w:r w:rsidR="002A45B2" w:rsidRPr="002F5AFF">
        <w:t xml:space="preserve">, </w:t>
      </w:r>
      <w:r w:rsidR="008B1331">
        <w:t>1</w:t>
      </w:r>
      <w:r w:rsidR="00450CD7">
        <w:t>4</w:t>
      </w:r>
      <w:r w:rsidRPr="002F5AFF">
        <w:t xml:space="preserve"> з яких – направлено до спеціально уповноважених суб’єктів у сфері протидії корупції для розгляду та над</w:t>
      </w:r>
      <w:r w:rsidR="008272D6">
        <w:t>ання правової оцінки;</w:t>
      </w:r>
      <w:r w:rsidR="00450CD7">
        <w:t xml:space="preserve"> порушено </w:t>
      </w:r>
      <w:r w:rsidR="00B02BCA">
        <w:t>4</w:t>
      </w:r>
      <w:r w:rsidR="00450CD7">
        <w:t xml:space="preserve"> дисциплінарні провадження;</w:t>
      </w:r>
      <w:r w:rsidR="008272D6">
        <w:t xml:space="preserve"> проведено </w:t>
      </w:r>
      <w:r w:rsidR="00450CD7">
        <w:t>1</w:t>
      </w:r>
      <w:r w:rsidR="00FB4ECF">
        <w:t>4</w:t>
      </w:r>
      <w:r w:rsidR="008272D6">
        <w:t xml:space="preserve"> загальних профілактичних заходів.</w:t>
      </w:r>
    </w:p>
    <w:p w:rsidR="0004430D" w:rsidRPr="00150332" w:rsidRDefault="00A91597" w:rsidP="008B1331">
      <w:pPr>
        <w:ind w:firstLine="567"/>
        <w:jc w:val="both"/>
      </w:pPr>
      <w:r w:rsidRPr="0081648E">
        <w:t>Двох</w:t>
      </w:r>
      <w:r w:rsidR="0004430D" w:rsidRPr="004C2A80">
        <w:t xml:space="preserve"> посадов</w:t>
      </w:r>
      <w:r>
        <w:t>их</w:t>
      </w:r>
      <w:r w:rsidR="0004430D" w:rsidRPr="004C2A80">
        <w:t xml:space="preserve"> ос</w:t>
      </w:r>
      <w:r>
        <w:t>іб</w:t>
      </w:r>
      <w:r w:rsidR="0004430D" w:rsidRPr="004C2A80">
        <w:t xml:space="preserve"> </w:t>
      </w:r>
      <w:proofErr w:type="spellStart"/>
      <w:r w:rsidR="0004430D" w:rsidRPr="004C2A80">
        <w:t>внесено</w:t>
      </w:r>
      <w:proofErr w:type="spellEnd"/>
      <w:r w:rsidR="0004430D" w:rsidRPr="004C2A80">
        <w:t xml:space="preserve"> до Єдиного державного реєстру осіб, які вчинили корупційні або </w:t>
      </w:r>
      <w:proofErr w:type="spellStart"/>
      <w:r w:rsidR="0004430D" w:rsidRPr="004C2A80">
        <w:t>пов</w:t>
      </w:r>
      <w:proofErr w:type="spellEnd"/>
      <w:r w:rsidR="0004430D" w:rsidRPr="004C2A80">
        <w:rPr>
          <w:lang w:val="en-US"/>
        </w:rPr>
        <w:t>’</w:t>
      </w:r>
      <w:proofErr w:type="spellStart"/>
      <w:r w:rsidR="0004430D" w:rsidRPr="004C2A80">
        <w:t>язані</w:t>
      </w:r>
      <w:proofErr w:type="spellEnd"/>
      <w:r w:rsidR="0004430D" w:rsidRPr="004C2A80">
        <w:t xml:space="preserve"> з корупцією правопорушення за </w:t>
      </w:r>
      <w:r w:rsidR="007A366F" w:rsidRPr="004C2A80">
        <w:t>факт</w:t>
      </w:r>
      <w:r w:rsidR="0004430D" w:rsidRPr="004C2A80">
        <w:t>ом</w:t>
      </w:r>
      <w:r w:rsidR="007A366F" w:rsidRPr="004C2A80">
        <w:t xml:space="preserve"> порушення етичної поведінки посадов</w:t>
      </w:r>
      <w:r w:rsidR="0004430D" w:rsidRPr="004C2A80">
        <w:t>ою</w:t>
      </w:r>
      <w:r w:rsidR="007A366F" w:rsidRPr="004C2A80">
        <w:t xml:space="preserve"> особ</w:t>
      </w:r>
      <w:r w:rsidR="0004430D" w:rsidRPr="004C2A80">
        <w:t>ою</w:t>
      </w:r>
      <w:r>
        <w:t xml:space="preserve"> митних органів.</w:t>
      </w:r>
    </w:p>
    <w:p w:rsidR="007A366F" w:rsidRDefault="007A366F" w:rsidP="00071ADD">
      <w:pPr>
        <w:ind w:firstLine="567"/>
        <w:jc w:val="both"/>
      </w:pPr>
      <w:r w:rsidRPr="00150332">
        <w:t xml:space="preserve">Також у звітному періоді проведено інші антикорупційні заходи, а саме – проведено аналіз </w:t>
      </w:r>
      <w:r w:rsidR="00B02BCA">
        <w:t>1</w:t>
      </w:r>
      <w:r w:rsidR="00FB4ECF">
        <w:t>297</w:t>
      </w:r>
      <w:r w:rsidR="0004430D" w:rsidRPr="00150332">
        <w:t xml:space="preserve"> </w:t>
      </w:r>
      <w:r w:rsidRPr="00150332">
        <w:t>потенційн</w:t>
      </w:r>
      <w:r w:rsidR="008272D6">
        <w:t>их</w:t>
      </w:r>
      <w:r w:rsidRPr="00150332">
        <w:t xml:space="preserve"> та наявн</w:t>
      </w:r>
      <w:r w:rsidR="008272D6">
        <w:t>их</w:t>
      </w:r>
      <w:r w:rsidRPr="00150332">
        <w:t xml:space="preserve"> контрагент</w:t>
      </w:r>
      <w:r w:rsidR="008272D6">
        <w:t>ів</w:t>
      </w:r>
      <w:r w:rsidRPr="00150332">
        <w:t xml:space="preserve"> та </w:t>
      </w:r>
      <w:r w:rsidR="00B02BCA">
        <w:t>1</w:t>
      </w:r>
      <w:r w:rsidR="00FB4ECF">
        <w:t>846</w:t>
      </w:r>
      <w:r w:rsidR="00CA1CC7" w:rsidRPr="00150332">
        <w:t xml:space="preserve"> </w:t>
      </w:r>
      <w:r w:rsidRPr="00150332">
        <w:t xml:space="preserve">договорів, надано методичну та консультаційну допомогу </w:t>
      </w:r>
      <w:r w:rsidR="00FB4ECF">
        <w:t>5119</w:t>
      </w:r>
      <w:r w:rsidRPr="00150332">
        <w:t xml:space="preserve"> посадовим особам.</w:t>
      </w:r>
    </w:p>
    <w:p w:rsidR="00150332" w:rsidRDefault="00150332" w:rsidP="009D44D5">
      <w:pPr>
        <w:ind w:firstLine="567"/>
        <w:jc w:val="both"/>
      </w:pPr>
    </w:p>
    <w:p w:rsidR="009D44D5" w:rsidRPr="009D44D5" w:rsidRDefault="009D44D5" w:rsidP="009D44D5">
      <w:pPr>
        <w:ind w:firstLine="567"/>
        <w:jc w:val="both"/>
      </w:pPr>
      <w:r w:rsidRPr="009D44D5">
        <w:t xml:space="preserve">Уповноваженим підрозділом Держмитслужби та уповноваженими підрозділами (уповноваженими особами) систематично здійснюється перевірка можливої наявності потенційного або реального конфлікту інтересів, а також щодо наявності близьких осіб, які працюють в Держмитслужбі та її територіальних органах. </w:t>
      </w:r>
    </w:p>
    <w:p w:rsidR="009D44D5" w:rsidRPr="009D44D5" w:rsidRDefault="009D44D5" w:rsidP="009D44D5">
      <w:pPr>
        <w:ind w:firstLine="567"/>
        <w:jc w:val="both"/>
      </w:pPr>
      <w:r w:rsidRPr="00E17E1E">
        <w:t>За результатами здійснення контролю щодо дотриманням вимог статті 28 Закону</w:t>
      </w:r>
      <w:r w:rsidR="00FD78F1" w:rsidRPr="00E17E1E">
        <w:t xml:space="preserve"> України «Про запобігання корупції»</w:t>
      </w:r>
      <w:r w:rsidRPr="00E17E1E">
        <w:t xml:space="preserve"> підготовлено </w:t>
      </w:r>
      <w:r w:rsidR="00C21936">
        <w:t>1</w:t>
      </w:r>
      <w:r w:rsidR="00FB4ECF">
        <w:t>5</w:t>
      </w:r>
      <w:r w:rsidR="00EF609A" w:rsidRPr="00E17E1E">
        <w:t xml:space="preserve"> </w:t>
      </w:r>
      <w:r w:rsidRPr="00E17E1E">
        <w:t>рішен</w:t>
      </w:r>
      <w:r w:rsidR="00F733FF" w:rsidRPr="00E17E1E">
        <w:t>ь</w:t>
      </w:r>
      <w:r w:rsidRPr="00E17E1E">
        <w:t xml:space="preserve"> про врегулювання конфлікту інтересів у посадов</w:t>
      </w:r>
      <w:r w:rsidR="00381B85">
        <w:t>их</w:t>
      </w:r>
      <w:r w:rsidRPr="00E17E1E">
        <w:t xml:space="preserve"> ос</w:t>
      </w:r>
      <w:r w:rsidR="00381B85">
        <w:t>іб</w:t>
      </w:r>
      <w:r w:rsidRPr="00E17E1E">
        <w:t xml:space="preserve">, які відносяться до номенклатури Голови Держмитслужби. Уповноваженими підрозділами (уповноваженими особами) врегульовано </w:t>
      </w:r>
      <w:r w:rsidR="00FB4ECF">
        <w:t>699</w:t>
      </w:r>
      <w:r w:rsidRPr="00E17E1E">
        <w:t xml:space="preserve"> конфлікт</w:t>
      </w:r>
      <w:r w:rsidR="00762A4E">
        <w:t>ів</w:t>
      </w:r>
      <w:r w:rsidRPr="00E17E1E">
        <w:t xml:space="preserve"> інтересів.</w:t>
      </w:r>
    </w:p>
    <w:p w:rsidR="00F46A33" w:rsidRPr="00F46A33" w:rsidRDefault="00F46A33" w:rsidP="00F46A33">
      <w:pPr>
        <w:ind w:firstLine="567"/>
        <w:jc w:val="both"/>
      </w:pPr>
      <w:r w:rsidRPr="00F46A33">
        <w:t>В рамках здійснення заходів щодо запобігання та врегулювання конфлікту інтересів у діяльності посадових осіб Держмитслужби та її територіальних органів, підрозділи по роботі з персоналом передають матеріали та наявну інформацію про працюючих близьких осіб стосовно кандидатів, які претендують на зайняття посад, до уповноважених підрозділів (осіб) з питань запобігання та виявлення корупції для відповідного аналізу та погодження кадрового рішення.</w:t>
      </w:r>
    </w:p>
    <w:p w:rsidR="00F46A33" w:rsidRPr="00F46A33" w:rsidRDefault="00F46A33" w:rsidP="00F46A33">
      <w:pPr>
        <w:ind w:firstLine="567"/>
        <w:jc w:val="both"/>
      </w:pPr>
      <w:r w:rsidRPr="00F46A33">
        <w:t xml:space="preserve">Всі </w:t>
      </w:r>
      <w:proofErr w:type="spellStart"/>
      <w:r w:rsidRPr="00F46A33">
        <w:t>проєкти</w:t>
      </w:r>
      <w:proofErr w:type="spellEnd"/>
      <w:r w:rsidRPr="00F46A33">
        <w:t xml:space="preserve"> наказів Держмитслужби та її територіальних підрозділів з кадрових питань (особового складу) візуються керівниками уповноважених підрозділів (уповноваженими особами) з питань запобігання та виявлення корупції.</w:t>
      </w:r>
    </w:p>
    <w:p w:rsidR="007A366F" w:rsidRDefault="007A366F" w:rsidP="00071ADD">
      <w:pPr>
        <w:ind w:firstLine="567"/>
        <w:jc w:val="both"/>
      </w:pPr>
    </w:p>
    <w:p w:rsidR="0004430D" w:rsidRDefault="0004430D" w:rsidP="0004430D">
      <w:pPr>
        <w:ind w:firstLine="567"/>
        <w:jc w:val="both"/>
      </w:pPr>
      <w:r w:rsidRPr="0004430D">
        <w:t xml:space="preserve">Відповідно до </w:t>
      </w:r>
      <w:proofErr w:type="spellStart"/>
      <w:r w:rsidRPr="0004430D">
        <w:t>пп</w:t>
      </w:r>
      <w:proofErr w:type="spellEnd"/>
      <w:r w:rsidRPr="0004430D">
        <w:t>. 6 п. 2 розділу ІІ Типового положення про уповноважений підрозділ (уповноважену особу) з питань запобігання та виявлення корупції, затвердженого наказом Національного аге</w:t>
      </w:r>
      <w:r>
        <w:t xml:space="preserve">нтства від 27.05.2021 № 277/21 </w:t>
      </w:r>
      <w:r w:rsidRPr="0004430D">
        <w:t xml:space="preserve">Уповноваженим підрозділом Держмитслужби </w:t>
      </w:r>
      <w:r>
        <w:t>та</w:t>
      </w:r>
      <w:r w:rsidRPr="0004430D">
        <w:t xml:space="preserve"> уповноваженими підрозділами (уповноваженими особами)</w:t>
      </w:r>
      <w:r>
        <w:t xml:space="preserve"> територіальних органів Держмитслужби прозвітовано до Національного агентства з питань запобігання корупції (далі – НАЗК) щодо діяльності уповноважених за 2024 рік шляхом заповнення електронної форми на Порталі доброчесності НАЗК через Кабінет уп</w:t>
      </w:r>
      <w:r w:rsidR="00150332">
        <w:t>овноваженого.</w:t>
      </w:r>
    </w:p>
    <w:p w:rsidR="00381B85" w:rsidRDefault="00381B85" w:rsidP="0004430D">
      <w:pPr>
        <w:ind w:firstLine="567"/>
        <w:jc w:val="both"/>
      </w:pPr>
    </w:p>
    <w:p w:rsidR="00194E05" w:rsidRPr="00194E05" w:rsidRDefault="00194E05" w:rsidP="00194E05">
      <w:pPr>
        <w:ind w:firstLine="567"/>
        <w:jc w:val="both"/>
      </w:pPr>
      <w:r w:rsidRPr="00194E05">
        <w:t xml:space="preserve">Здійснено моніторинг виконання у ІІ півріччі 2024 року та у І півріччі 2025 року Антикорупційної програми Державної митної служби України на 2023–2025 роки, затвердженої та введеної в дію наказом Держмитслужби від 31.05.2023 </w:t>
      </w:r>
      <w:r>
        <w:br/>
      </w:r>
      <w:r w:rsidRPr="00194E05">
        <w:t xml:space="preserve">№ 236. Звіти про виконання програми доведено керівництву Держмитслужби та оприлюднено на офіційному </w:t>
      </w:r>
      <w:proofErr w:type="spellStart"/>
      <w:r w:rsidRPr="00194E05">
        <w:t>вебпорталі</w:t>
      </w:r>
      <w:proofErr w:type="spellEnd"/>
      <w:r w:rsidRPr="00194E05">
        <w:t xml:space="preserve"> Держмитслужби. </w:t>
      </w:r>
    </w:p>
    <w:p w:rsidR="00381B85" w:rsidRPr="00A91597" w:rsidRDefault="00194E05" w:rsidP="0004430D">
      <w:pPr>
        <w:ind w:firstLine="567"/>
        <w:jc w:val="both"/>
      </w:pPr>
      <w:r w:rsidRPr="00194E05">
        <w:t xml:space="preserve">Національному агентству з питань запобігання корупції прозвітовано про виконання Антикорупційної програми Державної митної служби України на 2023–2025 роки за ІІ півріччя 2024 року через Кабінет уповноваженого на Порталі доброчесності. Інформація про виконання Антикорупційної програми Державної митної служби України на 2023–2025 роки у І півріччі 2025 року </w:t>
      </w:r>
      <w:r w:rsidR="00F47387">
        <w:t xml:space="preserve">надіслана до Національного агентства </w:t>
      </w:r>
      <w:r w:rsidR="00F47387" w:rsidRPr="00F47387">
        <w:t>з питань запобігання корупції</w:t>
      </w:r>
      <w:r>
        <w:t>.</w:t>
      </w:r>
    </w:p>
    <w:p w:rsidR="00194E05" w:rsidRDefault="00194E05" w:rsidP="002F5AFF">
      <w:pPr>
        <w:ind w:firstLine="567"/>
        <w:jc w:val="both"/>
        <w:rPr>
          <w:rFonts w:eastAsia="Calibri"/>
        </w:rPr>
      </w:pPr>
    </w:p>
    <w:p w:rsidR="00282E96" w:rsidRPr="006257FA" w:rsidRDefault="006E27DA" w:rsidP="002F5AFF">
      <w:pPr>
        <w:ind w:firstLine="567"/>
        <w:jc w:val="both"/>
        <w:rPr>
          <w:rFonts w:eastAsia="Calibri"/>
        </w:rPr>
      </w:pPr>
      <w:r w:rsidRPr="00A4685E">
        <w:rPr>
          <w:rFonts w:eastAsia="Calibri"/>
        </w:rPr>
        <w:t>Н</w:t>
      </w:r>
      <w:r w:rsidR="002F5AFF" w:rsidRPr="00A4685E">
        <w:rPr>
          <w:rFonts w:eastAsia="Calibri"/>
        </w:rPr>
        <w:t>а виконання попередніх домовленостей</w:t>
      </w:r>
      <w:r w:rsidRPr="00A4685E">
        <w:rPr>
          <w:rFonts w:eastAsia="Calibri"/>
        </w:rPr>
        <w:t>,</w:t>
      </w:r>
      <w:r w:rsidR="002F5AFF" w:rsidRPr="00A4685E">
        <w:rPr>
          <w:rFonts w:eastAsia="Calibri"/>
        </w:rPr>
        <w:t xml:space="preserve"> </w:t>
      </w:r>
      <w:r w:rsidR="00282E96" w:rsidRPr="00A4685E">
        <w:rPr>
          <w:rFonts w:eastAsia="Calibri"/>
        </w:rPr>
        <w:t xml:space="preserve">протягом </w:t>
      </w:r>
      <w:proofErr w:type="spellStart"/>
      <w:r w:rsidR="00282E96" w:rsidRPr="00A4685E">
        <w:rPr>
          <w:rFonts w:eastAsia="Calibri"/>
        </w:rPr>
        <w:t>звітого</w:t>
      </w:r>
      <w:proofErr w:type="spellEnd"/>
      <w:r w:rsidR="00282E96" w:rsidRPr="00A4685E">
        <w:rPr>
          <w:rFonts w:eastAsia="Calibri"/>
        </w:rPr>
        <w:t xml:space="preserve"> періоду неодноразово відбувались зустрічі керівництва Управління з питань запобігання та виявлення корупції Держмитслужби (далі – Управління)</w:t>
      </w:r>
      <w:r w:rsidR="00282E96" w:rsidRPr="00A4685E">
        <w:rPr>
          <w:rFonts w:eastAsia="Calibri"/>
          <w:lang w:val="ru-RU"/>
        </w:rPr>
        <w:t xml:space="preserve"> </w:t>
      </w:r>
      <w:r w:rsidR="00013751">
        <w:rPr>
          <w:rFonts w:eastAsia="Calibri"/>
        </w:rPr>
        <w:t>з</w:t>
      </w:r>
      <w:r w:rsidR="00282E96" w:rsidRPr="00A4685E">
        <w:rPr>
          <w:rFonts w:eastAsia="Calibri"/>
        </w:rPr>
        <w:t xml:space="preserve"> представниками </w:t>
      </w:r>
      <w:proofErr w:type="spellStart"/>
      <w:r w:rsidR="00282E96" w:rsidRPr="00A4685E">
        <w:rPr>
          <w:rFonts w:eastAsia="Calibri"/>
        </w:rPr>
        <w:t>проєкту</w:t>
      </w:r>
      <w:proofErr w:type="spellEnd"/>
      <w:r w:rsidR="00282E96" w:rsidRPr="00A4685E">
        <w:rPr>
          <w:rFonts w:eastAsia="Calibri"/>
        </w:rPr>
        <w:t xml:space="preserve"> </w:t>
      </w:r>
      <w:r w:rsidR="00282E96" w:rsidRPr="00A4685E">
        <w:rPr>
          <w:rFonts w:eastAsia="Calibri"/>
          <w:lang w:val="en-US"/>
        </w:rPr>
        <w:t>EU</w:t>
      </w:r>
      <w:r w:rsidR="00282E96" w:rsidRPr="00A4685E">
        <w:rPr>
          <w:rFonts w:eastAsia="Calibri"/>
          <w:lang w:val="ru-RU"/>
        </w:rPr>
        <w:t>4</w:t>
      </w:r>
      <w:r w:rsidR="00282E96" w:rsidRPr="00A4685E">
        <w:rPr>
          <w:rFonts w:eastAsia="Calibri"/>
          <w:lang w:val="en-US"/>
        </w:rPr>
        <w:t>PFM</w:t>
      </w:r>
      <w:r w:rsidR="006257FA">
        <w:rPr>
          <w:rFonts w:eastAsia="Calibri"/>
        </w:rPr>
        <w:t>.</w:t>
      </w:r>
    </w:p>
    <w:p w:rsidR="00282E96" w:rsidRPr="00A4685E" w:rsidRDefault="00282E96" w:rsidP="00282E96">
      <w:pPr>
        <w:ind w:firstLine="567"/>
        <w:jc w:val="both"/>
        <w:rPr>
          <w:rFonts w:eastAsia="Calibri"/>
        </w:rPr>
      </w:pPr>
      <w:r w:rsidRPr="00A4685E">
        <w:rPr>
          <w:rFonts w:eastAsia="Calibri"/>
        </w:rPr>
        <w:t xml:space="preserve">Указані зустрічі мала на меті обговорення продовження співпраці Держмитслужби та </w:t>
      </w:r>
      <w:r w:rsidRPr="00A4685E">
        <w:rPr>
          <w:rFonts w:eastAsia="Calibri"/>
          <w:lang w:val="en-US"/>
        </w:rPr>
        <w:t>EU</w:t>
      </w:r>
      <w:r w:rsidRPr="00A4685E">
        <w:rPr>
          <w:rFonts w:eastAsia="Calibri"/>
        </w:rPr>
        <w:t>4</w:t>
      </w:r>
      <w:r w:rsidRPr="00A4685E">
        <w:rPr>
          <w:rFonts w:eastAsia="Calibri"/>
          <w:lang w:val="en-US"/>
        </w:rPr>
        <w:t xml:space="preserve">PFM </w:t>
      </w:r>
      <w:r w:rsidRPr="00A4685E">
        <w:rPr>
          <w:rFonts w:eastAsia="Calibri"/>
        </w:rPr>
        <w:t>у сфері запобігання та протидії корупції, розбудови доброчесності в митних органах та інших двосторонніх питань, які становлять взаємний інтерес.</w:t>
      </w:r>
    </w:p>
    <w:p w:rsidR="00192452" w:rsidRPr="00A4685E" w:rsidRDefault="00282E96" w:rsidP="00282E96">
      <w:pPr>
        <w:ind w:firstLine="567"/>
        <w:jc w:val="both"/>
        <w:rPr>
          <w:rFonts w:eastAsia="Calibri"/>
        </w:rPr>
      </w:pPr>
      <w:r w:rsidRPr="00A4685E">
        <w:rPr>
          <w:rFonts w:eastAsia="Calibri"/>
        </w:rPr>
        <w:t xml:space="preserve">За результатами проведених зустрічей, за підтримки </w:t>
      </w:r>
      <w:proofErr w:type="spellStart"/>
      <w:r w:rsidRPr="00A4685E">
        <w:rPr>
          <w:rFonts w:eastAsia="Calibri"/>
        </w:rPr>
        <w:t>проєкту</w:t>
      </w:r>
      <w:proofErr w:type="spellEnd"/>
      <w:r w:rsidRPr="00A4685E">
        <w:rPr>
          <w:rFonts w:eastAsia="Calibri"/>
        </w:rPr>
        <w:t xml:space="preserve"> </w:t>
      </w:r>
      <w:r w:rsidRPr="00A4685E">
        <w:rPr>
          <w:rFonts w:eastAsia="Calibri"/>
          <w:lang w:val="en-US"/>
        </w:rPr>
        <w:t>EU</w:t>
      </w:r>
      <w:r w:rsidRPr="00A4685E">
        <w:rPr>
          <w:rFonts w:eastAsia="Calibri"/>
          <w:lang w:val="ru-RU"/>
        </w:rPr>
        <w:t>4</w:t>
      </w:r>
      <w:r w:rsidRPr="00A4685E">
        <w:rPr>
          <w:rFonts w:eastAsia="Calibri"/>
          <w:lang w:val="en-US"/>
        </w:rPr>
        <w:t>PFM</w:t>
      </w:r>
      <w:r w:rsidRPr="00A4685E">
        <w:rPr>
          <w:rFonts w:eastAsia="Calibri"/>
        </w:rPr>
        <w:t xml:space="preserve">, удосконалено </w:t>
      </w:r>
      <w:proofErr w:type="spellStart"/>
      <w:r w:rsidRPr="00A4685E">
        <w:rPr>
          <w:rFonts w:eastAsia="Calibri"/>
        </w:rPr>
        <w:t>Антикорпортал</w:t>
      </w:r>
      <w:proofErr w:type="spellEnd"/>
      <w:r w:rsidRPr="00A4685E">
        <w:rPr>
          <w:rFonts w:eastAsia="Calibri"/>
        </w:rPr>
        <w:t xml:space="preserve"> на сайті Держмитслужби</w:t>
      </w:r>
      <w:r w:rsidR="00192452" w:rsidRPr="00A4685E">
        <w:rPr>
          <w:rFonts w:eastAsia="Calibri"/>
        </w:rPr>
        <w:t xml:space="preserve"> та</w:t>
      </w:r>
      <w:r w:rsidRPr="00A4685E">
        <w:rPr>
          <w:rFonts w:eastAsia="Calibri"/>
        </w:rPr>
        <w:t xml:space="preserve"> </w:t>
      </w:r>
      <w:r w:rsidR="00CF6379">
        <w:rPr>
          <w:rFonts w:eastAsia="Calibri"/>
        </w:rPr>
        <w:t>н</w:t>
      </w:r>
      <w:r w:rsidR="00CF6379" w:rsidRPr="00CF6379">
        <w:rPr>
          <w:rFonts w:eastAsia="Calibri"/>
        </w:rPr>
        <w:t xml:space="preserve">аказом Держмитслужби від 22.05.2025 № 466 </w:t>
      </w:r>
      <w:proofErr w:type="spellStart"/>
      <w:r w:rsidRPr="00A4685E">
        <w:rPr>
          <w:rFonts w:eastAsia="Calibri"/>
        </w:rPr>
        <w:t>внесено</w:t>
      </w:r>
      <w:proofErr w:type="spellEnd"/>
      <w:r w:rsidRPr="00A4685E">
        <w:rPr>
          <w:rFonts w:eastAsia="Calibri"/>
        </w:rPr>
        <w:t xml:space="preserve"> зміни до Антикорупційної програми Держмитслужби</w:t>
      </w:r>
      <w:r w:rsidR="00192452" w:rsidRPr="00A4685E">
        <w:rPr>
          <w:rFonts w:eastAsia="Calibri"/>
        </w:rPr>
        <w:t xml:space="preserve"> на 2023-2025 роки</w:t>
      </w:r>
      <w:r w:rsidRPr="00A4685E">
        <w:rPr>
          <w:rFonts w:eastAsia="Calibri"/>
        </w:rPr>
        <w:t>, затвердженої наказом Держмитслужби від 31.05.2023 № 236</w:t>
      </w:r>
      <w:r w:rsidR="00502AD3">
        <w:rPr>
          <w:rFonts w:eastAsia="Calibri"/>
        </w:rPr>
        <w:t>,</w:t>
      </w:r>
      <w:r w:rsidR="00192452" w:rsidRPr="00A4685E">
        <w:rPr>
          <w:rFonts w:eastAsia="Calibri"/>
        </w:rPr>
        <w:t xml:space="preserve"> в частині зменшення кількості можливих корупційних ризиків і визначен</w:t>
      </w:r>
      <w:r w:rsidR="00846EC0">
        <w:rPr>
          <w:rFonts w:eastAsia="Calibri"/>
        </w:rPr>
        <w:t>ня</w:t>
      </w:r>
      <w:r w:rsidR="00192452" w:rsidRPr="00A4685E">
        <w:rPr>
          <w:rFonts w:eastAsia="Calibri"/>
        </w:rPr>
        <w:t xml:space="preserve"> ключов</w:t>
      </w:r>
      <w:r w:rsidR="00846EC0">
        <w:rPr>
          <w:rFonts w:eastAsia="Calibri"/>
        </w:rPr>
        <w:t>их</w:t>
      </w:r>
      <w:r w:rsidR="00192452" w:rsidRPr="00A4685E">
        <w:rPr>
          <w:rFonts w:eastAsia="Calibri"/>
        </w:rPr>
        <w:t xml:space="preserve"> показників ефективності діяльності Держмитслужби</w:t>
      </w:r>
      <w:r w:rsidR="00192452" w:rsidRPr="00A4685E">
        <w:rPr>
          <w:rFonts w:eastAsia="Calibri"/>
          <w:lang w:val="en-US"/>
        </w:rPr>
        <w:t xml:space="preserve"> </w:t>
      </w:r>
      <w:r w:rsidR="00192452" w:rsidRPr="00A4685E">
        <w:rPr>
          <w:rFonts w:eastAsia="Calibri"/>
        </w:rPr>
        <w:t>на 2023–2025 роки (КРІ)</w:t>
      </w:r>
      <w:r w:rsidR="00846EC0">
        <w:rPr>
          <w:rFonts w:eastAsia="Calibri"/>
        </w:rPr>
        <w:t>.</w:t>
      </w:r>
    </w:p>
    <w:p w:rsidR="00F1084E" w:rsidRPr="00F1084E" w:rsidRDefault="00192452" w:rsidP="00F1084E">
      <w:pPr>
        <w:ind w:firstLine="567"/>
        <w:jc w:val="both"/>
        <w:rPr>
          <w:rFonts w:eastAsia="Calibri"/>
        </w:rPr>
      </w:pPr>
      <w:r w:rsidRPr="00A4685E">
        <w:rPr>
          <w:rFonts w:eastAsia="Calibri"/>
        </w:rPr>
        <w:t>Також під час зустрічей було обговорено питання запровадження Мобільного антикорупційного центру (далі – МАЦ). Представники EU4PFM висловили зацікавленість у наданні експертної підтримки щодо організаційного і технічного забезпечення запуску МАЦ, зокрема, допомоги у розробці методичних матеріалів, проведенні навчання персоналу.</w:t>
      </w:r>
      <w:r w:rsidR="00F1084E">
        <w:rPr>
          <w:rFonts w:eastAsia="Calibri"/>
        </w:rPr>
        <w:t xml:space="preserve"> </w:t>
      </w:r>
      <w:r w:rsidR="00770203" w:rsidRPr="00770203">
        <w:rPr>
          <w:rFonts w:eastAsia="Calibri"/>
        </w:rPr>
        <w:t>Уповноважени</w:t>
      </w:r>
      <w:r w:rsidR="00770203">
        <w:rPr>
          <w:rFonts w:eastAsia="Calibri"/>
        </w:rPr>
        <w:t>м</w:t>
      </w:r>
      <w:r w:rsidR="00770203" w:rsidRPr="00770203">
        <w:rPr>
          <w:rFonts w:eastAsia="Calibri"/>
        </w:rPr>
        <w:t xml:space="preserve"> підрозділ</w:t>
      </w:r>
      <w:r w:rsidR="00770203">
        <w:rPr>
          <w:rFonts w:eastAsia="Calibri"/>
        </w:rPr>
        <w:t>ом</w:t>
      </w:r>
      <w:r w:rsidR="00770203" w:rsidRPr="00770203">
        <w:rPr>
          <w:rFonts w:eastAsia="Calibri"/>
        </w:rPr>
        <w:t xml:space="preserve"> Держмитслужби </w:t>
      </w:r>
      <w:proofErr w:type="spellStart"/>
      <w:r w:rsidR="00F1084E" w:rsidRPr="00F1084E">
        <w:rPr>
          <w:rFonts w:eastAsia="Calibri"/>
        </w:rPr>
        <w:t>розробилено</w:t>
      </w:r>
      <w:proofErr w:type="spellEnd"/>
      <w:r w:rsidR="00F1084E" w:rsidRPr="00F1084E">
        <w:rPr>
          <w:rFonts w:eastAsia="Calibri"/>
        </w:rPr>
        <w:t xml:space="preserve"> План заходів щодо створення мобільного антикорупційного центру, який включає ключові етапи, очікувані результати та потреби у технічній і експертній допомозі. Вказаний план надіслано керівництву програми A-CIP ВМО та EU4PFM для сприяння у реалізації вищевказаного пілотного </w:t>
      </w:r>
      <w:proofErr w:type="spellStart"/>
      <w:r w:rsidR="00F1084E" w:rsidRPr="00F1084E">
        <w:rPr>
          <w:rFonts w:eastAsia="Calibri"/>
        </w:rPr>
        <w:t>проєкту</w:t>
      </w:r>
      <w:proofErr w:type="spellEnd"/>
      <w:r w:rsidR="00F1084E" w:rsidRPr="00F1084E">
        <w:rPr>
          <w:rFonts w:eastAsia="Calibri"/>
        </w:rPr>
        <w:t xml:space="preserve">. До НАДС направлено технічне завдання щодо реєстрації міжнародної технічної допомоги в рамках </w:t>
      </w:r>
      <w:proofErr w:type="spellStart"/>
      <w:r w:rsidR="00F1084E" w:rsidRPr="00F1084E">
        <w:rPr>
          <w:rFonts w:eastAsia="Calibri"/>
        </w:rPr>
        <w:t>проєкту</w:t>
      </w:r>
      <w:proofErr w:type="spellEnd"/>
      <w:r w:rsidR="00F1084E" w:rsidRPr="00F1084E">
        <w:rPr>
          <w:rFonts w:eastAsia="Calibri"/>
        </w:rPr>
        <w:t xml:space="preserve"> </w:t>
      </w:r>
      <w:r w:rsidR="00F1084E" w:rsidRPr="00F1084E">
        <w:rPr>
          <w:rFonts w:eastAsia="Calibri"/>
          <w:lang w:val="en-US"/>
        </w:rPr>
        <w:t>TWINNING</w:t>
      </w:r>
      <w:r w:rsidR="00F1084E" w:rsidRPr="00F1084E">
        <w:rPr>
          <w:rFonts w:eastAsia="Calibri"/>
        </w:rPr>
        <w:t>.</w:t>
      </w:r>
    </w:p>
    <w:p w:rsidR="00282E96" w:rsidRPr="002F5AFF" w:rsidRDefault="00282E96" w:rsidP="002F5AFF">
      <w:pPr>
        <w:ind w:firstLine="567"/>
        <w:jc w:val="both"/>
        <w:rPr>
          <w:rFonts w:eastAsia="Calibri"/>
        </w:rPr>
      </w:pPr>
    </w:p>
    <w:p w:rsidR="00E17E1E" w:rsidRDefault="00A4685E" w:rsidP="00E17E1E">
      <w:pPr>
        <w:ind w:firstLine="567"/>
        <w:jc w:val="both"/>
        <w:rPr>
          <w:rFonts w:eastAsia="Times New Roman"/>
          <w:lang w:eastAsia="uk-UA"/>
        </w:rPr>
      </w:pPr>
      <w:r>
        <w:rPr>
          <w:rFonts w:eastAsia="Calibri"/>
        </w:rPr>
        <w:t xml:space="preserve">Протягом </w:t>
      </w:r>
      <w:r w:rsidR="00F47387">
        <w:rPr>
          <w:rFonts w:eastAsia="Calibri"/>
        </w:rPr>
        <w:t>звітного періоду</w:t>
      </w:r>
      <w:r>
        <w:rPr>
          <w:rFonts w:eastAsia="Calibri"/>
        </w:rPr>
        <w:t xml:space="preserve"> відбули</w:t>
      </w:r>
      <w:r w:rsidR="00E17E1E" w:rsidRPr="00E17E1E">
        <w:rPr>
          <w:rFonts w:eastAsia="Calibri"/>
        </w:rPr>
        <w:t>ся онлайн зустріч</w:t>
      </w:r>
      <w:r>
        <w:rPr>
          <w:rFonts w:eastAsia="Calibri"/>
        </w:rPr>
        <w:t>і</w:t>
      </w:r>
      <w:r w:rsidR="00E17E1E" w:rsidRPr="00E17E1E">
        <w:rPr>
          <w:rFonts w:eastAsia="Calibri"/>
        </w:rPr>
        <w:t xml:space="preserve"> керівництва Управління </w:t>
      </w:r>
      <w:r>
        <w:rPr>
          <w:rFonts w:eastAsia="Calibri"/>
        </w:rPr>
        <w:t>з</w:t>
      </w:r>
      <w:r w:rsidR="00E17E1E" w:rsidRPr="00E17E1E">
        <w:rPr>
          <w:rFonts w:eastAsia="Calibri"/>
        </w:rPr>
        <w:t xml:space="preserve"> представниками </w:t>
      </w:r>
      <w:r w:rsidR="00E17E1E" w:rsidRPr="00E17E1E">
        <w:rPr>
          <w:rFonts w:eastAsia="Calibri"/>
          <w:lang w:val="en-US"/>
        </w:rPr>
        <w:t xml:space="preserve">WCO </w:t>
      </w:r>
      <w:r w:rsidR="00E17E1E" w:rsidRPr="00E17E1E">
        <w:rPr>
          <w:rFonts w:eastAsia="Times New Roman"/>
          <w:lang w:eastAsia="uk-UA"/>
        </w:rPr>
        <w:t xml:space="preserve">для обговорення подальшої двосторонньої співпраці, а </w:t>
      </w:r>
      <w:r w:rsidR="00E17E1E" w:rsidRPr="00E17E1E">
        <w:rPr>
          <w:rFonts w:eastAsia="Times New Roman"/>
          <w:lang w:eastAsia="uk-UA"/>
        </w:rPr>
        <w:lastRenderedPageBreak/>
        <w:t>також обговорення спільних заходів на 2025 рік</w:t>
      </w:r>
      <w:r w:rsidR="00666A26">
        <w:rPr>
          <w:rFonts w:eastAsia="Times New Roman"/>
          <w:lang w:eastAsia="uk-UA"/>
        </w:rPr>
        <w:t xml:space="preserve">, в тому числі проведення </w:t>
      </w:r>
      <w:r w:rsidR="00666A26" w:rsidRPr="00666A26">
        <w:rPr>
          <w:rFonts w:eastAsia="Times New Roman"/>
          <w:lang w:eastAsia="uk-UA"/>
        </w:rPr>
        <w:t>наступного етапу опитування CIPS, яке заплановане на вересень 2025 року</w:t>
      </w:r>
      <w:r w:rsidR="00E17E1E" w:rsidRPr="00E17E1E">
        <w:rPr>
          <w:rFonts w:eastAsia="Times New Roman"/>
          <w:lang w:eastAsia="uk-UA"/>
        </w:rPr>
        <w:t xml:space="preserve">. </w:t>
      </w:r>
    </w:p>
    <w:p w:rsidR="00013751" w:rsidRDefault="00E17E1E" w:rsidP="00013751">
      <w:pPr>
        <w:ind w:firstLine="567"/>
        <w:jc w:val="both"/>
        <w:rPr>
          <w:lang w:eastAsia="uk-UA"/>
        </w:rPr>
      </w:pPr>
      <w:r w:rsidRPr="00E17E1E">
        <w:rPr>
          <w:rFonts w:eastAsia="Calibri"/>
        </w:rPr>
        <w:t>Серед питань, які також обговорювались на зустрічі</w:t>
      </w:r>
      <w:r w:rsidR="00666A26">
        <w:rPr>
          <w:rFonts w:eastAsia="Calibri"/>
        </w:rPr>
        <w:t>,</w:t>
      </w:r>
      <w:r w:rsidRPr="00E17E1E">
        <w:rPr>
          <w:rFonts w:eastAsia="Calibri"/>
        </w:rPr>
        <w:t xml:space="preserve"> було висвітлення питання щодо використання Антикорупційної програми на платформі </w:t>
      </w:r>
      <w:r w:rsidRPr="00E17E1E">
        <w:rPr>
          <w:rFonts w:eastAsia="Calibri"/>
          <w:lang w:val="en-US"/>
        </w:rPr>
        <w:t>PMM</w:t>
      </w:r>
      <w:r w:rsidRPr="00E17E1E">
        <w:rPr>
          <w:rFonts w:eastAsia="Calibri"/>
        </w:rPr>
        <w:t xml:space="preserve"> та щодо продовження програми </w:t>
      </w:r>
      <w:r w:rsidRPr="00E17E1E">
        <w:rPr>
          <w:rFonts w:eastAsia="Calibri"/>
          <w:lang w:val="en-US"/>
        </w:rPr>
        <w:t xml:space="preserve">A-CIP WCO </w:t>
      </w:r>
      <w:r w:rsidRPr="00E17E1E">
        <w:rPr>
          <w:rFonts w:eastAsia="Calibri"/>
        </w:rPr>
        <w:t>після вересня 2025 року.</w:t>
      </w:r>
      <w:r w:rsidR="00013751" w:rsidRPr="00013751">
        <w:rPr>
          <w:rFonts w:eastAsia="Times New Roman"/>
          <w:lang w:eastAsia="uk-UA"/>
        </w:rPr>
        <w:t xml:space="preserve"> </w:t>
      </w:r>
      <w:r w:rsidR="00013751" w:rsidRPr="00013751">
        <w:rPr>
          <w:lang w:eastAsia="uk-UA"/>
        </w:rPr>
        <w:t>Також</w:t>
      </w:r>
      <w:r w:rsidR="00013751" w:rsidRPr="00E17E1E">
        <w:rPr>
          <w:lang w:eastAsia="uk-UA"/>
        </w:rPr>
        <w:t xml:space="preserve"> було обговорено питання щодо використання результатів дослідження CIPS і забезпечення належного інформування щодо них, так як огляд результатів стане основою для нової Антикорупційної програми на 2026-2028 роки, розробку якої рекомендується розпочати у середині 2025 року з офіційним запуском у 2026 році.</w:t>
      </w:r>
    </w:p>
    <w:p w:rsidR="00F47387" w:rsidRPr="00F47387" w:rsidRDefault="00F47387" w:rsidP="00F47387">
      <w:pPr>
        <w:ind w:firstLine="567"/>
        <w:jc w:val="both"/>
        <w:rPr>
          <w:rFonts w:eastAsia="Times New Roman"/>
          <w:lang w:eastAsia="uk-UA"/>
        </w:rPr>
      </w:pPr>
      <w:r w:rsidRPr="00F47387">
        <w:rPr>
          <w:rFonts w:eastAsia="Times New Roman"/>
          <w:lang w:eastAsia="uk-UA"/>
        </w:rPr>
        <w:t>Наразі здійснюються заходи щодо повторного проведе</w:t>
      </w:r>
      <w:r w:rsidR="00AD0957">
        <w:rPr>
          <w:rFonts w:eastAsia="Times New Roman"/>
          <w:lang w:eastAsia="uk-UA"/>
        </w:rPr>
        <w:t>ння онлайн опитування, яке запла</w:t>
      </w:r>
      <w:r w:rsidRPr="00F47387">
        <w:rPr>
          <w:rFonts w:eastAsia="Times New Roman"/>
          <w:lang w:eastAsia="uk-UA"/>
        </w:rPr>
        <w:t>новано у вересні</w:t>
      </w:r>
      <w:r>
        <w:rPr>
          <w:rFonts w:eastAsia="Times New Roman"/>
          <w:lang w:eastAsia="uk-UA"/>
        </w:rPr>
        <w:t xml:space="preserve">, а саме: </w:t>
      </w:r>
      <w:r w:rsidRPr="00F47387">
        <w:rPr>
          <w:rFonts w:eastAsia="Times New Roman"/>
          <w:lang w:eastAsia="uk-UA"/>
        </w:rPr>
        <w:t>направлен</w:t>
      </w:r>
      <w:r>
        <w:rPr>
          <w:rFonts w:eastAsia="Times New Roman"/>
          <w:lang w:eastAsia="uk-UA"/>
        </w:rPr>
        <w:t>о</w:t>
      </w:r>
      <w:r w:rsidRPr="00F47387">
        <w:rPr>
          <w:rFonts w:eastAsia="Times New Roman"/>
          <w:lang w:eastAsia="uk-UA"/>
        </w:rPr>
        <w:t xml:space="preserve"> інформаційн</w:t>
      </w:r>
      <w:r>
        <w:rPr>
          <w:rFonts w:eastAsia="Times New Roman"/>
          <w:lang w:eastAsia="uk-UA"/>
        </w:rPr>
        <w:t>і</w:t>
      </w:r>
      <w:r w:rsidRPr="00F47387">
        <w:rPr>
          <w:rFonts w:eastAsia="Times New Roman"/>
          <w:lang w:eastAsia="uk-UA"/>
        </w:rPr>
        <w:t xml:space="preserve"> матеріал</w:t>
      </w:r>
      <w:r>
        <w:rPr>
          <w:rFonts w:eastAsia="Times New Roman"/>
          <w:lang w:eastAsia="uk-UA"/>
        </w:rPr>
        <w:t>и</w:t>
      </w:r>
      <w:r w:rsidRPr="00F47387">
        <w:rPr>
          <w:rFonts w:eastAsia="Times New Roman"/>
          <w:lang w:eastAsia="uk-UA"/>
        </w:rPr>
        <w:t xml:space="preserve"> структурним підрозділам Держмитслужби та її територіальним органам щодо проведення опитування</w:t>
      </w:r>
      <w:r>
        <w:rPr>
          <w:rFonts w:eastAsia="Times New Roman"/>
          <w:lang w:eastAsia="uk-UA"/>
        </w:rPr>
        <w:t xml:space="preserve">, </w:t>
      </w:r>
      <w:r w:rsidRPr="00F47387">
        <w:rPr>
          <w:rFonts w:eastAsia="Times New Roman"/>
          <w:lang w:eastAsia="uk-UA"/>
        </w:rPr>
        <w:t>бізнес-спільнот</w:t>
      </w:r>
      <w:r>
        <w:rPr>
          <w:rFonts w:eastAsia="Times New Roman"/>
          <w:lang w:eastAsia="uk-UA"/>
        </w:rPr>
        <w:t>і</w:t>
      </w:r>
      <w:r w:rsidRPr="00F47387">
        <w:rPr>
          <w:rFonts w:eastAsia="Times New Roman"/>
          <w:lang w:eastAsia="uk-UA"/>
        </w:rPr>
        <w:t xml:space="preserve"> та представник</w:t>
      </w:r>
      <w:r>
        <w:rPr>
          <w:rFonts w:eastAsia="Times New Roman"/>
          <w:lang w:eastAsia="uk-UA"/>
        </w:rPr>
        <w:t>ам</w:t>
      </w:r>
      <w:r w:rsidRPr="00F47387">
        <w:rPr>
          <w:rFonts w:eastAsia="Times New Roman"/>
          <w:lang w:eastAsia="uk-UA"/>
        </w:rPr>
        <w:t xml:space="preserve"> приватного сектору з метою їх залучення до участі в проведенні опитування</w:t>
      </w:r>
      <w:r>
        <w:rPr>
          <w:rFonts w:eastAsia="Times New Roman"/>
          <w:lang w:eastAsia="uk-UA"/>
        </w:rPr>
        <w:t xml:space="preserve">; </w:t>
      </w:r>
      <w:r w:rsidRPr="00F47387">
        <w:rPr>
          <w:rFonts w:eastAsia="Times New Roman"/>
          <w:lang w:eastAsia="uk-UA"/>
        </w:rPr>
        <w:t>розмі</w:t>
      </w:r>
      <w:r>
        <w:rPr>
          <w:rFonts w:eastAsia="Times New Roman"/>
          <w:lang w:eastAsia="uk-UA"/>
        </w:rPr>
        <w:t>щено</w:t>
      </w:r>
      <w:r w:rsidRPr="00F47387">
        <w:rPr>
          <w:rFonts w:eastAsia="Times New Roman"/>
          <w:lang w:eastAsia="uk-UA"/>
        </w:rPr>
        <w:t xml:space="preserve"> на офіційному </w:t>
      </w:r>
      <w:proofErr w:type="spellStart"/>
      <w:r w:rsidRPr="00F47387">
        <w:rPr>
          <w:rFonts w:eastAsia="Times New Roman"/>
          <w:lang w:eastAsia="uk-UA"/>
        </w:rPr>
        <w:t>вебсайті</w:t>
      </w:r>
      <w:proofErr w:type="spellEnd"/>
      <w:r w:rsidRPr="00F47387">
        <w:rPr>
          <w:rFonts w:eastAsia="Times New Roman"/>
          <w:lang w:eastAsia="uk-UA"/>
        </w:rPr>
        <w:t xml:space="preserve"> та в соціальних мережах Держмитслужби інформацію про онлайн-опитування CIPS, його мету та значення</w:t>
      </w:r>
      <w:r>
        <w:rPr>
          <w:rFonts w:eastAsia="Times New Roman"/>
          <w:lang w:eastAsia="uk-UA"/>
        </w:rPr>
        <w:t xml:space="preserve">; </w:t>
      </w:r>
      <w:r w:rsidRPr="00F47387">
        <w:rPr>
          <w:rFonts w:eastAsia="Times New Roman"/>
          <w:lang w:eastAsia="uk-UA"/>
        </w:rPr>
        <w:t>пошир</w:t>
      </w:r>
      <w:r>
        <w:rPr>
          <w:rFonts w:eastAsia="Times New Roman"/>
          <w:lang w:eastAsia="uk-UA"/>
        </w:rPr>
        <w:t>ено</w:t>
      </w:r>
      <w:r w:rsidRPr="00F47387">
        <w:rPr>
          <w:rFonts w:eastAsia="Times New Roman"/>
          <w:lang w:eastAsia="uk-UA"/>
        </w:rPr>
        <w:t xml:space="preserve"> інформацію про початок опитування серед ЗМІ</w:t>
      </w:r>
      <w:r>
        <w:rPr>
          <w:rFonts w:eastAsia="Times New Roman"/>
          <w:lang w:eastAsia="uk-UA"/>
        </w:rPr>
        <w:t>.</w:t>
      </w:r>
    </w:p>
    <w:p w:rsidR="00F47387" w:rsidRPr="00013751" w:rsidRDefault="00F47387" w:rsidP="00013751">
      <w:pPr>
        <w:ind w:firstLine="567"/>
        <w:jc w:val="both"/>
        <w:rPr>
          <w:rFonts w:eastAsia="Times New Roman"/>
          <w:lang w:eastAsia="uk-UA"/>
        </w:rPr>
      </w:pPr>
    </w:p>
    <w:p w:rsidR="00B73674" w:rsidRPr="00B73674" w:rsidRDefault="00013751" w:rsidP="00B73674">
      <w:pPr>
        <w:ind w:firstLine="567"/>
        <w:jc w:val="both"/>
        <w:rPr>
          <w:rFonts w:eastAsia="Times New Roman"/>
          <w:lang w:eastAsia="ru-RU"/>
        </w:rPr>
      </w:pPr>
      <w:r>
        <w:rPr>
          <w:rFonts w:eastAsia="Times New Roman"/>
          <w:lang w:eastAsia="ru-RU"/>
        </w:rPr>
        <w:t>У</w:t>
      </w:r>
      <w:r w:rsidR="00714D1B">
        <w:rPr>
          <w:rFonts w:eastAsia="Times New Roman"/>
          <w:lang w:eastAsia="ru-RU"/>
        </w:rPr>
        <w:t xml:space="preserve"> квітні</w:t>
      </w:r>
      <w:r w:rsidR="00714D1B" w:rsidRPr="00714D1B">
        <w:rPr>
          <w:rFonts w:eastAsia="Times New Roman"/>
          <w:lang w:eastAsia="ru-RU"/>
        </w:rPr>
        <w:t xml:space="preserve"> Управління</w:t>
      </w:r>
      <w:r w:rsidR="00714D1B">
        <w:rPr>
          <w:rFonts w:eastAsia="Times New Roman"/>
          <w:lang w:eastAsia="ru-RU"/>
        </w:rPr>
        <w:t>м</w:t>
      </w:r>
      <w:r w:rsidR="00714D1B" w:rsidRPr="00714D1B">
        <w:rPr>
          <w:rFonts w:eastAsia="Times New Roman"/>
          <w:lang w:eastAsia="ru-RU"/>
        </w:rPr>
        <w:t xml:space="preserve"> </w:t>
      </w:r>
      <w:r w:rsidR="00714D1B">
        <w:rPr>
          <w:rFonts w:eastAsia="Times New Roman"/>
          <w:lang w:eastAsia="ru-RU"/>
        </w:rPr>
        <w:t xml:space="preserve">прийнято участь у </w:t>
      </w:r>
      <w:r w:rsidR="00714D1B" w:rsidRPr="00714D1B">
        <w:rPr>
          <w:rFonts w:eastAsia="Times New Roman"/>
          <w:lang w:eastAsia="ru-RU"/>
        </w:rPr>
        <w:t>скринінг</w:t>
      </w:r>
      <w:r w:rsidR="00714D1B">
        <w:rPr>
          <w:rFonts w:eastAsia="Times New Roman"/>
          <w:lang w:eastAsia="ru-RU"/>
        </w:rPr>
        <w:t>у</w:t>
      </w:r>
      <w:r w:rsidR="00714D1B" w:rsidRPr="00714D1B">
        <w:rPr>
          <w:rFonts w:eastAsia="Times New Roman"/>
          <w:lang w:eastAsia="ru-RU"/>
        </w:rPr>
        <w:t xml:space="preserve"> відповідності законодавства України праву ЄС за переговорним розділом 29 «Митний Союз» між представниками Європейської комісії, Міністерства фінансів України та Державної митної служби України</w:t>
      </w:r>
      <w:r w:rsidR="00714D1B">
        <w:rPr>
          <w:rFonts w:eastAsia="Times New Roman"/>
          <w:lang w:eastAsia="ru-RU"/>
        </w:rPr>
        <w:t xml:space="preserve"> у</w:t>
      </w:r>
      <w:r w:rsidR="00B73674" w:rsidRPr="00B73674">
        <w:rPr>
          <w:rFonts w:eastAsia="Times New Roman"/>
          <w:lang w:eastAsia="ru-RU"/>
        </w:rPr>
        <w:t xml:space="preserve"> контексті поглиблення двосторонньої співпраці між Україною та Європейським Союзом, а також відповідно до взятих Україною зобов’язань у рамках процесу євроінтеграції. У ході зустрічі було детально представлено ключові аспекти організації роботи Держмитслужби, зокрема антикорупційної політики Держмитслужби. Поінформовано представників ЄС щодо практичних аспектів діяльності антикорупційного підрозділу Держмитслужби та реалізації антикору</w:t>
      </w:r>
      <w:r w:rsidR="00B73674">
        <w:rPr>
          <w:rFonts w:eastAsia="Times New Roman"/>
          <w:lang w:eastAsia="ru-RU"/>
        </w:rPr>
        <w:t xml:space="preserve">пційної програми Держмитслужби; </w:t>
      </w:r>
      <w:r w:rsidR="00B73674" w:rsidRPr="00B73674">
        <w:rPr>
          <w:rFonts w:eastAsia="Times New Roman"/>
          <w:lang w:eastAsia="ru-RU"/>
        </w:rPr>
        <w:t>щодо поточних викликів та подальших кроків щодо їх вирішення.</w:t>
      </w:r>
    </w:p>
    <w:p w:rsidR="00B73674" w:rsidRDefault="00B73674" w:rsidP="00381B85">
      <w:pPr>
        <w:ind w:firstLine="567"/>
        <w:jc w:val="both"/>
        <w:rPr>
          <w:rFonts w:eastAsia="Times New Roman"/>
          <w:lang w:eastAsia="ru-RU"/>
        </w:rPr>
      </w:pPr>
    </w:p>
    <w:p w:rsidR="00A4685E" w:rsidRPr="00A4685E" w:rsidRDefault="00A4685E" w:rsidP="00A4685E">
      <w:pPr>
        <w:ind w:firstLine="567"/>
        <w:jc w:val="both"/>
        <w:rPr>
          <w:rFonts w:eastAsia="Times New Roman"/>
          <w:lang w:eastAsia="ru-RU"/>
        </w:rPr>
      </w:pPr>
      <w:r>
        <w:rPr>
          <w:rFonts w:eastAsia="Times New Roman"/>
          <w:lang w:eastAsia="ru-RU"/>
        </w:rPr>
        <w:t>В</w:t>
      </w:r>
      <w:r w:rsidRPr="00A4685E">
        <w:rPr>
          <w:rFonts w:eastAsia="Times New Roman"/>
          <w:lang w:eastAsia="ru-RU"/>
        </w:rPr>
        <w:t xml:space="preserve">ідповідно до запрошення </w:t>
      </w:r>
      <w:r w:rsidR="00E30B50" w:rsidRPr="00E30B50">
        <w:rPr>
          <w:rFonts w:eastAsia="Times New Roman"/>
          <w:lang w:eastAsia="ru-RU"/>
        </w:rPr>
        <w:t>Управління ООН з наркотиків та злочинності</w:t>
      </w:r>
      <w:r w:rsidR="00E30B50">
        <w:rPr>
          <w:rFonts w:eastAsia="Times New Roman"/>
          <w:lang w:eastAsia="ru-RU"/>
        </w:rPr>
        <w:t xml:space="preserve"> (далі – УНЗ ООН) </w:t>
      </w:r>
      <w:r w:rsidRPr="00A4685E">
        <w:rPr>
          <w:rFonts w:eastAsia="Times New Roman"/>
          <w:lang w:eastAsia="ru-RU"/>
        </w:rPr>
        <w:t xml:space="preserve">представник Управління </w:t>
      </w:r>
      <w:r w:rsidRPr="00A4685E">
        <w:rPr>
          <w:rFonts w:eastAsia="Times New Roman"/>
          <w:lang w:val="ru-RU" w:eastAsia="ru-RU"/>
        </w:rPr>
        <w:t xml:space="preserve">взяв участь </w:t>
      </w:r>
      <w:r w:rsidRPr="00A4685E">
        <w:rPr>
          <w:rFonts w:eastAsia="Times New Roman"/>
          <w:lang w:eastAsia="ru-RU"/>
        </w:rPr>
        <w:t>у консультаціях зацікавлених сторін з питань боротьби з організованою злочинністю з акцентом на корупції, як чинника організованої злочинності, які відбулися в м. Одеса 28, 29 травня 2025 року.</w:t>
      </w:r>
      <w:r w:rsidRPr="00A4685E">
        <w:t xml:space="preserve"> </w:t>
      </w:r>
      <w:r>
        <w:t>Б</w:t>
      </w:r>
      <w:r w:rsidRPr="00A4685E">
        <w:rPr>
          <w:rFonts w:eastAsia="Times New Roman"/>
          <w:lang w:eastAsia="ru-RU"/>
        </w:rPr>
        <w:t xml:space="preserve">уло окреслено основні напрями антикорупційних заходів Держмитслужби, наголошено на важливості формування політики доброчесності в митних органах. Також було проведено низку двосторонніх зустрічей з представниками УНЗ ООН та Посольством Королівства Бельгія в Україні щодо налагодження безпосередньої взаємодії з Держмитслужбою у сфері запобігання корупції та доброчесності. </w:t>
      </w:r>
    </w:p>
    <w:p w:rsidR="00A4685E" w:rsidRPr="00A4685E" w:rsidRDefault="00A4685E" w:rsidP="00A4685E">
      <w:pPr>
        <w:ind w:firstLine="567"/>
        <w:jc w:val="both"/>
        <w:rPr>
          <w:rFonts w:eastAsia="Times New Roman"/>
          <w:lang w:eastAsia="ru-RU"/>
        </w:rPr>
      </w:pPr>
    </w:p>
    <w:p w:rsidR="00B73674" w:rsidRDefault="00B73674" w:rsidP="00381B85">
      <w:pPr>
        <w:ind w:firstLine="567"/>
        <w:jc w:val="both"/>
        <w:rPr>
          <w:rFonts w:eastAsia="Times New Roman"/>
          <w:lang w:eastAsia="ru-RU"/>
        </w:rPr>
      </w:pPr>
    </w:p>
    <w:p w:rsidR="00B73674" w:rsidRDefault="00B73674" w:rsidP="00381B85">
      <w:pPr>
        <w:ind w:firstLine="567"/>
        <w:jc w:val="both"/>
        <w:rPr>
          <w:rFonts w:eastAsia="Times New Roman"/>
          <w:lang w:eastAsia="ru-RU"/>
        </w:rPr>
      </w:pPr>
    </w:p>
    <w:p w:rsidR="00381B85" w:rsidRPr="001D4AB0" w:rsidRDefault="00381B85" w:rsidP="00E17E1E">
      <w:pPr>
        <w:pStyle w:val="ab"/>
        <w:spacing w:after="0"/>
        <w:ind w:left="0" w:right="-1" w:firstLine="567"/>
        <w:jc w:val="both"/>
        <w:rPr>
          <w:sz w:val="28"/>
          <w:szCs w:val="28"/>
          <w:lang w:val="uk-UA"/>
        </w:rPr>
      </w:pPr>
    </w:p>
    <w:p w:rsidR="00172D60" w:rsidRDefault="00172D60" w:rsidP="005613AB">
      <w:pPr>
        <w:pStyle w:val="ab"/>
        <w:spacing w:after="0"/>
        <w:ind w:left="0"/>
        <w:jc w:val="both"/>
        <w:rPr>
          <w:sz w:val="28"/>
          <w:szCs w:val="28"/>
          <w:lang w:val="uk-UA"/>
        </w:rPr>
      </w:pPr>
    </w:p>
    <w:p w:rsidR="00A34804" w:rsidRDefault="00A34804" w:rsidP="005613AB">
      <w:pPr>
        <w:pStyle w:val="ab"/>
        <w:spacing w:after="0"/>
        <w:ind w:left="0"/>
        <w:jc w:val="both"/>
        <w:rPr>
          <w:sz w:val="28"/>
          <w:szCs w:val="28"/>
          <w:lang w:val="uk-UA"/>
        </w:rPr>
      </w:pPr>
    </w:p>
    <w:p w:rsidR="007225B5" w:rsidRDefault="009D44D5" w:rsidP="00BE0C1B">
      <w:pPr>
        <w:pStyle w:val="ab"/>
        <w:spacing w:after="0"/>
        <w:ind w:left="0"/>
        <w:jc w:val="both"/>
      </w:pPr>
      <w:r>
        <w:rPr>
          <w:sz w:val="28"/>
          <w:szCs w:val="28"/>
          <w:lang w:val="uk-UA"/>
        </w:rPr>
        <w:t>Н</w:t>
      </w:r>
      <w:r w:rsidR="00667A21" w:rsidRPr="001D4AB0">
        <w:rPr>
          <w:sz w:val="28"/>
          <w:szCs w:val="28"/>
          <w:lang w:val="uk-UA"/>
        </w:rPr>
        <w:t>ачальник</w:t>
      </w:r>
      <w:r w:rsidR="00B920E2">
        <w:rPr>
          <w:sz w:val="28"/>
          <w:szCs w:val="28"/>
          <w:lang w:val="uk-UA"/>
        </w:rPr>
        <w:t xml:space="preserve"> Управління</w:t>
      </w:r>
      <w:r w:rsidR="00667A21" w:rsidRPr="001D4AB0">
        <w:rPr>
          <w:sz w:val="28"/>
          <w:szCs w:val="28"/>
          <w:lang w:val="uk-UA"/>
        </w:rPr>
        <w:t xml:space="preserve"> </w:t>
      </w:r>
      <w:r w:rsidR="005613AB">
        <w:rPr>
          <w:sz w:val="28"/>
          <w:szCs w:val="28"/>
          <w:lang w:val="uk-UA"/>
        </w:rPr>
        <w:t xml:space="preserve">         </w:t>
      </w:r>
      <w:r w:rsidR="00BE0C1B">
        <w:rPr>
          <w:sz w:val="28"/>
          <w:szCs w:val="28"/>
          <w:lang w:val="uk-UA"/>
        </w:rPr>
        <w:t xml:space="preserve">        </w:t>
      </w:r>
      <w:r w:rsidR="005613AB">
        <w:rPr>
          <w:sz w:val="28"/>
          <w:szCs w:val="28"/>
          <w:lang w:val="uk-UA"/>
        </w:rPr>
        <w:t xml:space="preserve">           </w:t>
      </w:r>
      <w:r w:rsidR="00634BEB">
        <w:rPr>
          <w:sz w:val="28"/>
          <w:szCs w:val="28"/>
          <w:lang w:val="uk-UA"/>
        </w:rPr>
        <w:t xml:space="preserve">            </w:t>
      </w:r>
      <w:r>
        <w:rPr>
          <w:sz w:val="28"/>
          <w:szCs w:val="28"/>
          <w:lang w:val="uk-UA"/>
        </w:rPr>
        <w:t xml:space="preserve">           </w:t>
      </w:r>
      <w:r w:rsidR="00634BEB">
        <w:rPr>
          <w:sz w:val="28"/>
          <w:szCs w:val="28"/>
          <w:lang w:val="uk-UA"/>
        </w:rPr>
        <w:t xml:space="preserve"> </w:t>
      </w:r>
      <w:r w:rsidR="00B920E2">
        <w:rPr>
          <w:sz w:val="28"/>
          <w:szCs w:val="28"/>
          <w:lang w:val="uk-UA"/>
        </w:rPr>
        <w:t xml:space="preserve">    </w:t>
      </w:r>
      <w:r w:rsidR="00634BEB">
        <w:rPr>
          <w:sz w:val="28"/>
          <w:szCs w:val="28"/>
          <w:lang w:val="uk-UA"/>
        </w:rPr>
        <w:t xml:space="preserve">               Сергій </w:t>
      </w:r>
      <w:r>
        <w:rPr>
          <w:sz w:val="28"/>
          <w:szCs w:val="28"/>
          <w:lang w:val="uk-UA"/>
        </w:rPr>
        <w:t>КАЛЮК</w:t>
      </w:r>
    </w:p>
    <w:p w:rsidR="00667A21" w:rsidRDefault="00667A21" w:rsidP="00826796">
      <w:pPr>
        <w:ind w:left="284" w:right="-143" w:firstLine="567"/>
        <w:jc w:val="both"/>
      </w:pPr>
    </w:p>
    <w:p w:rsidR="00BE0C1B" w:rsidRDefault="00BE0C1B" w:rsidP="00826796">
      <w:pPr>
        <w:ind w:left="284" w:right="-143" w:firstLine="567"/>
        <w:jc w:val="both"/>
      </w:pPr>
    </w:p>
    <w:p w:rsidR="00A34804" w:rsidRDefault="00A34804" w:rsidP="00826796">
      <w:pPr>
        <w:ind w:left="284" w:right="-143" w:firstLine="567"/>
        <w:jc w:val="both"/>
      </w:pPr>
    </w:p>
    <w:p w:rsidR="00A34804" w:rsidRDefault="00A34804" w:rsidP="00826796">
      <w:pPr>
        <w:ind w:left="284" w:right="-143" w:firstLine="567"/>
        <w:jc w:val="both"/>
      </w:pPr>
    </w:p>
    <w:p w:rsidR="00AE7774" w:rsidRDefault="000E7EBC" w:rsidP="00CA5A62">
      <w:pPr>
        <w:ind w:right="-143"/>
        <w:jc w:val="both"/>
        <w:rPr>
          <w:b/>
          <w:szCs w:val="24"/>
        </w:rPr>
      </w:pPr>
      <w:r>
        <w:rPr>
          <w:sz w:val="24"/>
          <w:szCs w:val="24"/>
        </w:rPr>
        <w:t xml:space="preserve">Єлизавета </w:t>
      </w:r>
      <w:proofErr w:type="spellStart"/>
      <w:r>
        <w:rPr>
          <w:sz w:val="24"/>
          <w:szCs w:val="24"/>
        </w:rPr>
        <w:t>Федорич</w:t>
      </w:r>
      <w:proofErr w:type="spellEnd"/>
      <w:r>
        <w:rPr>
          <w:sz w:val="24"/>
          <w:szCs w:val="24"/>
        </w:rPr>
        <w:t xml:space="preserve"> </w:t>
      </w:r>
      <w:r w:rsidR="00D12C85">
        <w:rPr>
          <w:sz w:val="24"/>
          <w:szCs w:val="24"/>
        </w:rPr>
        <w:t xml:space="preserve"> </w:t>
      </w:r>
      <w:r w:rsidRPr="007947FA">
        <w:rPr>
          <w:sz w:val="24"/>
          <w:szCs w:val="24"/>
        </w:rPr>
        <w:t>481</w:t>
      </w:r>
      <w:r w:rsidRPr="00AE11E9">
        <w:rPr>
          <w:sz w:val="24"/>
          <w:szCs w:val="24"/>
        </w:rPr>
        <w:t xml:space="preserve"> </w:t>
      </w:r>
      <w:r w:rsidR="00E17E1E">
        <w:rPr>
          <w:sz w:val="24"/>
          <w:szCs w:val="24"/>
        </w:rPr>
        <w:t>18</w:t>
      </w:r>
      <w:r w:rsidRPr="00AE11E9">
        <w:rPr>
          <w:sz w:val="24"/>
          <w:szCs w:val="24"/>
        </w:rPr>
        <w:t xml:space="preserve"> </w:t>
      </w:r>
      <w:r w:rsidRPr="007947FA">
        <w:rPr>
          <w:sz w:val="24"/>
          <w:szCs w:val="24"/>
        </w:rPr>
        <w:t>9</w:t>
      </w:r>
      <w:r w:rsidR="00E17E1E">
        <w:rPr>
          <w:sz w:val="24"/>
          <w:szCs w:val="24"/>
        </w:rPr>
        <w:t>5</w:t>
      </w:r>
      <w:r w:rsidR="00310591">
        <w:rPr>
          <w:b/>
          <w:szCs w:val="24"/>
        </w:rPr>
        <w:tab/>
      </w:r>
    </w:p>
    <w:sectPr w:rsidR="00AE7774" w:rsidSect="00714D1B">
      <w:headerReference w:type="default" r:id="rId8"/>
      <w:pgSz w:w="11906" w:h="16838"/>
      <w:pgMar w:top="1134" w:right="567" w:bottom="170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010" w:rsidRDefault="00C24010" w:rsidP="00F13B63">
      <w:r>
        <w:separator/>
      </w:r>
    </w:p>
  </w:endnote>
  <w:endnote w:type="continuationSeparator" w:id="0">
    <w:p w:rsidR="00C24010" w:rsidRDefault="00C24010" w:rsidP="00F1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010" w:rsidRDefault="00C24010" w:rsidP="00F13B63">
      <w:r>
        <w:separator/>
      </w:r>
    </w:p>
  </w:footnote>
  <w:footnote w:type="continuationSeparator" w:id="0">
    <w:p w:rsidR="00C24010" w:rsidRDefault="00C24010" w:rsidP="00F1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872382"/>
      <w:docPartObj>
        <w:docPartGallery w:val="Page Numbers (Top of Page)"/>
        <w:docPartUnique/>
      </w:docPartObj>
    </w:sdtPr>
    <w:sdtEndPr/>
    <w:sdtContent>
      <w:p w:rsidR="00282E96" w:rsidRDefault="00282E96">
        <w:pPr>
          <w:pStyle w:val="a4"/>
          <w:jc w:val="center"/>
        </w:pPr>
        <w:r>
          <w:fldChar w:fldCharType="begin"/>
        </w:r>
        <w:r>
          <w:instrText>PAGE   \* MERGEFORMAT</w:instrText>
        </w:r>
        <w:r>
          <w:fldChar w:fldCharType="separate"/>
        </w:r>
        <w:r w:rsidR="00B371BA" w:rsidRPr="00B371BA">
          <w:rPr>
            <w:noProof/>
            <w:lang w:val="ru-RU"/>
          </w:rPr>
          <w:t>6</w:t>
        </w:r>
        <w:r>
          <w:fldChar w:fldCharType="end"/>
        </w:r>
      </w:p>
    </w:sdtContent>
  </w:sdt>
  <w:p w:rsidR="00282E96" w:rsidRPr="0086339D" w:rsidRDefault="00282E96" w:rsidP="0086339D">
    <w:pPr>
      <w:pStyle w:val="a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0278C"/>
    <w:multiLevelType w:val="hybridMultilevel"/>
    <w:tmpl w:val="02026BD4"/>
    <w:lvl w:ilvl="0" w:tplc="37D8A4C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1042C02"/>
    <w:multiLevelType w:val="hybridMultilevel"/>
    <w:tmpl w:val="480209EA"/>
    <w:lvl w:ilvl="0" w:tplc="99FC011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6BB71989"/>
    <w:multiLevelType w:val="hybridMultilevel"/>
    <w:tmpl w:val="13A87712"/>
    <w:lvl w:ilvl="0" w:tplc="47EA31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7A"/>
    <w:rsid w:val="00002E9C"/>
    <w:rsid w:val="00003332"/>
    <w:rsid w:val="0000434C"/>
    <w:rsid w:val="0000456F"/>
    <w:rsid w:val="00013751"/>
    <w:rsid w:val="00017695"/>
    <w:rsid w:val="00022D56"/>
    <w:rsid w:val="000249A0"/>
    <w:rsid w:val="00026B9A"/>
    <w:rsid w:val="0002757E"/>
    <w:rsid w:val="00030227"/>
    <w:rsid w:val="00032FC0"/>
    <w:rsid w:val="00036C9F"/>
    <w:rsid w:val="00041B5A"/>
    <w:rsid w:val="0004430D"/>
    <w:rsid w:val="00044387"/>
    <w:rsid w:val="00046853"/>
    <w:rsid w:val="00056DA2"/>
    <w:rsid w:val="00071ADD"/>
    <w:rsid w:val="00076A77"/>
    <w:rsid w:val="00076C67"/>
    <w:rsid w:val="00077A61"/>
    <w:rsid w:val="00091D24"/>
    <w:rsid w:val="00092803"/>
    <w:rsid w:val="0009364F"/>
    <w:rsid w:val="00093D39"/>
    <w:rsid w:val="000947D7"/>
    <w:rsid w:val="00097778"/>
    <w:rsid w:val="000A0551"/>
    <w:rsid w:val="000A0934"/>
    <w:rsid w:val="000A2393"/>
    <w:rsid w:val="000B2CEF"/>
    <w:rsid w:val="000B4184"/>
    <w:rsid w:val="000B6672"/>
    <w:rsid w:val="000C0C1F"/>
    <w:rsid w:val="000C2F4F"/>
    <w:rsid w:val="000C314C"/>
    <w:rsid w:val="000D2646"/>
    <w:rsid w:val="000D27EA"/>
    <w:rsid w:val="000D3BC2"/>
    <w:rsid w:val="000E5B9C"/>
    <w:rsid w:val="000E74F6"/>
    <w:rsid w:val="000E7B3A"/>
    <w:rsid w:val="000E7EBC"/>
    <w:rsid w:val="001071D9"/>
    <w:rsid w:val="00110BDC"/>
    <w:rsid w:val="00111D49"/>
    <w:rsid w:val="00113F34"/>
    <w:rsid w:val="00116D0A"/>
    <w:rsid w:val="00117202"/>
    <w:rsid w:val="00120A18"/>
    <w:rsid w:val="0012125D"/>
    <w:rsid w:val="00126BCE"/>
    <w:rsid w:val="00133E4B"/>
    <w:rsid w:val="001360C1"/>
    <w:rsid w:val="001366C8"/>
    <w:rsid w:val="0014513C"/>
    <w:rsid w:val="00147A24"/>
    <w:rsid w:val="00150332"/>
    <w:rsid w:val="001525F9"/>
    <w:rsid w:val="00155166"/>
    <w:rsid w:val="001646A6"/>
    <w:rsid w:val="00172D60"/>
    <w:rsid w:val="0017410B"/>
    <w:rsid w:val="00175013"/>
    <w:rsid w:val="001813B9"/>
    <w:rsid w:val="0019054C"/>
    <w:rsid w:val="00192452"/>
    <w:rsid w:val="00193C9E"/>
    <w:rsid w:val="00194E05"/>
    <w:rsid w:val="001A1E8B"/>
    <w:rsid w:val="001A7DE1"/>
    <w:rsid w:val="001B092E"/>
    <w:rsid w:val="001B166D"/>
    <w:rsid w:val="001C79D8"/>
    <w:rsid w:val="001D4AB0"/>
    <w:rsid w:val="001E0C9B"/>
    <w:rsid w:val="001E26B8"/>
    <w:rsid w:val="001E5FA4"/>
    <w:rsid w:val="001F1665"/>
    <w:rsid w:val="002004BE"/>
    <w:rsid w:val="002021CC"/>
    <w:rsid w:val="00202247"/>
    <w:rsid w:val="00203A44"/>
    <w:rsid w:val="00207E31"/>
    <w:rsid w:val="00217B85"/>
    <w:rsid w:val="00223088"/>
    <w:rsid w:val="00231FFC"/>
    <w:rsid w:val="00232B4C"/>
    <w:rsid w:val="0023498B"/>
    <w:rsid w:val="00242A12"/>
    <w:rsid w:val="00253389"/>
    <w:rsid w:val="00262F1A"/>
    <w:rsid w:val="00266539"/>
    <w:rsid w:val="00276BDE"/>
    <w:rsid w:val="002805F7"/>
    <w:rsid w:val="00280975"/>
    <w:rsid w:val="00282E96"/>
    <w:rsid w:val="00284748"/>
    <w:rsid w:val="00293F5C"/>
    <w:rsid w:val="002A1401"/>
    <w:rsid w:val="002A3378"/>
    <w:rsid w:val="002A45B2"/>
    <w:rsid w:val="002B3900"/>
    <w:rsid w:val="002B72FD"/>
    <w:rsid w:val="002D204C"/>
    <w:rsid w:val="002D25EF"/>
    <w:rsid w:val="002D2C23"/>
    <w:rsid w:val="002D7667"/>
    <w:rsid w:val="002E01E5"/>
    <w:rsid w:val="002F212B"/>
    <w:rsid w:val="002F5AFF"/>
    <w:rsid w:val="0030021A"/>
    <w:rsid w:val="003051E9"/>
    <w:rsid w:val="003059D5"/>
    <w:rsid w:val="00306C35"/>
    <w:rsid w:val="00307D1E"/>
    <w:rsid w:val="00310591"/>
    <w:rsid w:val="00321F43"/>
    <w:rsid w:val="00323048"/>
    <w:rsid w:val="003239D4"/>
    <w:rsid w:val="00325937"/>
    <w:rsid w:val="00326146"/>
    <w:rsid w:val="003276F5"/>
    <w:rsid w:val="00334CCC"/>
    <w:rsid w:val="003430FE"/>
    <w:rsid w:val="00345558"/>
    <w:rsid w:val="003518A8"/>
    <w:rsid w:val="003526F1"/>
    <w:rsid w:val="0035399B"/>
    <w:rsid w:val="00354CC8"/>
    <w:rsid w:val="00360FD1"/>
    <w:rsid w:val="00362CD0"/>
    <w:rsid w:val="0036389E"/>
    <w:rsid w:val="00375364"/>
    <w:rsid w:val="00381B85"/>
    <w:rsid w:val="00382126"/>
    <w:rsid w:val="00387A09"/>
    <w:rsid w:val="003943BF"/>
    <w:rsid w:val="003967A2"/>
    <w:rsid w:val="003A30D6"/>
    <w:rsid w:val="003A3FB8"/>
    <w:rsid w:val="003B11E5"/>
    <w:rsid w:val="003B4F69"/>
    <w:rsid w:val="003C2AF6"/>
    <w:rsid w:val="003D0A27"/>
    <w:rsid w:val="003D4B8B"/>
    <w:rsid w:val="003D7648"/>
    <w:rsid w:val="003D7DE3"/>
    <w:rsid w:val="003E1584"/>
    <w:rsid w:val="003E2792"/>
    <w:rsid w:val="003E52CB"/>
    <w:rsid w:val="003E6C55"/>
    <w:rsid w:val="003F34B0"/>
    <w:rsid w:val="00405B16"/>
    <w:rsid w:val="0041272E"/>
    <w:rsid w:val="00415F89"/>
    <w:rsid w:val="00417BB6"/>
    <w:rsid w:val="00420D6B"/>
    <w:rsid w:val="00422EB3"/>
    <w:rsid w:val="00424127"/>
    <w:rsid w:val="00427EE4"/>
    <w:rsid w:val="00442C66"/>
    <w:rsid w:val="004443C3"/>
    <w:rsid w:val="00447464"/>
    <w:rsid w:val="00450CD7"/>
    <w:rsid w:val="0045203A"/>
    <w:rsid w:val="00452AA8"/>
    <w:rsid w:val="0045491C"/>
    <w:rsid w:val="004557B7"/>
    <w:rsid w:val="0046032C"/>
    <w:rsid w:val="0046190E"/>
    <w:rsid w:val="00464C07"/>
    <w:rsid w:val="00466645"/>
    <w:rsid w:val="00471DD5"/>
    <w:rsid w:val="00485BAC"/>
    <w:rsid w:val="00492926"/>
    <w:rsid w:val="00493AE0"/>
    <w:rsid w:val="00495CCA"/>
    <w:rsid w:val="004976C4"/>
    <w:rsid w:val="00497A1E"/>
    <w:rsid w:val="004A4CA4"/>
    <w:rsid w:val="004B009D"/>
    <w:rsid w:val="004B22CD"/>
    <w:rsid w:val="004C0D62"/>
    <w:rsid w:val="004C2A80"/>
    <w:rsid w:val="004C7C78"/>
    <w:rsid w:val="004C7EC0"/>
    <w:rsid w:val="004D284B"/>
    <w:rsid w:val="004D3F0D"/>
    <w:rsid w:val="004E33C9"/>
    <w:rsid w:val="004E641A"/>
    <w:rsid w:val="004E66B5"/>
    <w:rsid w:val="004E7BBF"/>
    <w:rsid w:val="004F175F"/>
    <w:rsid w:val="004F18A7"/>
    <w:rsid w:val="004F19E2"/>
    <w:rsid w:val="004F6DC1"/>
    <w:rsid w:val="00500772"/>
    <w:rsid w:val="00502AD3"/>
    <w:rsid w:val="0050706F"/>
    <w:rsid w:val="0050719A"/>
    <w:rsid w:val="0051170B"/>
    <w:rsid w:val="0051529D"/>
    <w:rsid w:val="00515EC5"/>
    <w:rsid w:val="00521BC4"/>
    <w:rsid w:val="00525834"/>
    <w:rsid w:val="00526003"/>
    <w:rsid w:val="00526863"/>
    <w:rsid w:val="00530866"/>
    <w:rsid w:val="00532626"/>
    <w:rsid w:val="00534973"/>
    <w:rsid w:val="00535754"/>
    <w:rsid w:val="005408DC"/>
    <w:rsid w:val="005608F9"/>
    <w:rsid w:val="005613AB"/>
    <w:rsid w:val="00563709"/>
    <w:rsid w:val="005668A2"/>
    <w:rsid w:val="005717F7"/>
    <w:rsid w:val="00581205"/>
    <w:rsid w:val="00587354"/>
    <w:rsid w:val="005877E4"/>
    <w:rsid w:val="0059358E"/>
    <w:rsid w:val="00597685"/>
    <w:rsid w:val="005A1535"/>
    <w:rsid w:val="005A1CA5"/>
    <w:rsid w:val="005C1489"/>
    <w:rsid w:val="005D1E61"/>
    <w:rsid w:val="005F2168"/>
    <w:rsid w:val="006019EC"/>
    <w:rsid w:val="00603D21"/>
    <w:rsid w:val="0060637D"/>
    <w:rsid w:val="006065A8"/>
    <w:rsid w:val="00607C43"/>
    <w:rsid w:val="0061133A"/>
    <w:rsid w:val="0061245F"/>
    <w:rsid w:val="00621BA6"/>
    <w:rsid w:val="006252ED"/>
    <w:rsid w:val="006257FA"/>
    <w:rsid w:val="00625D24"/>
    <w:rsid w:val="00631431"/>
    <w:rsid w:val="00633229"/>
    <w:rsid w:val="00634BEB"/>
    <w:rsid w:val="006474B1"/>
    <w:rsid w:val="0065210D"/>
    <w:rsid w:val="006646BF"/>
    <w:rsid w:val="00664745"/>
    <w:rsid w:val="00666538"/>
    <w:rsid w:val="00666A26"/>
    <w:rsid w:val="00667A21"/>
    <w:rsid w:val="00667D64"/>
    <w:rsid w:val="0067622A"/>
    <w:rsid w:val="00677B55"/>
    <w:rsid w:val="00682AD1"/>
    <w:rsid w:val="006830A4"/>
    <w:rsid w:val="00684204"/>
    <w:rsid w:val="006849E9"/>
    <w:rsid w:val="006856D6"/>
    <w:rsid w:val="006858AD"/>
    <w:rsid w:val="0069086D"/>
    <w:rsid w:val="006962BE"/>
    <w:rsid w:val="00697C14"/>
    <w:rsid w:val="006A0091"/>
    <w:rsid w:val="006A054C"/>
    <w:rsid w:val="006B0134"/>
    <w:rsid w:val="006B2E19"/>
    <w:rsid w:val="006B77BC"/>
    <w:rsid w:val="006B7F43"/>
    <w:rsid w:val="006D2A81"/>
    <w:rsid w:val="006E27DA"/>
    <w:rsid w:val="006E3D4F"/>
    <w:rsid w:val="006E485F"/>
    <w:rsid w:val="006F12CF"/>
    <w:rsid w:val="00702BB3"/>
    <w:rsid w:val="00706546"/>
    <w:rsid w:val="00707D03"/>
    <w:rsid w:val="007125D7"/>
    <w:rsid w:val="00713E16"/>
    <w:rsid w:val="00714D1B"/>
    <w:rsid w:val="00720CE0"/>
    <w:rsid w:val="007225B5"/>
    <w:rsid w:val="007233A1"/>
    <w:rsid w:val="00724C9E"/>
    <w:rsid w:val="0072616B"/>
    <w:rsid w:val="00726C0E"/>
    <w:rsid w:val="00734EB2"/>
    <w:rsid w:val="00735060"/>
    <w:rsid w:val="00736CAD"/>
    <w:rsid w:val="007401E3"/>
    <w:rsid w:val="00742851"/>
    <w:rsid w:val="0074324A"/>
    <w:rsid w:val="00744537"/>
    <w:rsid w:val="007462A7"/>
    <w:rsid w:val="00751286"/>
    <w:rsid w:val="007572CE"/>
    <w:rsid w:val="00761607"/>
    <w:rsid w:val="00761F49"/>
    <w:rsid w:val="00762A4E"/>
    <w:rsid w:val="00763818"/>
    <w:rsid w:val="00765ACC"/>
    <w:rsid w:val="007674E2"/>
    <w:rsid w:val="00770203"/>
    <w:rsid w:val="0077057D"/>
    <w:rsid w:val="0077218B"/>
    <w:rsid w:val="00777850"/>
    <w:rsid w:val="00782950"/>
    <w:rsid w:val="00787DED"/>
    <w:rsid w:val="00792BAC"/>
    <w:rsid w:val="007947FA"/>
    <w:rsid w:val="00794E43"/>
    <w:rsid w:val="007A366F"/>
    <w:rsid w:val="007A6C2B"/>
    <w:rsid w:val="007B0185"/>
    <w:rsid w:val="007B72AD"/>
    <w:rsid w:val="007C0256"/>
    <w:rsid w:val="007C61B8"/>
    <w:rsid w:val="007D675F"/>
    <w:rsid w:val="007E090A"/>
    <w:rsid w:val="007E227D"/>
    <w:rsid w:val="007F1C50"/>
    <w:rsid w:val="007F5B3D"/>
    <w:rsid w:val="007F6950"/>
    <w:rsid w:val="008127A8"/>
    <w:rsid w:val="0081648E"/>
    <w:rsid w:val="00823241"/>
    <w:rsid w:val="00826796"/>
    <w:rsid w:val="008272D6"/>
    <w:rsid w:val="00831463"/>
    <w:rsid w:val="00833EAB"/>
    <w:rsid w:val="00837936"/>
    <w:rsid w:val="00837F43"/>
    <w:rsid w:val="00846EC0"/>
    <w:rsid w:val="00854B38"/>
    <w:rsid w:val="008551AA"/>
    <w:rsid w:val="00856E25"/>
    <w:rsid w:val="00857C94"/>
    <w:rsid w:val="0086339D"/>
    <w:rsid w:val="00864C3E"/>
    <w:rsid w:val="0086534C"/>
    <w:rsid w:val="00872EBD"/>
    <w:rsid w:val="008746BA"/>
    <w:rsid w:val="0087780D"/>
    <w:rsid w:val="00887C6E"/>
    <w:rsid w:val="00897A2B"/>
    <w:rsid w:val="008A1625"/>
    <w:rsid w:val="008A1C3F"/>
    <w:rsid w:val="008A22E9"/>
    <w:rsid w:val="008A3B99"/>
    <w:rsid w:val="008A487B"/>
    <w:rsid w:val="008A4F7A"/>
    <w:rsid w:val="008B1331"/>
    <w:rsid w:val="008B45AA"/>
    <w:rsid w:val="008C0A8E"/>
    <w:rsid w:val="008D00E6"/>
    <w:rsid w:val="008E2A46"/>
    <w:rsid w:val="008E2C42"/>
    <w:rsid w:val="008E3C90"/>
    <w:rsid w:val="008F45C4"/>
    <w:rsid w:val="008F5CEA"/>
    <w:rsid w:val="008F6790"/>
    <w:rsid w:val="008F6E37"/>
    <w:rsid w:val="008F7237"/>
    <w:rsid w:val="00901F1E"/>
    <w:rsid w:val="00903A7A"/>
    <w:rsid w:val="00905C95"/>
    <w:rsid w:val="00906DE3"/>
    <w:rsid w:val="00911427"/>
    <w:rsid w:val="009143E6"/>
    <w:rsid w:val="00915767"/>
    <w:rsid w:val="00923091"/>
    <w:rsid w:val="009258FC"/>
    <w:rsid w:val="009277DB"/>
    <w:rsid w:val="009432C0"/>
    <w:rsid w:val="009476F4"/>
    <w:rsid w:val="00953685"/>
    <w:rsid w:val="0095574F"/>
    <w:rsid w:val="00966C31"/>
    <w:rsid w:val="009704A5"/>
    <w:rsid w:val="00971D02"/>
    <w:rsid w:val="009725C8"/>
    <w:rsid w:val="009805DB"/>
    <w:rsid w:val="009860BF"/>
    <w:rsid w:val="009867D7"/>
    <w:rsid w:val="00992BDD"/>
    <w:rsid w:val="00993051"/>
    <w:rsid w:val="009969AD"/>
    <w:rsid w:val="009A1A93"/>
    <w:rsid w:val="009B356F"/>
    <w:rsid w:val="009B7DD4"/>
    <w:rsid w:val="009C6D63"/>
    <w:rsid w:val="009D25FD"/>
    <w:rsid w:val="009D44D5"/>
    <w:rsid w:val="009D570B"/>
    <w:rsid w:val="009D586F"/>
    <w:rsid w:val="009D713D"/>
    <w:rsid w:val="009E266C"/>
    <w:rsid w:val="009F1734"/>
    <w:rsid w:val="009F7854"/>
    <w:rsid w:val="00A019FB"/>
    <w:rsid w:val="00A01D40"/>
    <w:rsid w:val="00A02E62"/>
    <w:rsid w:val="00A10126"/>
    <w:rsid w:val="00A11B8C"/>
    <w:rsid w:val="00A120CA"/>
    <w:rsid w:val="00A133F9"/>
    <w:rsid w:val="00A2190B"/>
    <w:rsid w:val="00A223D8"/>
    <w:rsid w:val="00A24544"/>
    <w:rsid w:val="00A263D1"/>
    <w:rsid w:val="00A34804"/>
    <w:rsid w:val="00A3584F"/>
    <w:rsid w:val="00A41928"/>
    <w:rsid w:val="00A45F70"/>
    <w:rsid w:val="00A4685E"/>
    <w:rsid w:val="00A629CB"/>
    <w:rsid w:val="00A72068"/>
    <w:rsid w:val="00A7457C"/>
    <w:rsid w:val="00A769A7"/>
    <w:rsid w:val="00A7777A"/>
    <w:rsid w:val="00A81147"/>
    <w:rsid w:val="00A83723"/>
    <w:rsid w:val="00A91597"/>
    <w:rsid w:val="00A94D15"/>
    <w:rsid w:val="00A96E66"/>
    <w:rsid w:val="00A97854"/>
    <w:rsid w:val="00AA4C26"/>
    <w:rsid w:val="00AB304E"/>
    <w:rsid w:val="00AB47C1"/>
    <w:rsid w:val="00AB597D"/>
    <w:rsid w:val="00AB7056"/>
    <w:rsid w:val="00AC7851"/>
    <w:rsid w:val="00AD0957"/>
    <w:rsid w:val="00AD1F52"/>
    <w:rsid w:val="00AD247A"/>
    <w:rsid w:val="00AD2D45"/>
    <w:rsid w:val="00AD6605"/>
    <w:rsid w:val="00AE00ED"/>
    <w:rsid w:val="00AE11E9"/>
    <w:rsid w:val="00AE34B4"/>
    <w:rsid w:val="00AE6C17"/>
    <w:rsid w:val="00AE7774"/>
    <w:rsid w:val="00AF3B39"/>
    <w:rsid w:val="00AF4AFF"/>
    <w:rsid w:val="00AF7157"/>
    <w:rsid w:val="00B01BBB"/>
    <w:rsid w:val="00B02BCA"/>
    <w:rsid w:val="00B031DB"/>
    <w:rsid w:val="00B06B3F"/>
    <w:rsid w:val="00B1040C"/>
    <w:rsid w:val="00B11CB9"/>
    <w:rsid w:val="00B137E0"/>
    <w:rsid w:val="00B14DC0"/>
    <w:rsid w:val="00B16AA9"/>
    <w:rsid w:val="00B16CA7"/>
    <w:rsid w:val="00B17A81"/>
    <w:rsid w:val="00B17D50"/>
    <w:rsid w:val="00B2347E"/>
    <w:rsid w:val="00B30AE6"/>
    <w:rsid w:val="00B3258B"/>
    <w:rsid w:val="00B3267A"/>
    <w:rsid w:val="00B3472A"/>
    <w:rsid w:val="00B371BA"/>
    <w:rsid w:val="00B41E06"/>
    <w:rsid w:val="00B6178D"/>
    <w:rsid w:val="00B6459A"/>
    <w:rsid w:val="00B65E31"/>
    <w:rsid w:val="00B734A5"/>
    <w:rsid w:val="00B73674"/>
    <w:rsid w:val="00B73BC8"/>
    <w:rsid w:val="00B872C2"/>
    <w:rsid w:val="00B91175"/>
    <w:rsid w:val="00B920E2"/>
    <w:rsid w:val="00B95558"/>
    <w:rsid w:val="00BA209E"/>
    <w:rsid w:val="00BB4699"/>
    <w:rsid w:val="00BB5B05"/>
    <w:rsid w:val="00BB6248"/>
    <w:rsid w:val="00BB7B2E"/>
    <w:rsid w:val="00BC2196"/>
    <w:rsid w:val="00BD6020"/>
    <w:rsid w:val="00BD7F5C"/>
    <w:rsid w:val="00BE0C1B"/>
    <w:rsid w:val="00BF29B7"/>
    <w:rsid w:val="00C0072B"/>
    <w:rsid w:val="00C04DAC"/>
    <w:rsid w:val="00C0594D"/>
    <w:rsid w:val="00C05C08"/>
    <w:rsid w:val="00C069BD"/>
    <w:rsid w:val="00C12640"/>
    <w:rsid w:val="00C13071"/>
    <w:rsid w:val="00C17A84"/>
    <w:rsid w:val="00C21936"/>
    <w:rsid w:val="00C24010"/>
    <w:rsid w:val="00C26086"/>
    <w:rsid w:val="00C35137"/>
    <w:rsid w:val="00C35D97"/>
    <w:rsid w:val="00C407BE"/>
    <w:rsid w:val="00C47ABB"/>
    <w:rsid w:val="00C502EF"/>
    <w:rsid w:val="00C505BE"/>
    <w:rsid w:val="00C51780"/>
    <w:rsid w:val="00C51D81"/>
    <w:rsid w:val="00C57441"/>
    <w:rsid w:val="00C6281C"/>
    <w:rsid w:val="00C62AC3"/>
    <w:rsid w:val="00C63C1E"/>
    <w:rsid w:val="00C72E90"/>
    <w:rsid w:val="00C931D0"/>
    <w:rsid w:val="00CA0E98"/>
    <w:rsid w:val="00CA1CC7"/>
    <w:rsid w:val="00CA5A62"/>
    <w:rsid w:val="00CA5A7F"/>
    <w:rsid w:val="00CB4EBE"/>
    <w:rsid w:val="00CB7A79"/>
    <w:rsid w:val="00CC0CBD"/>
    <w:rsid w:val="00CC2CE2"/>
    <w:rsid w:val="00CD01BF"/>
    <w:rsid w:val="00CD0CEF"/>
    <w:rsid w:val="00CD1977"/>
    <w:rsid w:val="00CD19A9"/>
    <w:rsid w:val="00CD6C95"/>
    <w:rsid w:val="00CE1C1D"/>
    <w:rsid w:val="00CE1E3F"/>
    <w:rsid w:val="00CE2F65"/>
    <w:rsid w:val="00CE77FD"/>
    <w:rsid w:val="00CF0BF4"/>
    <w:rsid w:val="00CF4131"/>
    <w:rsid w:val="00CF495E"/>
    <w:rsid w:val="00CF6379"/>
    <w:rsid w:val="00D00128"/>
    <w:rsid w:val="00D043F6"/>
    <w:rsid w:val="00D068B1"/>
    <w:rsid w:val="00D104D6"/>
    <w:rsid w:val="00D1059D"/>
    <w:rsid w:val="00D10CBF"/>
    <w:rsid w:val="00D11D10"/>
    <w:rsid w:val="00D12C85"/>
    <w:rsid w:val="00D12F9B"/>
    <w:rsid w:val="00D14862"/>
    <w:rsid w:val="00D14B6A"/>
    <w:rsid w:val="00D2292A"/>
    <w:rsid w:val="00D22B31"/>
    <w:rsid w:val="00D2525C"/>
    <w:rsid w:val="00D32CF1"/>
    <w:rsid w:val="00D36901"/>
    <w:rsid w:val="00D4224C"/>
    <w:rsid w:val="00D52B67"/>
    <w:rsid w:val="00D5748E"/>
    <w:rsid w:val="00D6130E"/>
    <w:rsid w:val="00D65E98"/>
    <w:rsid w:val="00D6639B"/>
    <w:rsid w:val="00D670F8"/>
    <w:rsid w:val="00D7116A"/>
    <w:rsid w:val="00D8662C"/>
    <w:rsid w:val="00D87BE3"/>
    <w:rsid w:val="00D9083D"/>
    <w:rsid w:val="00DB00B3"/>
    <w:rsid w:val="00DB2CED"/>
    <w:rsid w:val="00DC273B"/>
    <w:rsid w:val="00DC3D7D"/>
    <w:rsid w:val="00DC5E72"/>
    <w:rsid w:val="00DC77F0"/>
    <w:rsid w:val="00DD0BB8"/>
    <w:rsid w:val="00DD235E"/>
    <w:rsid w:val="00DD2A01"/>
    <w:rsid w:val="00DD58BB"/>
    <w:rsid w:val="00DD6171"/>
    <w:rsid w:val="00DE238C"/>
    <w:rsid w:val="00DE29A0"/>
    <w:rsid w:val="00DF5483"/>
    <w:rsid w:val="00E0105E"/>
    <w:rsid w:val="00E01ADD"/>
    <w:rsid w:val="00E02978"/>
    <w:rsid w:val="00E04175"/>
    <w:rsid w:val="00E046F3"/>
    <w:rsid w:val="00E1084A"/>
    <w:rsid w:val="00E11DC7"/>
    <w:rsid w:val="00E17E1E"/>
    <w:rsid w:val="00E22EA0"/>
    <w:rsid w:val="00E24036"/>
    <w:rsid w:val="00E244F1"/>
    <w:rsid w:val="00E25ED6"/>
    <w:rsid w:val="00E26383"/>
    <w:rsid w:val="00E30B50"/>
    <w:rsid w:val="00E36A36"/>
    <w:rsid w:val="00E3710F"/>
    <w:rsid w:val="00E43290"/>
    <w:rsid w:val="00E44CAB"/>
    <w:rsid w:val="00E46C74"/>
    <w:rsid w:val="00E47FD1"/>
    <w:rsid w:val="00E514BC"/>
    <w:rsid w:val="00E52FE5"/>
    <w:rsid w:val="00E60A0D"/>
    <w:rsid w:val="00E62E4E"/>
    <w:rsid w:val="00E65842"/>
    <w:rsid w:val="00E7113D"/>
    <w:rsid w:val="00E74421"/>
    <w:rsid w:val="00E747C0"/>
    <w:rsid w:val="00E76A22"/>
    <w:rsid w:val="00E95079"/>
    <w:rsid w:val="00EA14B5"/>
    <w:rsid w:val="00EA540C"/>
    <w:rsid w:val="00EA56B2"/>
    <w:rsid w:val="00EB3B87"/>
    <w:rsid w:val="00EB3F0B"/>
    <w:rsid w:val="00EC07C6"/>
    <w:rsid w:val="00EC18FC"/>
    <w:rsid w:val="00ED24FF"/>
    <w:rsid w:val="00ED3B6D"/>
    <w:rsid w:val="00EE483E"/>
    <w:rsid w:val="00EE7998"/>
    <w:rsid w:val="00EF1A29"/>
    <w:rsid w:val="00EF1D64"/>
    <w:rsid w:val="00EF609A"/>
    <w:rsid w:val="00EF7C6B"/>
    <w:rsid w:val="00F01CBF"/>
    <w:rsid w:val="00F01F81"/>
    <w:rsid w:val="00F03690"/>
    <w:rsid w:val="00F1084E"/>
    <w:rsid w:val="00F11C21"/>
    <w:rsid w:val="00F13B63"/>
    <w:rsid w:val="00F13E0E"/>
    <w:rsid w:val="00F15C4C"/>
    <w:rsid w:val="00F17732"/>
    <w:rsid w:val="00F209E6"/>
    <w:rsid w:val="00F34583"/>
    <w:rsid w:val="00F43675"/>
    <w:rsid w:val="00F46A33"/>
    <w:rsid w:val="00F47387"/>
    <w:rsid w:val="00F5354A"/>
    <w:rsid w:val="00F53637"/>
    <w:rsid w:val="00F654EC"/>
    <w:rsid w:val="00F65B3C"/>
    <w:rsid w:val="00F72B51"/>
    <w:rsid w:val="00F72CED"/>
    <w:rsid w:val="00F733FF"/>
    <w:rsid w:val="00F76162"/>
    <w:rsid w:val="00F80B3B"/>
    <w:rsid w:val="00F90304"/>
    <w:rsid w:val="00F91635"/>
    <w:rsid w:val="00F93643"/>
    <w:rsid w:val="00F93BC0"/>
    <w:rsid w:val="00F96D54"/>
    <w:rsid w:val="00FA02C5"/>
    <w:rsid w:val="00FA2531"/>
    <w:rsid w:val="00FA2EFF"/>
    <w:rsid w:val="00FB1692"/>
    <w:rsid w:val="00FB2F13"/>
    <w:rsid w:val="00FB34F2"/>
    <w:rsid w:val="00FB3A8E"/>
    <w:rsid w:val="00FB4B88"/>
    <w:rsid w:val="00FB4ECF"/>
    <w:rsid w:val="00FB6836"/>
    <w:rsid w:val="00FB7920"/>
    <w:rsid w:val="00FC2CB8"/>
    <w:rsid w:val="00FC4006"/>
    <w:rsid w:val="00FC567A"/>
    <w:rsid w:val="00FD604F"/>
    <w:rsid w:val="00FD6B63"/>
    <w:rsid w:val="00FD719F"/>
    <w:rsid w:val="00FD72C8"/>
    <w:rsid w:val="00FD78F1"/>
    <w:rsid w:val="00FE0F73"/>
    <w:rsid w:val="00FF2CDF"/>
    <w:rsid w:val="00FF40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1046E"/>
  <w15:docId w15:val="{9684A804-502E-47F4-ABC9-89E6FD7B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66539"/>
    <w:pPr>
      <w:keepNext/>
      <w:keepLines/>
      <w:spacing w:before="480"/>
      <w:outlineLvl w:val="0"/>
    </w:pPr>
    <w:rPr>
      <w:rFonts w:asciiTheme="majorHAnsi" w:eastAsiaTheme="majorEastAsia" w:hAnsiTheme="majorHAnsi" w:cstheme="majorBidi"/>
      <w:b/>
      <w:bCs/>
      <w:color w:val="2E74B5" w:themeColor="accent1" w:themeShade="BF"/>
    </w:rPr>
  </w:style>
  <w:style w:type="paragraph" w:styleId="3">
    <w:name w:val="heading 3"/>
    <w:basedOn w:val="a"/>
    <w:next w:val="a"/>
    <w:link w:val="30"/>
    <w:qFormat/>
    <w:rsid w:val="000B2CEF"/>
    <w:pPr>
      <w:keepNext/>
      <w:spacing w:before="240" w:after="60"/>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973"/>
    <w:pPr>
      <w:ind w:left="720"/>
      <w:contextualSpacing/>
    </w:pPr>
  </w:style>
  <w:style w:type="paragraph" w:styleId="a4">
    <w:name w:val="header"/>
    <w:basedOn w:val="a"/>
    <w:link w:val="a5"/>
    <w:uiPriority w:val="99"/>
    <w:unhideWhenUsed/>
    <w:rsid w:val="00F13B63"/>
    <w:pPr>
      <w:tabs>
        <w:tab w:val="center" w:pos="4819"/>
        <w:tab w:val="right" w:pos="9639"/>
      </w:tabs>
    </w:pPr>
  </w:style>
  <w:style w:type="character" w:customStyle="1" w:styleId="a5">
    <w:name w:val="Верхній колонтитул Знак"/>
    <w:basedOn w:val="a0"/>
    <w:link w:val="a4"/>
    <w:uiPriority w:val="99"/>
    <w:rsid w:val="00F13B63"/>
  </w:style>
  <w:style w:type="paragraph" w:styleId="a6">
    <w:name w:val="footer"/>
    <w:basedOn w:val="a"/>
    <w:link w:val="a7"/>
    <w:uiPriority w:val="99"/>
    <w:unhideWhenUsed/>
    <w:rsid w:val="00F13B63"/>
    <w:pPr>
      <w:tabs>
        <w:tab w:val="center" w:pos="4819"/>
        <w:tab w:val="right" w:pos="9639"/>
      </w:tabs>
    </w:pPr>
  </w:style>
  <w:style w:type="character" w:customStyle="1" w:styleId="a7">
    <w:name w:val="Нижній колонтитул Знак"/>
    <w:basedOn w:val="a0"/>
    <w:link w:val="a6"/>
    <w:uiPriority w:val="99"/>
    <w:rsid w:val="00F13B63"/>
  </w:style>
  <w:style w:type="paragraph" w:styleId="a8">
    <w:name w:val="Balloon Text"/>
    <w:basedOn w:val="a"/>
    <w:link w:val="a9"/>
    <w:uiPriority w:val="99"/>
    <w:semiHidden/>
    <w:unhideWhenUsed/>
    <w:rsid w:val="000E5B9C"/>
    <w:rPr>
      <w:rFonts w:ascii="Segoe UI" w:hAnsi="Segoe UI" w:cs="Segoe UI"/>
      <w:sz w:val="18"/>
      <w:szCs w:val="18"/>
    </w:rPr>
  </w:style>
  <w:style w:type="character" w:customStyle="1" w:styleId="a9">
    <w:name w:val="Текст у виносці Знак"/>
    <w:basedOn w:val="a0"/>
    <w:link w:val="a8"/>
    <w:uiPriority w:val="99"/>
    <w:semiHidden/>
    <w:rsid w:val="000E5B9C"/>
    <w:rPr>
      <w:rFonts w:ascii="Segoe UI" w:hAnsi="Segoe UI" w:cs="Segoe UI"/>
      <w:sz w:val="18"/>
      <w:szCs w:val="18"/>
    </w:rPr>
  </w:style>
  <w:style w:type="paragraph" w:styleId="aa">
    <w:name w:val="No Spacing"/>
    <w:uiPriority w:val="1"/>
    <w:qFormat/>
    <w:rsid w:val="009D570B"/>
    <w:rPr>
      <w:rFonts w:eastAsia="Times New Roman"/>
      <w:sz w:val="24"/>
      <w:szCs w:val="24"/>
      <w:lang w:eastAsia="ru-RU"/>
    </w:rPr>
  </w:style>
  <w:style w:type="paragraph" w:styleId="ab">
    <w:name w:val="Body Text Indent"/>
    <w:basedOn w:val="a"/>
    <w:link w:val="ac"/>
    <w:rsid w:val="00761607"/>
    <w:pPr>
      <w:spacing w:after="120"/>
      <w:ind w:left="283"/>
    </w:pPr>
    <w:rPr>
      <w:rFonts w:eastAsia="Times New Roman"/>
      <w:sz w:val="24"/>
      <w:szCs w:val="24"/>
      <w:lang w:val="ru-RU" w:eastAsia="ru-RU"/>
    </w:rPr>
  </w:style>
  <w:style w:type="character" w:customStyle="1" w:styleId="ac">
    <w:name w:val="Основний текст з відступом Знак"/>
    <w:basedOn w:val="a0"/>
    <w:link w:val="ab"/>
    <w:rsid w:val="00761607"/>
    <w:rPr>
      <w:rFonts w:eastAsia="Times New Roman"/>
      <w:sz w:val="24"/>
      <w:szCs w:val="24"/>
      <w:lang w:val="ru-RU" w:eastAsia="ru-RU"/>
    </w:rPr>
  </w:style>
  <w:style w:type="character" w:customStyle="1" w:styleId="30">
    <w:name w:val="Заголовок 3 Знак"/>
    <w:basedOn w:val="a0"/>
    <w:link w:val="3"/>
    <w:rsid w:val="000B2CEF"/>
    <w:rPr>
      <w:rFonts w:ascii="Arial" w:eastAsia="Times New Roman" w:hAnsi="Arial" w:cs="Arial"/>
      <w:b/>
      <w:bCs/>
      <w:sz w:val="26"/>
      <w:szCs w:val="26"/>
      <w:lang w:eastAsia="ru-RU"/>
    </w:rPr>
  </w:style>
  <w:style w:type="paragraph" w:styleId="ad">
    <w:name w:val="Title"/>
    <w:basedOn w:val="a"/>
    <w:link w:val="ae"/>
    <w:qFormat/>
    <w:rsid w:val="000B2CEF"/>
    <w:pPr>
      <w:jc w:val="center"/>
    </w:pPr>
    <w:rPr>
      <w:rFonts w:eastAsia="Times New Roman"/>
      <w:b/>
      <w:szCs w:val="20"/>
      <w:lang w:eastAsia="ru-RU"/>
    </w:rPr>
  </w:style>
  <w:style w:type="character" w:customStyle="1" w:styleId="ae">
    <w:name w:val="Назва Знак"/>
    <w:basedOn w:val="a0"/>
    <w:link w:val="ad"/>
    <w:rsid w:val="000B2CEF"/>
    <w:rPr>
      <w:rFonts w:eastAsia="Times New Roman"/>
      <w:b/>
      <w:szCs w:val="20"/>
      <w:lang w:eastAsia="ru-RU"/>
    </w:rPr>
  </w:style>
  <w:style w:type="character" w:styleId="af">
    <w:name w:val="Hyperlink"/>
    <w:basedOn w:val="a0"/>
    <w:uiPriority w:val="99"/>
    <w:unhideWhenUsed/>
    <w:rsid w:val="00B6178D"/>
    <w:rPr>
      <w:color w:val="0563C1" w:themeColor="hyperlink"/>
      <w:u w:val="single"/>
    </w:rPr>
  </w:style>
  <w:style w:type="table" w:styleId="af0">
    <w:name w:val="Table Grid"/>
    <w:basedOn w:val="a1"/>
    <w:uiPriority w:val="39"/>
    <w:rsid w:val="00B61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6539"/>
    <w:rPr>
      <w:rFonts w:asciiTheme="majorHAnsi" w:eastAsiaTheme="majorEastAsia" w:hAnsiTheme="majorHAnsi" w:cstheme="majorBidi"/>
      <w:b/>
      <w:bCs/>
      <w:color w:val="2E74B5" w:themeColor="accent1" w:themeShade="BF"/>
    </w:rPr>
  </w:style>
  <w:style w:type="paragraph" w:styleId="af1">
    <w:name w:val="Normal (Web)"/>
    <w:basedOn w:val="a"/>
    <w:uiPriority w:val="99"/>
    <w:semiHidden/>
    <w:unhideWhenUsed/>
    <w:rsid w:val="001924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9220">
      <w:bodyDiv w:val="1"/>
      <w:marLeft w:val="0"/>
      <w:marRight w:val="0"/>
      <w:marTop w:val="0"/>
      <w:marBottom w:val="0"/>
      <w:divBdr>
        <w:top w:val="none" w:sz="0" w:space="0" w:color="auto"/>
        <w:left w:val="none" w:sz="0" w:space="0" w:color="auto"/>
        <w:bottom w:val="none" w:sz="0" w:space="0" w:color="auto"/>
        <w:right w:val="none" w:sz="0" w:space="0" w:color="auto"/>
      </w:divBdr>
    </w:div>
    <w:div w:id="611745638">
      <w:bodyDiv w:val="1"/>
      <w:marLeft w:val="0"/>
      <w:marRight w:val="0"/>
      <w:marTop w:val="0"/>
      <w:marBottom w:val="0"/>
      <w:divBdr>
        <w:top w:val="none" w:sz="0" w:space="0" w:color="auto"/>
        <w:left w:val="none" w:sz="0" w:space="0" w:color="auto"/>
        <w:bottom w:val="none" w:sz="0" w:space="0" w:color="auto"/>
        <w:right w:val="none" w:sz="0" w:space="0" w:color="auto"/>
      </w:divBdr>
    </w:div>
    <w:div w:id="675546235">
      <w:bodyDiv w:val="1"/>
      <w:marLeft w:val="0"/>
      <w:marRight w:val="0"/>
      <w:marTop w:val="0"/>
      <w:marBottom w:val="0"/>
      <w:divBdr>
        <w:top w:val="none" w:sz="0" w:space="0" w:color="auto"/>
        <w:left w:val="none" w:sz="0" w:space="0" w:color="auto"/>
        <w:bottom w:val="none" w:sz="0" w:space="0" w:color="auto"/>
        <w:right w:val="none" w:sz="0" w:space="0" w:color="auto"/>
      </w:divBdr>
    </w:div>
    <w:div w:id="840388912">
      <w:bodyDiv w:val="1"/>
      <w:marLeft w:val="0"/>
      <w:marRight w:val="0"/>
      <w:marTop w:val="0"/>
      <w:marBottom w:val="0"/>
      <w:divBdr>
        <w:top w:val="none" w:sz="0" w:space="0" w:color="auto"/>
        <w:left w:val="none" w:sz="0" w:space="0" w:color="auto"/>
        <w:bottom w:val="none" w:sz="0" w:space="0" w:color="auto"/>
        <w:right w:val="none" w:sz="0" w:space="0" w:color="auto"/>
      </w:divBdr>
    </w:div>
    <w:div w:id="1286546945">
      <w:bodyDiv w:val="1"/>
      <w:marLeft w:val="0"/>
      <w:marRight w:val="0"/>
      <w:marTop w:val="0"/>
      <w:marBottom w:val="0"/>
      <w:divBdr>
        <w:top w:val="none" w:sz="0" w:space="0" w:color="auto"/>
        <w:left w:val="none" w:sz="0" w:space="0" w:color="auto"/>
        <w:bottom w:val="none" w:sz="0" w:space="0" w:color="auto"/>
        <w:right w:val="none" w:sz="0" w:space="0" w:color="auto"/>
      </w:divBdr>
    </w:div>
    <w:div w:id="1299845808">
      <w:bodyDiv w:val="1"/>
      <w:marLeft w:val="0"/>
      <w:marRight w:val="0"/>
      <w:marTop w:val="0"/>
      <w:marBottom w:val="0"/>
      <w:divBdr>
        <w:top w:val="none" w:sz="0" w:space="0" w:color="auto"/>
        <w:left w:val="none" w:sz="0" w:space="0" w:color="auto"/>
        <w:bottom w:val="none" w:sz="0" w:space="0" w:color="auto"/>
        <w:right w:val="none" w:sz="0" w:space="0" w:color="auto"/>
      </w:divBdr>
    </w:div>
    <w:div w:id="1333416808">
      <w:bodyDiv w:val="1"/>
      <w:marLeft w:val="0"/>
      <w:marRight w:val="0"/>
      <w:marTop w:val="0"/>
      <w:marBottom w:val="0"/>
      <w:divBdr>
        <w:top w:val="none" w:sz="0" w:space="0" w:color="auto"/>
        <w:left w:val="none" w:sz="0" w:space="0" w:color="auto"/>
        <w:bottom w:val="none" w:sz="0" w:space="0" w:color="auto"/>
        <w:right w:val="none" w:sz="0" w:space="0" w:color="auto"/>
      </w:divBdr>
    </w:div>
    <w:div w:id="18086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2A67E-3DF6-4804-90CE-EDAB4661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8847</Words>
  <Characters>5043</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2025-01-13T08:24:00Z</cp:lastPrinted>
  <dcterms:created xsi:type="dcterms:W3CDTF">2025-09-05T10:43:00Z</dcterms:created>
  <dcterms:modified xsi:type="dcterms:W3CDTF">2025-09-05T10:43:00Z</dcterms:modified>
</cp:coreProperties>
</file>