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7B7D98" w:rsidRDefault="006E0648" w:rsidP="006E0648">
      <w:pPr>
        <w:contextualSpacing/>
        <w:jc w:val="center"/>
        <w:rPr>
          <w:b/>
        </w:rPr>
      </w:pPr>
      <w:r w:rsidRPr="007B7D98">
        <w:rPr>
          <w:b/>
        </w:rPr>
        <w:t>ОБҐРУНТУВАННЯ ТЕХНІЧНИХ ТА ЯКІСНИХ ХАРАКТЕРИСТИК ПРЕДМЕТА</w:t>
      </w:r>
      <w:r w:rsidRPr="007B7D98">
        <w:rPr>
          <w:b/>
          <w:lang w:val="ru-RU"/>
        </w:rPr>
        <w:t xml:space="preserve"> </w:t>
      </w:r>
      <w:r w:rsidRPr="007B7D98">
        <w:rPr>
          <w:b/>
        </w:rPr>
        <w:t>ЗАКУПІВЛІ, РОЗМІРУ БЮДЖЕТНОГО ПРИЗНАЧЕННЯ, ОЧІКУВАНОЇ</w:t>
      </w:r>
      <w:r w:rsidRPr="007B7D98">
        <w:rPr>
          <w:b/>
          <w:lang w:val="ru-RU"/>
        </w:rPr>
        <w:t xml:space="preserve"> </w:t>
      </w:r>
      <w:r w:rsidRPr="007B7D98">
        <w:rPr>
          <w:b/>
        </w:rPr>
        <w:t>ВАРТОСТІ ПРЕДМЕТА ЗАКУПІВЛІ</w:t>
      </w:r>
    </w:p>
    <w:p w14:paraId="483AE19F" w14:textId="77777777" w:rsidR="007919B9" w:rsidRPr="007B7D98" w:rsidRDefault="006E0648" w:rsidP="006E0648">
      <w:pPr>
        <w:contextualSpacing/>
        <w:jc w:val="center"/>
        <w:rPr>
          <w:b/>
        </w:rPr>
      </w:pPr>
      <w:r w:rsidRPr="007B7D98">
        <w:rPr>
          <w:b/>
        </w:rPr>
        <w:t xml:space="preserve">(відповідно до пункту </w:t>
      </w:r>
      <w:r w:rsidR="00673C61" w:rsidRPr="007B7D98">
        <w:rPr>
          <w:b/>
        </w:rPr>
        <w:t>4</w:t>
      </w:r>
      <w:r w:rsidR="00673C61" w:rsidRPr="007B7D98">
        <w:rPr>
          <w:b/>
          <w:vertAlign w:val="superscript"/>
        </w:rPr>
        <w:t>1</w:t>
      </w:r>
      <w:r w:rsidRPr="007B7D98">
        <w:rPr>
          <w:b/>
        </w:rPr>
        <w:t xml:space="preserve"> постанови КМУ від 11.10.2016 № 710 </w:t>
      </w:r>
    </w:p>
    <w:p w14:paraId="15EE5A58" w14:textId="77777777" w:rsidR="006E0648" w:rsidRPr="007B7D98" w:rsidRDefault="006E0648" w:rsidP="006E0648">
      <w:pPr>
        <w:contextualSpacing/>
        <w:jc w:val="center"/>
        <w:rPr>
          <w:b/>
        </w:rPr>
      </w:pPr>
      <w:r w:rsidRPr="007B7D98">
        <w:rPr>
          <w:b/>
        </w:rPr>
        <w:t>«Про ефективне</w:t>
      </w:r>
      <w:r w:rsidR="007919B9" w:rsidRPr="007B7D98">
        <w:rPr>
          <w:b/>
        </w:rPr>
        <w:t xml:space="preserve"> </w:t>
      </w:r>
      <w:r w:rsidRPr="007B7D98">
        <w:rPr>
          <w:b/>
        </w:rPr>
        <w:t>використання державних коштів» (зі змінами))</w:t>
      </w:r>
    </w:p>
    <w:p w14:paraId="3942DFD4" w14:textId="77777777" w:rsidR="00C9359B" w:rsidRPr="007B7D98" w:rsidRDefault="00C9359B" w:rsidP="007919B9">
      <w:pPr>
        <w:ind w:firstLine="567"/>
        <w:contextualSpacing/>
        <w:jc w:val="both"/>
        <w:rPr>
          <w:b/>
        </w:rPr>
      </w:pPr>
    </w:p>
    <w:p w14:paraId="1074647C" w14:textId="77777777" w:rsidR="002E22B7" w:rsidRPr="007B7D98" w:rsidRDefault="006E0648" w:rsidP="007919B9">
      <w:pPr>
        <w:ind w:firstLine="567"/>
        <w:contextualSpacing/>
        <w:jc w:val="both"/>
        <w:rPr>
          <w:b/>
        </w:rPr>
      </w:pPr>
      <w:r w:rsidRPr="007B7D98">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7B7D98" w:rsidRDefault="002E22B7" w:rsidP="007919B9">
      <w:pPr>
        <w:ind w:firstLine="567"/>
        <w:contextualSpacing/>
        <w:jc w:val="both"/>
        <w:rPr>
          <w:b/>
        </w:rPr>
      </w:pPr>
    </w:p>
    <w:p w14:paraId="23F02F84" w14:textId="530E651D" w:rsidR="006E0648" w:rsidRPr="007B7D98" w:rsidRDefault="006E0648" w:rsidP="007919B9">
      <w:pPr>
        <w:ind w:firstLine="567"/>
        <w:contextualSpacing/>
        <w:jc w:val="both"/>
      </w:pPr>
      <w:r w:rsidRPr="007B7D98">
        <w:rPr>
          <w:b/>
        </w:rPr>
        <w:t xml:space="preserve"> </w:t>
      </w:r>
      <w:r w:rsidR="00290903" w:rsidRPr="007B7D98">
        <w:t xml:space="preserve">Вінницька </w:t>
      </w:r>
      <w:r w:rsidR="00452DA4" w:rsidRPr="007B7D98">
        <w:t xml:space="preserve">митниця; вул. </w:t>
      </w:r>
      <w:r w:rsidR="00290903" w:rsidRPr="007B7D98">
        <w:t>Лебединського, 17</w:t>
      </w:r>
      <w:r w:rsidR="00452DA4" w:rsidRPr="007B7D98">
        <w:t>,</w:t>
      </w:r>
      <w:r w:rsidR="00290903" w:rsidRPr="007B7D98">
        <w:t xml:space="preserve"> </w:t>
      </w:r>
      <w:r w:rsidR="00452DA4" w:rsidRPr="007B7D98">
        <w:t xml:space="preserve">м. </w:t>
      </w:r>
      <w:r w:rsidR="00290903" w:rsidRPr="007B7D98">
        <w:t>Вінниця, Вінницька</w:t>
      </w:r>
      <w:r w:rsidR="00452DA4" w:rsidRPr="007B7D98">
        <w:t xml:space="preserve"> область, </w:t>
      </w:r>
      <w:r w:rsidR="00290903" w:rsidRPr="007B7D98">
        <w:t>21034</w:t>
      </w:r>
      <w:r w:rsidRPr="007B7D98">
        <w:t xml:space="preserve">; код ЄДРПОУ </w:t>
      </w:r>
      <w:r w:rsidR="006438F8" w:rsidRPr="007B7D98">
        <w:t>ВП:</w:t>
      </w:r>
      <w:r w:rsidRPr="007B7D98">
        <w:t xml:space="preserve"> 43</w:t>
      </w:r>
      <w:r w:rsidR="00BE601F" w:rsidRPr="007B7D98">
        <w:t>9</w:t>
      </w:r>
      <w:r w:rsidRPr="007B7D98">
        <w:t>9</w:t>
      </w:r>
      <w:r w:rsidR="00BE601F" w:rsidRPr="007B7D98">
        <w:t>75</w:t>
      </w:r>
      <w:r w:rsidR="00290903" w:rsidRPr="007B7D98">
        <w:t>44</w:t>
      </w:r>
      <w:r w:rsidRPr="007B7D98">
        <w:t>; категорія замовника – орган державної  влади.</w:t>
      </w:r>
    </w:p>
    <w:p w14:paraId="505BA49B" w14:textId="77777777" w:rsidR="006E0648" w:rsidRPr="007B7D98" w:rsidRDefault="006E0648" w:rsidP="007919B9">
      <w:pPr>
        <w:ind w:firstLine="567"/>
        <w:contextualSpacing/>
        <w:jc w:val="both"/>
      </w:pPr>
    </w:p>
    <w:p w14:paraId="12896E25" w14:textId="77777777" w:rsidR="002E22B7" w:rsidRPr="007B7D98" w:rsidRDefault="006E0648" w:rsidP="00006754">
      <w:pPr>
        <w:ind w:firstLine="567"/>
        <w:contextualSpacing/>
        <w:jc w:val="both"/>
        <w:rPr>
          <w:b/>
        </w:rPr>
      </w:pPr>
      <w:r w:rsidRPr="007B7D98">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7B7D98" w:rsidRDefault="002E22B7" w:rsidP="00006754">
      <w:pPr>
        <w:ind w:firstLine="567"/>
        <w:contextualSpacing/>
        <w:jc w:val="both"/>
      </w:pPr>
    </w:p>
    <w:p w14:paraId="715B06E0" w14:textId="15B51070" w:rsidR="00006754" w:rsidRPr="007B7D98" w:rsidRDefault="007B7D98" w:rsidP="007B7D98">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r w:rsidRPr="007B7D98">
        <w:rPr>
          <w:rFonts w:ascii="Times New Roman" w:eastAsia="Times New Roman" w:hAnsi="Times New Roman" w:cs="Times New Roman"/>
          <w:b w:val="0"/>
          <w:bCs w:val="0"/>
          <w:kern w:val="0"/>
          <w:sz w:val="24"/>
          <w:szCs w:val="24"/>
          <w:lang w:eastAsia="ru-RU"/>
        </w:rPr>
        <w:t xml:space="preserve">Рамки для накладного монтажу </w:t>
      </w:r>
      <w:proofErr w:type="spellStart"/>
      <w:r w:rsidRPr="007B7D98">
        <w:rPr>
          <w:rFonts w:ascii="Times New Roman" w:eastAsia="Times New Roman" w:hAnsi="Times New Roman" w:cs="Times New Roman"/>
          <w:b w:val="0"/>
          <w:bCs w:val="0"/>
          <w:kern w:val="0"/>
          <w:sz w:val="24"/>
          <w:szCs w:val="24"/>
          <w:lang w:eastAsia="ru-RU"/>
        </w:rPr>
        <w:t>світодіодних</w:t>
      </w:r>
      <w:bookmarkEnd w:id="0"/>
      <w:proofErr w:type="spellEnd"/>
      <w:r w:rsidRPr="007B7D98">
        <w:rPr>
          <w:rFonts w:ascii="Times New Roman" w:eastAsia="Times New Roman" w:hAnsi="Times New Roman" w:cs="Times New Roman"/>
          <w:b w:val="0"/>
          <w:bCs w:val="0"/>
          <w:kern w:val="0"/>
          <w:sz w:val="24"/>
          <w:szCs w:val="24"/>
          <w:lang w:eastAsia="ru-RU"/>
        </w:rPr>
        <w:t xml:space="preserve"> панелей</w:t>
      </w:r>
      <w:r w:rsidR="007F3C15" w:rsidRPr="007B7D98">
        <w:rPr>
          <w:rFonts w:ascii="Times New Roman" w:eastAsia="Times New Roman" w:hAnsi="Times New Roman" w:cs="Times New Roman"/>
          <w:b w:val="0"/>
          <w:bCs w:val="0"/>
          <w:kern w:val="0"/>
          <w:sz w:val="24"/>
          <w:szCs w:val="24"/>
          <w:lang w:eastAsia="ru-RU"/>
        </w:rPr>
        <w:t xml:space="preserve"> </w:t>
      </w:r>
      <w:r w:rsidR="00D067E2" w:rsidRPr="007B7D98">
        <w:rPr>
          <w:rFonts w:ascii="Times New Roman" w:eastAsia="Times New Roman" w:hAnsi="Times New Roman" w:cs="Times New Roman"/>
          <w:b w:val="0"/>
          <w:bCs w:val="0"/>
          <w:kern w:val="0"/>
          <w:sz w:val="24"/>
          <w:szCs w:val="24"/>
          <w:lang w:eastAsia="ru-RU"/>
        </w:rPr>
        <w:t xml:space="preserve">за кодом ДК 021:2015: </w:t>
      </w:r>
      <w:r w:rsidRPr="007B7D98">
        <w:rPr>
          <w:rFonts w:ascii="Times New Roman" w:eastAsia="Times New Roman" w:hAnsi="Times New Roman" w:cs="Times New Roman"/>
          <w:b w:val="0"/>
          <w:bCs w:val="0"/>
          <w:kern w:val="0"/>
          <w:sz w:val="24"/>
          <w:szCs w:val="24"/>
          <w:lang w:eastAsia="ru-RU"/>
        </w:rPr>
        <w:t>31530000-0 Частини до світильників та освітлювального обладнання</w:t>
      </w:r>
    </w:p>
    <w:p w14:paraId="5E4459CC" w14:textId="77777777" w:rsidR="007B7D98" w:rsidRPr="007B7D98" w:rsidRDefault="007B7D98" w:rsidP="007B7D98">
      <w:pPr>
        <w:rPr>
          <w:rFonts w:eastAsia="Calibri"/>
          <w:lang w:eastAsia="uk-UA"/>
        </w:rPr>
      </w:pPr>
    </w:p>
    <w:p w14:paraId="101ADDBA" w14:textId="6C3F84A9" w:rsidR="00C908AE" w:rsidRPr="007B7D98" w:rsidRDefault="007C2BD8" w:rsidP="00C908AE">
      <w:pPr>
        <w:tabs>
          <w:tab w:val="left" w:pos="360"/>
          <w:tab w:val="left" w:pos="567"/>
        </w:tabs>
        <w:contextualSpacing/>
        <w:jc w:val="both"/>
        <w:rPr>
          <w:b/>
        </w:rPr>
      </w:pPr>
      <w:r w:rsidRPr="007B7D98">
        <w:rPr>
          <w:rFonts w:eastAsia="Calibri"/>
        </w:rPr>
        <w:t xml:space="preserve"> </w:t>
      </w:r>
      <w:r w:rsidR="00006754" w:rsidRPr="007B7D98">
        <w:rPr>
          <w:rFonts w:eastAsia="Calibri"/>
        </w:rPr>
        <w:tab/>
      </w:r>
      <w:r w:rsidR="00006754" w:rsidRPr="007B7D98">
        <w:rPr>
          <w:rFonts w:eastAsia="Calibri"/>
        </w:rPr>
        <w:tab/>
      </w:r>
      <w:r w:rsidR="006E0648" w:rsidRPr="007B7D98">
        <w:rPr>
          <w:b/>
        </w:rPr>
        <w:t>3. Ідентифікатор закупів</w:t>
      </w:r>
      <w:r w:rsidRPr="007B7D98">
        <w:rPr>
          <w:b/>
        </w:rPr>
        <w:t>л</w:t>
      </w:r>
      <w:r w:rsidR="00AF41A4" w:rsidRPr="007B7D98">
        <w:rPr>
          <w:b/>
        </w:rPr>
        <w:t>і</w:t>
      </w:r>
      <w:r w:rsidR="006E0648" w:rsidRPr="007B7D98">
        <w:rPr>
          <w:b/>
        </w:rPr>
        <w:t xml:space="preserve">: — </w:t>
      </w:r>
      <w:r w:rsidR="007B7D98" w:rsidRPr="007B7D98">
        <w:rPr>
          <w:b/>
          <w:lang w:val="en-US"/>
        </w:rPr>
        <w:t>UA-2025-03-06-002961-a</w:t>
      </w:r>
    </w:p>
    <w:p w14:paraId="21F9E478" w14:textId="77777777" w:rsidR="00445D32" w:rsidRPr="007B7D98" w:rsidRDefault="00445D32" w:rsidP="00C908AE">
      <w:pPr>
        <w:tabs>
          <w:tab w:val="left" w:pos="360"/>
          <w:tab w:val="left" w:pos="567"/>
        </w:tabs>
        <w:contextualSpacing/>
        <w:jc w:val="both"/>
        <w:rPr>
          <w:b/>
        </w:rPr>
      </w:pPr>
    </w:p>
    <w:p w14:paraId="71B8F525" w14:textId="77777777" w:rsidR="00006754" w:rsidRPr="007B7D98" w:rsidRDefault="00A0247F" w:rsidP="007919B9">
      <w:pPr>
        <w:ind w:firstLine="567"/>
        <w:contextualSpacing/>
        <w:jc w:val="both"/>
      </w:pPr>
      <w:r w:rsidRPr="007B7D98">
        <w:rPr>
          <w:b/>
        </w:rPr>
        <w:t>4. Обґрунтування технічних та якісних характеристик предмета закупівлі:</w:t>
      </w:r>
      <w:r w:rsidRPr="007B7D98">
        <w:t xml:space="preserve"> технічні та якісні характеристики предмета закупівлі визначені відповідно до потреб замовника</w:t>
      </w:r>
      <w:r w:rsidR="00006754" w:rsidRPr="007B7D98">
        <w:t>.</w:t>
      </w:r>
    </w:p>
    <w:p w14:paraId="117CCF63" w14:textId="77777777" w:rsidR="00CE690A" w:rsidRPr="007B7D98" w:rsidRDefault="00CE690A" w:rsidP="003C0531">
      <w:pPr>
        <w:tabs>
          <w:tab w:val="left" w:pos="7938"/>
          <w:tab w:val="left" w:pos="8505"/>
        </w:tabs>
        <w:jc w:val="center"/>
        <w:rPr>
          <w:b/>
        </w:rPr>
      </w:pPr>
    </w:p>
    <w:p w14:paraId="77DDFA8C" w14:textId="77777777" w:rsidR="00290903" w:rsidRPr="007B7D98" w:rsidRDefault="00290903" w:rsidP="00290903">
      <w:pPr>
        <w:jc w:val="center"/>
        <w:rPr>
          <w:b/>
          <w:bCs/>
          <w:lang w:eastAsia="uk-UA"/>
        </w:rPr>
      </w:pPr>
      <w:r w:rsidRPr="007B7D98">
        <w:rPr>
          <w:b/>
          <w:bCs/>
          <w:lang w:eastAsia="uk-UA"/>
        </w:rPr>
        <w:t>ТЕХНІЧНА СПЕЦИФІКАЦІЯ</w:t>
      </w:r>
    </w:p>
    <w:p w14:paraId="6A5C39A8" w14:textId="77777777" w:rsidR="00170178" w:rsidRPr="007B7D98" w:rsidRDefault="00170178" w:rsidP="007F3C1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contextualSpacing/>
        <w:rPr>
          <w:rFonts w:ascii="Times New Roman" w:hAnsi="Times New Roman" w:cs="Times New Roman"/>
          <w:iCs/>
          <w:sz w:val="20"/>
          <w:szCs w:val="20"/>
        </w:rPr>
      </w:pPr>
    </w:p>
    <w:p w14:paraId="03130CE3" w14:textId="77777777" w:rsidR="007B7D98" w:rsidRPr="007B7D98" w:rsidRDefault="007B7D98" w:rsidP="007B7D98">
      <w:pPr>
        <w:pStyle w:val="1"/>
        <w:shd w:val="clear" w:color="auto" w:fill="FFFFFF"/>
        <w:jc w:val="center"/>
        <w:rPr>
          <w:rFonts w:ascii="Times New Roman" w:hAnsi="Times New Roman" w:cs="Times New Roman"/>
          <w:b w:val="0"/>
          <w:bCs w:val="0"/>
          <w:i/>
          <w:iCs/>
        </w:rPr>
      </w:pPr>
      <w:r w:rsidRPr="007B7D98">
        <w:rPr>
          <w:rFonts w:ascii="Times New Roman" w:hAnsi="Times New Roman" w:cs="Times New Roman"/>
          <w:i/>
          <w:iCs/>
        </w:rPr>
        <w:t>Технічні характеристики на закупівлю: Рамки для накладного монтажу панелей</w:t>
      </w:r>
    </w:p>
    <w:p w14:paraId="0CE1FFCA" w14:textId="77777777" w:rsidR="007B7D98" w:rsidRPr="007B7D98" w:rsidRDefault="007B7D98" w:rsidP="007B7D98">
      <w:pPr>
        <w:tabs>
          <w:tab w:val="left" w:pos="8025"/>
        </w:tabs>
        <w:jc w:val="center"/>
        <w:rPr>
          <w:b/>
          <w:bCs/>
          <w:i/>
          <w:iCs/>
          <w:szCs w:val="20"/>
          <w:lang w:eastAsia="x-none"/>
        </w:rPr>
      </w:pPr>
      <w:r w:rsidRPr="007B7D98">
        <w:rPr>
          <w:b/>
          <w:bCs/>
          <w:i/>
          <w:iCs/>
          <w:szCs w:val="20"/>
          <w:lang w:eastAsia="x-none"/>
        </w:rPr>
        <w:t>«Код ДК 021:2015 - 31530000-0 Частини до світильників та освітлювального обладнання»</w:t>
      </w:r>
    </w:p>
    <w:p w14:paraId="551E9903" w14:textId="77777777" w:rsidR="007B7D98" w:rsidRPr="007B7D98" w:rsidRDefault="007B7D98" w:rsidP="007B7D98">
      <w:pPr>
        <w:tabs>
          <w:tab w:val="left" w:pos="8025"/>
        </w:tabs>
        <w:jc w:val="both"/>
        <w:rPr>
          <w:b/>
          <w:bCs/>
        </w:rPr>
      </w:pPr>
    </w:p>
    <w:p w14:paraId="11E0F481" w14:textId="77777777" w:rsidR="007B7D98" w:rsidRPr="007B7D98" w:rsidRDefault="007B7D98" w:rsidP="007B7D98">
      <w:pPr>
        <w:pStyle w:val="af"/>
        <w:numPr>
          <w:ilvl w:val="0"/>
          <w:numId w:val="39"/>
        </w:numPr>
        <w:jc w:val="both"/>
        <w:rPr>
          <w:rFonts w:ascii="Times New Roman" w:hAnsi="Times New Roman" w:cs="Times New Roman"/>
          <w:b/>
        </w:rPr>
      </w:pPr>
      <w:r w:rsidRPr="007B7D98">
        <w:rPr>
          <w:rFonts w:ascii="Times New Roman" w:hAnsi="Times New Roman" w:cs="Times New Roman"/>
          <w:b/>
        </w:rPr>
        <w:t xml:space="preserve">Накладна рамка </w:t>
      </w:r>
      <w:r w:rsidRPr="007B7D98">
        <w:rPr>
          <w:rFonts w:ascii="Times New Roman" w:hAnsi="Times New Roman" w:cs="Times New Roman"/>
          <w:b/>
          <w:u w:val="single"/>
        </w:rPr>
        <w:t>для світлодіодної панелі 40W 595х595 4000lm 6000К (V-118373)</w:t>
      </w:r>
      <w:r w:rsidRPr="007B7D98">
        <w:rPr>
          <w:rFonts w:ascii="Times New Roman" w:hAnsi="Times New Roman" w:cs="Times New Roman"/>
          <w:b/>
        </w:rPr>
        <w:t xml:space="preserve"> </w:t>
      </w:r>
    </w:p>
    <w:p w14:paraId="7E10BD0B" w14:textId="77777777" w:rsidR="007B7D98" w:rsidRPr="007B7D98" w:rsidRDefault="007B7D98" w:rsidP="007B7D98">
      <w:pPr>
        <w:pStyle w:val="af"/>
        <w:numPr>
          <w:ilvl w:val="0"/>
          <w:numId w:val="40"/>
        </w:numPr>
        <w:jc w:val="both"/>
        <w:rPr>
          <w:rFonts w:ascii="Times New Roman" w:hAnsi="Times New Roman" w:cs="Times New Roman"/>
          <w:b/>
        </w:rPr>
      </w:pPr>
      <w:r w:rsidRPr="007B7D98">
        <w:rPr>
          <w:rFonts w:ascii="Times New Roman" w:hAnsi="Times New Roman" w:cs="Times New Roman"/>
          <w:b/>
        </w:rPr>
        <w:t>Форма: квадратна;</w:t>
      </w:r>
    </w:p>
    <w:p w14:paraId="63315A70" w14:textId="77777777" w:rsidR="007B7D98" w:rsidRPr="007B7D98" w:rsidRDefault="007B7D98" w:rsidP="007B7D98">
      <w:pPr>
        <w:pStyle w:val="af"/>
        <w:numPr>
          <w:ilvl w:val="0"/>
          <w:numId w:val="40"/>
        </w:numPr>
        <w:jc w:val="both"/>
        <w:rPr>
          <w:rFonts w:ascii="Times New Roman" w:hAnsi="Times New Roman" w:cs="Times New Roman"/>
          <w:b/>
        </w:rPr>
      </w:pPr>
      <w:r w:rsidRPr="007B7D98">
        <w:rPr>
          <w:rFonts w:ascii="Times New Roman" w:hAnsi="Times New Roman" w:cs="Times New Roman"/>
          <w:b/>
        </w:rPr>
        <w:t>Матеріал виробу: метал;</w:t>
      </w:r>
    </w:p>
    <w:p w14:paraId="776755DF" w14:textId="77777777" w:rsidR="007B7D98" w:rsidRPr="007B7D98" w:rsidRDefault="007B7D98" w:rsidP="007B7D98">
      <w:pPr>
        <w:pStyle w:val="af"/>
        <w:numPr>
          <w:ilvl w:val="0"/>
          <w:numId w:val="40"/>
        </w:numPr>
        <w:jc w:val="both"/>
        <w:rPr>
          <w:rFonts w:ascii="Times New Roman" w:hAnsi="Times New Roman" w:cs="Times New Roman"/>
          <w:b/>
        </w:rPr>
      </w:pPr>
      <w:r w:rsidRPr="007B7D98">
        <w:rPr>
          <w:rFonts w:ascii="Times New Roman" w:hAnsi="Times New Roman" w:cs="Times New Roman"/>
          <w:b/>
        </w:rPr>
        <w:t>Настановний розмір: 600х600 мм.;</w:t>
      </w:r>
    </w:p>
    <w:p w14:paraId="52564E63" w14:textId="77777777" w:rsidR="007B7D98" w:rsidRPr="007B7D98" w:rsidRDefault="007B7D98" w:rsidP="007B7D98">
      <w:pPr>
        <w:pStyle w:val="af"/>
        <w:numPr>
          <w:ilvl w:val="0"/>
          <w:numId w:val="40"/>
        </w:numPr>
        <w:jc w:val="both"/>
        <w:rPr>
          <w:rFonts w:ascii="Times New Roman" w:hAnsi="Times New Roman" w:cs="Times New Roman"/>
          <w:b/>
        </w:rPr>
      </w:pPr>
      <w:r w:rsidRPr="007B7D98">
        <w:rPr>
          <w:rFonts w:ascii="Times New Roman" w:hAnsi="Times New Roman" w:cs="Times New Roman"/>
          <w:b/>
        </w:rPr>
        <w:t>Колір: білий.</w:t>
      </w:r>
    </w:p>
    <w:p w14:paraId="540A07E7" w14:textId="77777777" w:rsidR="007B7D98" w:rsidRPr="007B7D98" w:rsidRDefault="007B7D98" w:rsidP="007B7D98">
      <w:pPr>
        <w:tabs>
          <w:tab w:val="left" w:pos="8025"/>
        </w:tabs>
        <w:jc w:val="both"/>
        <w:rPr>
          <w:b/>
        </w:rPr>
      </w:pPr>
    </w:p>
    <w:p w14:paraId="1FDDFDE4" w14:textId="77777777" w:rsidR="007B7D98" w:rsidRPr="007B7D98" w:rsidRDefault="007B7D98" w:rsidP="007B7D98">
      <w:pPr>
        <w:tabs>
          <w:tab w:val="left" w:pos="8025"/>
        </w:tabs>
        <w:jc w:val="both"/>
        <w:rPr>
          <w:b/>
        </w:rPr>
      </w:pPr>
      <w:r w:rsidRPr="007B7D98">
        <w:rPr>
          <w:b/>
        </w:rPr>
        <w:t>Учасник повинен гарантувати:</w:t>
      </w:r>
    </w:p>
    <w:p w14:paraId="2261C68F" w14:textId="77777777" w:rsidR="007B7D98" w:rsidRPr="007B7D98" w:rsidRDefault="007B7D98" w:rsidP="007B7D98">
      <w:pPr>
        <w:pStyle w:val="msonormalcxspmiddle"/>
        <w:tabs>
          <w:tab w:val="left" w:pos="426"/>
        </w:tabs>
        <w:spacing w:before="0" w:beforeAutospacing="0" w:after="0" w:afterAutospacing="0"/>
        <w:contextualSpacing/>
        <w:jc w:val="center"/>
        <w:rPr>
          <w:b/>
          <w:lang w:val="uk-UA"/>
        </w:rPr>
      </w:pPr>
    </w:p>
    <w:p w14:paraId="1C0B0E4E" w14:textId="77777777" w:rsidR="007B7D98" w:rsidRPr="007B7D98" w:rsidRDefault="007B7D98" w:rsidP="007B7D98">
      <w:pPr>
        <w:pStyle w:val="aff3"/>
        <w:ind w:firstLine="567"/>
        <w:jc w:val="both"/>
        <w:rPr>
          <w:rFonts w:ascii="Times New Roman" w:hAnsi="Times New Roman" w:cs="Times New Roman"/>
          <w:sz w:val="24"/>
          <w:szCs w:val="24"/>
        </w:rPr>
      </w:pPr>
      <w:r w:rsidRPr="007B7D98">
        <w:rPr>
          <w:rFonts w:ascii="Times New Roman" w:hAnsi="Times New Roman" w:cs="Times New Roman"/>
          <w:sz w:val="24"/>
          <w:szCs w:val="24"/>
        </w:rPr>
        <w:t xml:space="preserve">1. Товар повинен бути </w:t>
      </w:r>
      <w:proofErr w:type="spellStart"/>
      <w:r w:rsidRPr="007B7D98">
        <w:rPr>
          <w:rFonts w:ascii="Times New Roman" w:hAnsi="Times New Roman" w:cs="Times New Roman"/>
          <w:sz w:val="24"/>
          <w:szCs w:val="24"/>
        </w:rPr>
        <w:t>новим</w:t>
      </w:r>
      <w:proofErr w:type="spellEnd"/>
      <w:r w:rsidRPr="007B7D98">
        <w:rPr>
          <w:rFonts w:ascii="Times New Roman" w:hAnsi="Times New Roman" w:cs="Times New Roman"/>
          <w:sz w:val="24"/>
          <w:szCs w:val="24"/>
        </w:rPr>
        <w:t xml:space="preserve">, таким, </w:t>
      </w:r>
      <w:proofErr w:type="spellStart"/>
      <w:r w:rsidRPr="007B7D98">
        <w:rPr>
          <w:rFonts w:ascii="Times New Roman" w:hAnsi="Times New Roman" w:cs="Times New Roman"/>
          <w:sz w:val="24"/>
          <w:szCs w:val="24"/>
        </w:rPr>
        <w:t>що</w:t>
      </w:r>
      <w:proofErr w:type="spellEnd"/>
      <w:r w:rsidRPr="007B7D98">
        <w:rPr>
          <w:rFonts w:ascii="Times New Roman" w:hAnsi="Times New Roman" w:cs="Times New Roman"/>
          <w:sz w:val="24"/>
          <w:szCs w:val="24"/>
        </w:rPr>
        <w:t xml:space="preserve"> не </w:t>
      </w:r>
      <w:proofErr w:type="spellStart"/>
      <w:r w:rsidRPr="007B7D98">
        <w:rPr>
          <w:rFonts w:ascii="Times New Roman" w:hAnsi="Times New Roman" w:cs="Times New Roman"/>
          <w:sz w:val="24"/>
          <w:szCs w:val="24"/>
        </w:rPr>
        <w:t>був</w:t>
      </w:r>
      <w:proofErr w:type="spellEnd"/>
      <w:r w:rsidRPr="007B7D98">
        <w:rPr>
          <w:rFonts w:ascii="Times New Roman" w:hAnsi="Times New Roman" w:cs="Times New Roman"/>
          <w:sz w:val="24"/>
          <w:szCs w:val="24"/>
        </w:rPr>
        <w:t xml:space="preserve"> у </w:t>
      </w:r>
      <w:proofErr w:type="spellStart"/>
      <w:r w:rsidRPr="007B7D98">
        <w:rPr>
          <w:rFonts w:ascii="Times New Roman" w:hAnsi="Times New Roman" w:cs="Times New Roman"/>
          <w:sz w:val="24"/>
          <w:szCs w:val="24"/>
        </w:rPr>
        <w:t>вжитку</w:t>
      </w:r>
      <w:proofErr w:type="spellEnd"/>
      <w:r w:rsidRPr="007B7D98">
        <w:rPr>
          <w:rFonts w:ascii="Times New Roman" w:hAnsi="Times New Roman" w:cs="Times New Roman"/>
          <w:sz w:val="24"/>
          <w:szCs w:val="24"/>
        </w:rPr>
        <w:t>.</w:t>
      </w:r>
    </w:p>
    <w:p w14:paraId="6F307C35" w14:textId="77777777" w:rsidR="007B7D98" w:rsidRPr="007B7D98" w:rsidRDefault="007B7D98" w:rsidP="007B7D98">
      <w:pPr>
        <w:pStyle w:val="aff3"/>
        <w:ind w:firstLine="567"/>
        <w:jc w:val="both"/>
        <w:rPr>
          <w:rFonts w:ascii="Times New Roman" w:hAnsi="Times New Roman" w:cs="Times New Roman"/>
          <w:sz w:val="24"/>
          <w:szCs w:val="24"/>
        </w:rPr>
      </w:pPr>
      <w:r w:rsidRPr="007B7D98">
        <w:rPr>
          <w:rFonts w:ascii="Times New Roman" w:hAnsi="Times New Roman" w:cs="Times New Roman"/>
          <w:sz w:val="24"/>
          <w:szCs w:val="24"/>
        </w:rPr>
        <w:t xml:space="preserve">2. Товар повинен </w:t>
      </w:r>
      <w:proofErr w:type="spellStart"/>
      <w:r w:rsidRPr="007B7D98">
        <w:rPr>
          <w:rFonts w:ascii="Times New Roman" w:hAnsi="Times New Roman" w:cs="Times New Roman"/>
          <w:sz w:val="24"/>
          <w:szCs w:val="24"/>
        </w:rPr>
        <w:t>передаватися</w:t>
      </w:r>
      <w:proofErr w:type="spellEnd"/>
      <w:r w:rsidRPr="007B7D98">
        <w:rPr>
          <w:rFonts w:ascii="Times New Roman" w:hAnsi="Times New Roman" w:cs="Times New Roman"/>
          <w:sz w:val="24"/>
          <w:szCs w:val="24"/>
        </w:rPr>
        <w:t xml:space="preserve"> в </w:t>
      </w:r>
      <w:proofErr w:type="spellStart"/>
      <w:r w:rsidRPr="007B7D98">
        <w:rPr>
          <w:rFonts w:ascii="Times New Roman" w:hAnsi="Times New Roman" w:cs="Times New Roman"/>
          <w:sz w:val="24"/>
          <w:szCs w:val="24"/>
        </w:rPr>
        <w:t>неушкодженій</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упаковці</w:t>
      </w:r>
      <w:proofErr w:type="spellEnd"/>
      <w:r w:rsidRPr="007B7D98">
        <w:rPr>
          <w:rFonts w:ascii="Times New Roman" w:hAnsi="Times New Roman" w:cs="Times New Roman"/>
          <w:sz w:val="24"/>
          <w:szCs w:val="24"/>
        </w:rPr>
        <w:t xml:space="preserve">, яка </w:t>
      </w:r>
      <w:proofErr w:type="spellStart"/>
      <w:r w:rsidRPr="007B7D98">
        <w:rPr>
          <w:rFonts w:ascii="Times New Roman" w:hAnsi="Times New Roman" w:cs="Times New Roman"/>
          <w:sz w:val="24"/>
          <w:szCs w:val="24"/>
        </w:rPr>
        <w:t>забезпечує</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цілісність</w:t>
      </w:r>
      <w:proofErr w:type="spellEnd"/>
      <w:r w:rsidRPr="007B7D98">
        <w:rPr>
          <w:rFonts w:ascii="Times New Roman" w:hAnsi="Times New Roman" w:cs="Times New Roman"/>
          <w:sz w:val="24"/>
          <w:szCs w:val="24"/>
        </w:rPr>
        <w:t xml:space="preserve"> товару та </w:t>
      </w:r>
      <w:proofErr w:type="spellStart"/>
      <w:r w:rsidRPr="007B7D98">
        <w:rPr>
          <w:rFonts w:ascii="Times New Roman" w:hAnsi="Times New Roman" w:cs="Times New Roman"/>
          <w:sz w:val="24"/>
          <w:szCs w:val="24"/>
        </w:rPr>
        <w:t>збереження</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його</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якості</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під</w:t>
      </w:r>
      <w:proofErr w:type="spellEnd"/>
      <w:r w:rsidRPr="007B7D98">
        <w:rPr>
          <w:rFonts w:ascii="Times New Roman" w:hAnsi="Times New Roman" w:cs="Times New Roman"/>
          <w:sz w:val="24"/>
          <w:szCs w:val="24"/>
        </w:rPr>
        <w:t xml:space="preserve"> час </w:t>
      </w:r>
      <w:proofErr w:type="spellStart"/>
      <w:r w:rsidRPr="007B7D98">
        <w:rPr>
          <w:rFonts w:ascii="Times New Roman" w:hAnsi="Times New Roman" w:cs="Times New Roman"/>
          <w:sz w:val="24"/>
          <w:szCs w:val="24"/>
        </w:rPr>
        <w:t>транспортування</w:t>
      </w:r>
      <w:proofErr w:type="spellEnd"/>
      <w:r w:rsidRPr="007B7D98">
        <w:rPr>
          <w:rFonts w:ascii="Times New Roman" w:hAnsi="Times New Roman" w:cs="Times New Roman"/>
          <w:sz w:val="24"/>
          <w:szCs w:val="24"/>
        </w:rPr>
        <w:t>.</w:t>
      </w:r>
    </w:p>
    <w:p w14:paraId="3219EE19" w14:textId="77777777" w:rsidR="007B7D98" w:rsidRPr="007B7D98" w:rsidRDefault="007B7D98" w:rsidP="007B7D98">
      <w:pPr>
        <w:pStyle w:val="aff3"/>
        <w:ind w:firstLine="567"/>
        <w:jc w:val="both"/>
        <w:rPr>
          <w:rFonts w:ascii="Times New Roman" w:hAnsi="Times New Roman" w:cs="Times New Roman"/>
          <w:sz w:val="24"/>
          <w:szCs w:val="24"/>
        </w:rPr>
      </w:pPr>
      <w:r w:rsidRPr="007B7D98">
        <w:rPr>
          <w:rFonts w:ascii="Times New Roman" w:hAnsi="Times New Roman" w:cs="Times New Roman"/>
          <w:sz w:val="24"/>
          <w:szCs w:val="24"/>
        </w:rPr>
        <w:t xml:space="preserve">3. </w:t>
      </w:r>
      <w:proofErr w:type="spellStart"/>
      <w:r w:rsidRPr="007B7D98">
        <w:rPr>
          <w:rFonts w:ascii="Times New Roman" w:hAnsi="Times New Roman" w:cs="Times New Roman"/>
          <w:sz w:val="24"/>
          <w:szCs w:val="24"/>
        </w:rPr>
        <w:t>Постачальник</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гарантує</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надійність</w:t>
      </w:r>
      <w:proofErr w:type="spellEnd"/>
      <w:r w:rsidRPr="007B7D98">
        <w:rPr>
          <w:rFonts w:ascii="Times New Roman" w:hAnsi="Times New Roman" w:cs="Times New Roman"/>
          <w:sz w:val="24"/>
          <w:szCs w:val="24"/>
        </w:rPr>
        <w:t xml:space="preserve"> та </w:t>
      </w:r>
      <w:proofErr w:type="spellStart"/>
      <w:r w:rsidRPr="007B7D98">
        <w:rPr>
          <w:rFonts w:ascii="Times New Roman" w:hAnsi="Times New Roman" w:cs="Times New Roman"/>
          <w:sz w:val="24"/>
          <w:szCs w:val="24"/>
        </w:rPr>
        <w:t>якість</w:t>
      </w:r>
      <w:proofErr w:type="spellEnd"/>
      <w:r w:rsidRPr="007B7D98">
        <w:rPr>
          <w:rFonts w:ascii="Times New Roman" w:hAnsi="Times New Roman" w:cs="Times New Roman"/>
          <w:sz w:val="24"/>
          <w:szCs w:val="24"/>
        </w:rPr>
        <w:t xml:space="preserve"> Товару, </w:t>
      </w:r>
      <w:proofErr w:type="spellStart"/>
      <w:r w:rsidRPr="007B7D98">
        <w:rPr>
          <w:rFonts w:ascii="Times New Roman" w:hAnsi="Times New Roman" w:cs="Times New Roman"/>
          <w:sz w:val="24"/>
          <w:szCs w:val="24"/>
        </w:rPr>
        <w:t>що</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поставляється</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протягом</w:t>
      </w:r>
      <w:proofErr w:type="spellEnd"/>
      <w:r w:rsidRPr="007B7D98">
        <w:rPr>
          <w:rFonts w:ascii="Times New Roman" w:hAnsi="Times New Roman" w:cs="Times New Roman"/>
          <w:sz w:val="24"/>
          <w:szCs w:val="24"/>
        </w:rPr>
        <w:t xml:space="preserve"> строку, </w:t>
      </w:r>
      <w:proofErr w:type="spellStart"/>
      <w:r w:rsidRPr="007B7D98">
        <w:rPr>
          <w:rFonts w:ascii="Times New Roman" w:hAnsi="Times New Roman" w:cs="Times New Roman"/>
          <w:sz w:val="24"/>
          <w:szCs w:val="24"/>
        </w:rPr>
        <w:t>визначеного</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виробником</w:t>
      </w:r>
      <w:proofErr w:type="spellEnd"/>
      <w:r w:rsidRPr="007B7D98">
        <w:rPr>
          <w:rFonts w:ascii="Times New Roman" w:hAnsi="Times New Roman" w:cs="Times New Roman"/>
          <w:sz w:val="24"/>
          <w:szCs w:val="24"/>
        </w:rPr>
        <w:t xml:space="preserve">, але не </w:t>
      </w:r>
      <w:proofErr w:type="spellStart"/>
      <w:r w:rsidRPr="007B7D98">
        <w:rPr>
          <w:rFonts w:ascii="Times New Roman" w:hAnsi="Times New Roman" w:cs="Times New Roman"/>
          <w:sz w:val="24"/>
          <w:szCs w:val="24"/>
        </w:rPr>
        <w:t>менше</w:t>
      </w:r>
      <w:proofErr w:type="spellEnd"/>
      <w:r w:rsidRPr="007B7D98">
        <w:rPr>
          <w:rFonts w:ascii="Times New Roman" w:hAnsi="Times New Roman" w:cs="Times New Roman"/>
          <w:sz w:val="24"/>
          <w:szCs w:val="24"/>
        </w:rPr>
        <w:t xml:space="preserve"> 12 (</w:t>
      </w:r>
      <w:proofErr w:type="spellStart"/>
      <w:r w:rsidRPr="007B7D98">
        <w:rPr>
          <w:rFonts w:ascii="Times New Roman" w:hAnsi="Times New Roman" w:cs="Times New Roman"/>
          <w:sz w:val="24"/>
          <w:szCs w:val="24"/>
        </w:rPr>
        <w:t>дванадцяти</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місяців</w:t>
      </w:r>
      <w:proofErr w:type="spellEnd"/>
      <w:r w:rsidRPr="007B7D98">
        <w:rPr>
          <w:rFonts w:ascii="Times New Roman" w:hAnsi="Times New Roman" w:cs="Times New Roman"/>
          <w:sz w:val="24"/>
          <w:szCs w:val="24"/>
        </w:rPr>
        <w:t xml:space="preserve"> з </w:t>
      </w:r>
      <w:proofErr w:type="spellStart"/>
      <w:r w:rsidRPr="007B7D98">
        <w:rPr>
          <w:rFonts w:ascii="Times New Roman" w:hAnsi="Times New Roman" w:cs="Times New Roman"/>
          <w:sz w:val="24"/>
          <w:szCs w:val="24"/>
        </w:rPr>
        <w:t>дати</w:t>
      </w:r>
      <w:proofErr w:type="spellEnd"/>
      <w:r w:rsidRPr="007B7D98">
        <w:rPr>
          <w:rFonts w:ascii="Times New Roman" w:hAnsi="Times New Roman" w:cs="Times New Roman"/>
          <w:sz w:val="24"/>
          <w:szCs w:val="24"/>
        </w:rPr>
        <w:t xml:space="preserve"> поставки Товару.</w:t>
      </w:r>
    </w:p>
    <w:p w14:paraId="27CFFDD7" w14:textId="77777777" w:rsidR="007B7D98" w:rsidRPr="007B7D98" w:rsidRDefault="007B7D98" w:rsidP="007B7D98">
      <w:pPr>
        <w:pStyle w:val="aff3"/>
        <w:ind w:firstLine="567"/>
        <w:jc w:val="both"/>
        <w:rPr>
          <w:rFonts w:ascii="Times New Roman" w:hAnsi="Times New Roman" w:cs="Times New Roman"/>
          <w:sz w:val="24"/>
          <w:szCs w:val="24"/>
        </w:rPr>
      </w:pPr>
      <w:r w:rsidRPr="007B7D98">
        <w:rPr>
          <w:rFonts w:ascii="Times New Roman" w:hAnsi="Times New Roman" w:cs="Times New Roman"/>
          <w:sz w:val="24"/>
          <w:szCs w:val="24"/>
        </w:rPr>
        <w:t xml:space="preserve">4. При </w:t>
      </w:r>
      <w:proofErr w:type="spellStart"/>
      <w:r w:rsidRPr="007B7D98">
        <w:rPr>
          <w:rFonts w:ascii="Times New Roman" w:hAnsi="Times New Roman" w:cs="Times New Roman"/>
          <w:sz w:val="24"/>
          <w:szCs w:val="24"/>
        </w:rPr>
        <w:t>виявленні</w:t>
      </w:r>
      <w:proofErr w:type="spellEnd"/>
      <w:r w:rsidRPr="007B7D98">
        <w:rPr>
          <w:rFonts w:ascii="Times New Roman" w:hAnsi="Times New Roman" w:cs="Times New Roman"/>
          <w:sz w:val="24"/>
          <w:szCs w:val="24"/>
        </w:rPr>
        <w:t xml:space="preserve">, в межах </w:t>
      </w:r>
      <w:proofErr w:type="spellStart"/>
      <w:r w:rsidRPr="007B7D98">
        <w:rPr>
          <w:rFonts w:ascii="Times New Roman" w:hAnsi="Times New Roman" w:cs="Times New Roman"/>
          <w:sz w:val="24"/>
          <w:szCs w:val="24"/>
        </w:rPr>
        <w:t>гарантійного</w:t>
      </w:r>
      <w:proofErr w:type="spellEnd"/>
      <w:r w:rsidRPr="007B7D98">
        <w:rPr>
          <w:rFonts w:ascii="Times New Roman" w:hAnsi="Times New Roman" w:cs="Times New Roman"/>
          <w:sz w:val="24"/>
          <w:szCs w:val="24"/>
        </w:rPr>
        <w:t xml:space="preserve"> строку, </w:t>
      </w:r>
      <w:proofErr w:type="spellStart"/>
      <w:r w:rsidRPr="007B7D98">
        <w:rPr>
          <w:rFonts w:ascii="Times New Roman" w:hAnsi="Times New Roman" w:cs="Times New Roman"/>
          <w:sz w:val="24"/>
          <w:szCs w:val="24"/>
        </w:rPr>
        <w:t>дефектів</w:t>
      </w:r>
      <w:proofErr w:type="spellEnd"/>
      <w:r w:rsidRPr="007B7D98">
        <w:rPr>
          <w:rFonts w:ascii="Times New Roman" w:hAnsi="Times New Roman" w:cs="Times New Roman"/>
          <w:sz w:val="24"/>
          <w:szCs w:val="24"/>
        </w:rPr>
        <w:t xml:space="preserve"> Товару (</w:t>
      </w:r>
      <w:proofErr w:type="spellStart"/>
      <w:r w:rsidRPr="007B7D98">
        <w:rPr>
          <w:rFonts w:ascii="Times New Roman" w:hAnsi="Times New Roman" w:cs="Times New Roman"/>
          <w:sz w:val="24"/>
          <w:szCs w:val="24"/>
        </w:rPr>
        <w:t>технологічні</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чи</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інші</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виробничі</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недоліки</w:t>
      </w:r>
      <w:proofErr w:type="spellEnd"/>
      <w:r w:rsidRPr="007B7D98">
        <w:rPr>
          <w:rFonts w:ascii="Times New Roman" w:hAnsi="Times New Roman" w:cs="Times New Roman"/>
          <w:sz w:val="24"/>
          <w:szCs w:val="24"/>
        </w:rPr>
        <w:t xml:space="preserve">) - </w:t>
      </w:r>
      <w:proofErr w:type="spellStart"/>
      <w:r w:rsidRPr="007B7D98">
        <w:rPr>
          <w:rFonts w:ascii="Times New Roman" w:hAnsi="Times New Roman" w:cs="Times New Roman"/>
          <w:sz w:val="24"/>
          <w:szCs w:val="24"/>
        </w:rPr>
        <w:t>Продавець</w:t>
      </w:r>
      <w:proofErr w:type="spellEnd"/>
      <w:r w:rsidRPr="007B7D98">
        <w:rPr>
          <w:rFonts w:ascii="Times New Roman" w:hAnsi="Times New Roman" w:cs="Times New Roman"/>
          <w:sz w:val="24"/>
          <w:szCs w:val="24"/>
        </w:rPr>
        <w:t xml:space="preserve"> за </w:t>
      </w:r>
      <w:proofErr w:type="spellStart"/>
      <w:r w:rsidRPr="007B7D98">
        <w:rPr>
          <w:rFonts w:ascii="Times New Roman" w:hAnsi="Times New Roman" w:cs="Times New Roman"/>
          <w:sz w:val="24"/>
          <w:szCs w:val="24"/>
        </w:rPr>
        <w:t>свій</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рахунок</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здійснює</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заміну</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неякісного</w:t>
      </w:r>
      <w:proofErr w:type="spellEnd"/>
      <w:r w:rsidRPr="007B7D98">
        <w:rPr>
          <w:rFonts w:ascii="Times New Roman" w:hAnsi="Times New Roman" w:cs="Times New Roman"/>
          <w:sz w:val="24"/>
          <w:szCs w:val="24"/>
        </w:rPr>
        <w:t xml:space="preserve"> Товару на </w:t>
      </w:r>
      <w:proofErr w:type="spellStart"/>
      <w:r w:rsidRPr="007B7D98">
        <w:rPr>
          <w:rFonts w:ascii="Times New Roman" w:hAnsi="Times New Roman" w:cs="Times New Roman"/>
          <w:sz w:val="24"/>
          <w:szCs w:val="24"/>
        </w:rPr>
        <w:lastRenderedPageBreak/>
        <w:t>якісний</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протягом</w:t>
      </w:r>
      <w:proofErr w:type="spellEnd"/>
      <w:r w:rsidRPr="007B7D98">
        <w:rPr>
          <w:rFonts w:ascii="Times New Roman" w:hAnsi="Times New Roman" w:cs="Times New Roman"/>
          <w:sz w:val="24"/>
          <w:szCs w:val="24"/>
        </w:rPr>
        <w:t xml:space="preserve"> 10 (десяти) </w:t>
      </w:r>
      <w:proofErr w:type="spellStart"/>
      <w:r w:rsidRPr="007B7D98">
        <w:rPr>
          <w:rFonts w:ascii="Times New Roman" w:hAnsi="Times New Roman" w:cs="Times New Roman"/>
          <w:sz w:val="24"/>
          <w:szCs w:val="24"/>
        </w:rPr>
        <w:t>календарних</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днів</w:t>
      </w:r>
      <w:proofErr w:type="spellEnd"/>
      <w:r w:rsidRPr="007B7D98">
        <w:rPr>
          <w:rFonts w:ascii="Times New Roman" w:hAnsi="Times New Roman" w:cs="Times New Roman"/>
          <w:sz w:val="24"/>
          <w:szCs w:val="24"/>
        </w:rPr>
        <w:t xml:space="preserve"> з дня </w:t>
      </w:r>
      <w:proofErr w:type="spellStart"/>
      <w:r w:rsidRPr="007B7D98">
        <w:rPr>
          <w:rFonts w:ascii="Times New Roman" w:hAnsi="Times New Roman" w:cs="Times New Roman"/>
          <w:sz w:val="24"/>
          <w:szCs w:val="24"/>
        </w:rPr>
        <w:t>отримання</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повідомлення</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від</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Замовника</w:t>
      </w:r>
      <w:proofErr w:type="spellEnd"/>
      <w:r w:rsidRPr="007B7D98">
        <w:rPr>
          <w:rFonts w:ascii="Times New Roman" w:hAnsi="Times New Roman" w:cs="Times New Roman"/>
          <w:sz w:val="24"/>
          <w:szCs w:val="24"/>
        </w:rPr>
        <w:t>.</w:t>
      </w:r>
    </w:p>
    <w:p w14:paraId="7149E2E4" w14:textId="77777777" w:rsidR="007B7D98" w:rsidRPr="007B7D98" w:rsidRDefault="007B7D98" w:rsidP="007B7D98">
      <w:pPr>
        <w:pStyle w:val="aff3"/>
        <w:ind w:firstLine="567"/>
        <w:jc w:val="both"/>
        <w:rPr>
          <w:rFonts w:ascii="Times New Roman" w:hAnsi="Times New Roman" w:cs="Times New Roman"/>
          <w:sz w:val="24"/>
          <w:szCs w:val="24"/>
        </w:rPr>
      </w:pPr>
      <w:r w:rsidRPr="007B7D98">
        <w:rPr>
          <w:rFonts w:ascii="Times New Roman" w:hAnsi="Times New Roman" w:cs="Times New Roman"/>
          <w:sz w:val="24"/>
          <w:szCs w:val="24"/>
        </w:rPr>
        <w:t xml:space="preserve">5. Доставка до </w:t>
      </w:r>
      <w:proofErr w:type="spellStart"/>
      <w:r w:rsidRPr="007B7D98">
        <w:rPr>
          <w:rFonts w:ascii="Times New Roman" w:hAnsi="Times New Roman" w:cs="Times New Roman"/>
          <w:sz w:val="24"/>
          <w:szCs w:val="24"/>
        </w:rPr>
        <w:t>місця</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призначення</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навантаження</w:t>
      </w:r>
      <w:proofErr w:type="spellEnd"/>
      <w:r w:rsidRPr="007B7D98">
        <w:rPr>
          <w:rFonts w:ascii="Times New Roman" w:hAnsi="Times New Roman" w:cs="Times New Roman"/>
          <w:sz w:val="24"/>
          <w:szCs w:val="24"/>
        </w:rPr>
        <w:t xml:space="preserve"> та </w:t>
      </w:r>
      <w:proofErr w:type="spellStart"/>
      <w:r w:rsidRPr="007B7D98">
        <w:rPr>
          <w:rFonts w:ascii="Times New Roman" w:hAnsi="Times New Roman" w:cs="Times New Roman"/>
          <w:sz w:val="24"/>
          <w:szCs w:val="24"/>
        </w:rPr>
        <w:t>розвантаження</w:t>
      </w:r>
      <w:proofErr w:type="spellEnd"/>
      <w:r w:rsidRPr="007B7D98">
        <w:rPr>
          <w:rFonts w:ascii="Times New Roman" w:hAnsi="Times New Roman" w:cs="Times New Roman"/>
          <w:sz w:val="24"/>
          <w:szCs w:val="24"/>
        </w:rPr>
        <w:t xml:space="preserve"> товару на склад </w:t>
      </w:r>
      <w:proofErr w:type="spellStart"/>
      <w:r w:rsidRPr="007B7D98">
        <w:rPr>
          <w:rFonts w:ascii="Times New Roman" w:hAnsi="Times New Roman" w:cs="Times New Roman"/>
          <w:sz w:val="24"/>
          <w:szCs w:val="24"/>
        </w:rPr>
        <w:t>Замовника</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здійснюється</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Продавцем</w:t>
      </w:r>
      <w:proofErr w:type="spellEnd"/>
      <w:r w:rsidRPr="007B7D98">
        <w:rPr>
          <w:rFonts w:ascii="Times New Roman" w:hAnsi="Times New Roman" w:cs="Times New Roman"/>
          <w:sz w:val="24"/>
          <w:szCs w:val="24"/>
        </w:rPr>
        <w:t xml:space="preserve"> за </w:t>
      </w:r>
      <w:proofErr w:type="spellStart"/>
      <w:r w:rsidRPr="007B7D98">
        <w:rPr>
          <w:rFonts w:ascii="Times New Roman" w:hAnsi="Times New Roman" w:cs="Times New Roman"/>
          <w:sz w:val="24"/>
          <w:szCs w:val="24"/>
        </w:rPr>
        <w:t>власний</w:t>
      </w:r>
      <w:proofErr w:type="spellEnd"/>
      <w:r w:rsidRPr="007B7D98">
        <w:rPr>
          <w:rFonts w:ascii="Times New Roman" w:hAnsi="Times New Roman" w:cs="Times New Roman"/>
          <w:sz w:val="24"/>
          <w:szCs w:val="24"/>
        </w:rPr>
        <w:t xml:space="preserve"> </w:t>
      </w:r>
      <w:proofErr w:type="spellStart"/>
      <w:r w:rsidRPr="007B7D98">
        <w:rPr>
          <w:rFonts w:ascii="Times New Roman" w:hAnsi="Times New Roman" w:cs="Times New Roman"/>
          <w:sz w:val="24"/>
          <w:szCs w:val="24"/>
        </w:rPr>
        <w:t>рахунок</w:t>
      </w:r>
      <w:proofErr w:type="spellEnd"/>
      <w:r w:rsidRPr="007B7D98">
        <w:rPr>
          <w:rFonts w:ascii="Times New Roman" w:hAnsi="Times New Roman" w:cs="Times New Roman"/>
          <w:sz w:val="24"/>
          <w:szCs w:val="24"/>
        </w:rPr>
        <w:t>.</w:t>
      </w:r>
    </w:p>
    <w:p w14:paraId="3A92311A" w14:textId="77777777" w:rsidR="007B7D98" w:rsidRPr="007B7D98" w:rsidRDefault="007B7D98" w:rsidP="007B7D98">
      <w:pPr>
        <w:pStyle w:val="aff3"/>
        <w:ind w:firstLine="567"/>
        <w:jc w:val="both"/>
        <w:rPr>
          <w:rFonts w:ascii="Times New Roman" w:hAnsi="Times New Roman" w:cs="Times New Roman"/>
          <w:sz w:val="24"/>
          <w:szCs w:val="24"/>
        </w:rPr>
      </w:pPr>
      <w:r w:rsidRPr="007B7D98">
        <w:rPr>
          <w:rFonts w:ascii="Times New Roman" w:hAnsi="Times New Roman" w:cs="Times New Roman"/>
          <w:sz w:val="24"/>
          <w:szCs w:val="24"/>
        </w:rPr>
        <w:t xml:space="preserve">6. Строки поставки товару: не </w:t>
      </w:r>
      <w:proofErr w:type="spellStart"/>
      <w:r w:rsidRPr="007B7D98">
        <w:rPr>
          <w:rFonts w:ascii="Times New Roman" w:hAnsi="Times New Roman" w:cs="Times New Roman"/>
          <w:sz w:val="24"/>
          <w:szCs w:val="24"/>
        </w:rPr>
        <w:t>пізніше</w:t>
      </w:r>
      <w:proofErr w:type="spellEnd"/>
      <w:r w:rsidRPr="007B7D98">
        <w:rPr>
          <w:rFonts w:ascii="Times New Roman" w:hAnsi="Times New Roman" w:cs="Times New Roman"/>
          <w:sz w:val="24"/>
          <w:szCs w:val="24"/>
        </w:rPr>
        <w:t xml:space="preserve"> 31.12.202</w:t>
      </w:r>
      <w:r w:rsidRPr="007B7D98">
        <w:rPr>
          <w:rFonts w:ascii="Times New Roman" w:hAnsi="Times New Roman" w:cs="Times New Roman"/>
          <w:sz w:val="24"/>
          <w:szCs w:val="24"/>
          <w:lang w:val="uk-UA"/>
        </w:rPr>
        <w:t>5</w:t>
      </w:r>
      <w:r w:rsidRPr="007B7D98">
        <w:rPr>
          <w:rFonts w:ascii="Times New Roman" w:hAnsi="Times New Roman" w:cs="Times New Roman"/>
          <w:sz w:val="24"/>
          <w:szCs w:val="24"/>
        </w:rPr>
        <w:t>.</w:t>
      </w:r>
    </w:p>
    <w:p w14:paraId="1572780E" w14:textId="77777777" w:rsidR="007B7D98" w:rsidRPr="007B7D98" w:rsidRDefault="007B7D98" w:rsidP="007B7D98">
      <w:pPr>
        <w:tabs>
          <w:tab w:val="left" w:pos="8025"/>
        </w:tabs>
        <w:jc w:val="both"/>
        <w:rPr>
          <w:rFonts w:eastAsia="Arial"/>
          <w:i/>
          <w:kern w:val="2"/>
          <w:lang w:val="ru-RU" w:eastAsia="zh-CN"/>
        </w:rPr>
      </w:pPr>
    </w:p>
    <w:p w14:paraId="6374811C" w14:textId="77777777" w:rsidR="007B7D98" w:rsidRPr="007B7D98" w:rsidRDefault="007B7D98" w:rsidP="007B7D98">
      <w:pPr>
        <w:ind w:firstLine="567"/>
        <w:contextualSpacing/>
        <w:jc w:val="both"/>
        <w:rPr>
          <w:b/>
          <w:bCs/>
        </w:rPr>
      </w:pPr>
      <w:r w:rsidRPr="007B7D98">
        <w:rPr>
          <w:rFonts w:eastAsia="Arial"/>
          <w:i/>
          <w:kern w:val="2"/>
          <w:lang w:eastAsia="zh-CN"/>
        </w:rPr>
        <w:t xml:space="preserve">     </w:t>
      </w:r>
      <w:r w:rsidRPr="007B7D98">
        <w:rPr>
          <w:b/>
          <w:i/>
          <w:lang w:val="x-none" w:eastAsia="x-none"/>
        </w:rPr>
        <w:t>Примітка:</w:t>
      </w:r>
      <w:r w:rsidRPr="007B7D98">
        <w:rPr>
          <w:lang w:val="x-none" w:eastAsia="x-none"/>
        </w:rPr>
        <w:t xml:space="preserve"> </w:t>
      </w:r>
      <w:r w:rsidRPr="007B7D98">
        <w:rPr>
          <w:b/>
          <w:bCs/>
          <w:lang w:val="x-none" w:eastAsia="x-none"/>
        </w:rPr>
        <w:t xml:space="preserve">У разі, якщо у технічних вимогах міститься посилання на конкретні </w:t>
      </w:r>
      <w:r w:rsidRPr="007B7D98">
        <w:rPr>
          <w:b/>
          <w:bCs/>
          <w:i/>
          <w:iCs/>
          <w:lang w:val="x-none" w:eastAsia="x-none"/>
        </w:rPr>
        <w:t>торговельну марку чи фірму, патент, конструкцію або тип предмета закупівлі, джерело його</w:t>
      </w:r>
      <w:r w:rsidRPr="007B7D98">
        <w:rPr>
          <w:b/>
          <w:bCs/>
          <w:lang w:val="x-none" w:eastAsia="x-none"/>
        </w:rPr>
        <w:t xml:space="preserve"> походження або виробника</w:t>
      </w:r>
      <w:r w:rsidRPr="007B7D98">
        <w:rPr>
          <w:b/>
          <w:bCs/>
          <w:lang w:eastAsia="x-none"/>
        </w:rPr>
        <w:t>, слід</w:t>
      </w:r>
      <w:r w:rsidRPr="007B7D98">
        <w:rPr>
          <w:b/>
          <w:bCs/>
          <w:lang w:val="x-none" w:eastAsia="x-none"/>
        </w:rPr>
        <w:t xml:space="preserve"> читати </w:t>
      </w:r>
      <w:r w:rsidRPr="007B7D98">
        <w:rPr>
          <w:b/>
          <w:bCs/>
          <w:lang w:eastAsia="x-none"/>
        </w:rPr>
        <w:t xml:space="preserve">з виразом </w:t>
      </w:r>
      <w:r w:rsidRPr="007B7D98">
        <w:rPr>
          <w:b/>
          <w:bCs/>
          <w:lang w:val="x-none" w:eastAsia="x-none"/>
        </w:rPr>
        <w:t>"або еквівалент".</w:t>
      </w:r>
      <w:r w:rsidRPr="007B7D98">
        <w:rPr>
          <w:b/>
          <w:bCs/>
          <w:lang w:val="ru-RU" w:eastAsia="x-none"/>
        </w:rPr>
        <w:t xml:space="preserve"> </w:t>
      </w:r>
      <w:r w:rsidRPr="007B7D98">
        <w:rPr>
          <w:b/>
          <w:bCs/>
          <w:lang w:eastAsia="x-none"/>
        </w:rPr>
        <w:t>Еквівалент повинен забезпечити вимоги до предмету закупівлі та забезпечити функціонал, що відповідає предмету закупівлі.</w:t>
      </w:r>
      <w:r w:rsidRPr="007B7D98">
        <w:rPr>
          <w:b/>
          <w:bCs/>
          <w:lang w:val="x-none" w:eastAsia="x-none"/>
        </w:rPr>
        <w:t xml:space="preserve"> У разі надання еквіваленту, що відповідає, або є кращим за вказані в Додатку показники (параметри) </w:t>
      </w:r>
      <w:r w:rsidRPr="007B7D98">
        <w:rPr>
          <w:b/>
          <w:bCs/>
          <w:lang w:eastAsia="x-none"/>
        </w:rPr>
        <w:t xml:space="preserve">- </w:t>
      </w:r>
      <w:r w:rsidRPr="007B7D98">
        <w:rPr>
          <w:b/>
          <w:bCs/>
          <w:lang w:val="x-none" w:eastAsia="x-none"/>
        </w:rPr>
        <w:t>зазначити повні параметри еквіваленту в окремому листі.</w:t>
      </w:r>
    </w:p>
    <w:p w14:paraId="22978EEB" w14:textId="77777777" w:rsidR="002E22B7" w:rsidRPr="007B7D98" w:rsidRDefault="002E22B7" w:rsidP="00170178">
      <w:pPr>
        <w:pStyle w:val="af"/>
        <w:ind w:left="1419"/>
        <w:jc w:val="both"/>
        <w:rPr>
          <w:rFonts w:ascii="Times New Roman" w:hAnsi="Times New Roman" w:cs="Times New Roman"/>
          <w:sz w:val="22"/>
          <w:szCs w:val="22"/>
          <w:lang w:eastAsia="uk-UA"/>
        </w:rPr>
      </w:pPr>
    </w:p>
    <w:p w14:paraId="599F2B14" w14:textId="1EA9B449" w:rsidR="0044255F" w:rsidRPr="007B7D98" w:rsidRDefault="006438F8" w:rsidP="000E4AC7">
      <w:pPr>
        <w:tabs>
          <w:tab w:val="left" w:pos="180"/>
        </w:tabs>
        <w:jc w:val="both"/>
        <w:rPr>
          <w:b/>
        </w:rPr>
      </w:pPr>
      <w:r w:rsidRPr="007B7D98">
        <w:rPr>
          <w:b/>
        </w:rPr>
        <w:t xml:space="preserve">       </w:t>
      </w:r>
      <w:r w:rsidR="00A0247F" w:rsidRPr="007B7D98">
        <w:rPr>
          <w:b/>
        </w:rPr>
        <w:t>5. Обґрунтування розміру бюджетного призначення:</w:t>
      </w:r>
      <w:r w:rsidR="00A0247F" w:rsidRPr="007B7D98">
        <w:t xml:space="preserve"> розмір бюджетного призначення </w:t>
      </w:r>
      <w:r w:rsidR="0044255F" w:rsidRPr="007B7D98">
        <w:t>для предмет</w:t>
      </w:r>
      <w:r w:rsidR="00270EDE" w:rsidRPr="007B7D98">
        <w:t>у</w:t>
      </w:r>
      <w:r w:rsidR="0044255F" w:rsidRPr="007B7D98">
        <w:t xml:space="preserve"> закупів</w:t>
      </w:r>
      <w:r w:rsidR="007C2BD8" w:rsidRPr="007B7D98">
        <w:t>л</w:t>
      </w:r>
      <w:r w:rsidR="00270EDE" w:rsidRPr="007B7D98">
        <w:t>і</w:t>
      </w:r>
      <w:r w:rsidR="0044255F" w:rsidRPr="007B7D98">
        <w:t xml:space="preserve"> відповідає розрахунку видатків до кошторису </w:t>
      </w:r>
      <w:r w:rsidR="00290903" w:rsidRPr="007B7D98">
        <w:t>Вінницької</w:t>
      </w:r>
      <w:r w:rsidR="00270EDE" w:rsidRPr="007B7D98">
        <w:t xml:space="preserve"> митниці </w:t>
      </w:r>
      <w:r w:rsidR="0044255F" w:rsidRPr="007B7D98">
        <w:t>на 202</w:t>
      </w:r>
      <w:r w:rsidR="009E158C" w:rsidRPr="007B7D98">
        <w:t>5</w:t>
      </w:r>
      <w:r w:rsidR="0044255F" w:rsidRPr="007B7D98">
        <w:t xml:space="preserve"> рік </w:t>
      </w:r>
      <w:r w:rsidR="00EF4CD6" w:rsidRPr="007B7D98">
        <w:t xml:space="preserve">(зі змінами) по </w:t>
      </w:r>
      <w:r w:rsidR="0044255F" w:rsidRPr="007B7D98">
        <w:t>загальн</w:t>
      </w:r>
      <w:r w:rsidR="00EF4CD6" w:rsidRPr="007B7D98">
        <w:t>ому</w:t>
      </w:r>
      <w:r w:rsidR="0044255F" w:rsidRPr="007B7D98">
        <w:t xml:space="preserve"> фонд</w:t>
      </w:r>
      <w:r w:rsidR="00EF4CD6" w:rsidRPr="007B7D98">
        <w:t>у</w:t>
      </w:r>
      <w:r w:rsidR="0044255F" w:rsidRPr="007B7D98">
        <w:t xml:space="preserve"> за КПКВК 3506010 «Керівництво та управління у сфері митної політики»</w:t>
      </w:r>
      <w:r w:rsidR="00853255" w:rsidRPr="007B7D98">
        <w:t xml:space="preserve"> з урахуванням середньої ринкової вартості аналогічних </w:t>
      </w:r>
      <w:r w:rsidR="00726764" w:rsidRPr="007B7D98">
        <w:t>п</w:t>
      </w:r>
      <w:r w:rsidR="00853255" w:rsidRPr="007B7D98">
        <w:t>о</w:t>
      </w:r>
      <w:r w:rsidR="00726764" w:rsidRPr="007B7D98">
        <w:t>слуг</w:t>
      </w:r>
      <w:r w:rsidR="0044255F" w:rsidRPr="007B7D98">
        <w:t>.</w:t>
      </w:r>
    </w:p>
    <w:p w14:paraId="4A447243" w14:textId="77777777" w:rsidR="0044255F" w:rsidRPr="007B7D98" w:rsidRDefault="0044255F" w:rsidP="007919B9">
      <w:pPr>
        <w:ind w:firstLine="567"/>
        <w:contextualSpacing/>
        <w:jc w:val="both"/>
      </w:pPr>
    </w:p>
    <w:p w14:paraId="3EE03F91" w14:textId="31B9C400" w:rsidR="007F146A" w:rsidRPr="007B7D98" w:rsidRDefault="00A0247F" w:rsidP="00AB441C">
      <w:pPr>
        <w:ind w:firstLine="426"/>
        <w:contextualSpacing/>
        <w:jc w:val="both"/>
      </w:pPr>
      <w:r w:rsidRPr="007B7D98">
        <w:rPr>
          <w:b/>
        </w:rPr>
        <w:t>6. Очікувана вартість предмета закупівлі:</w:t>
      </w:r>
      <w:r w:rsidR="00500435" w:rsidRPr="007B7D98">
        <w:rPr>
          <w:b/>
        </w:rPr>
        <w:t xml:space="preserve"> </w:t>
      </w:r>
      <w:r w:rsidR="007B7D98" w:rsidRPr="007B7D98">
        <w:rPr>
          <w:b/>
        </w:rPr>
        <w:t>40</w:t>
      </w:r>
      <w:r w:rsidR="005901C0" w:rsidRPr="007B7D98">
        <w:rPr>
          <w:b/>
        </w:rPr>
        <w:t xml:space="preserve"> 000</w:t>
      </w:r>
      <w:r w:rsidR="00DC5925" w:rsidRPr="007B7D98">
        <w:rPr>
          <w:b/>
        </w:rPr>
        <w:t xml:space="preserve"> </w:t>
      </w:r>
      <w:r w:rsidR="00EF4CD6" w:rsidRPr="007B7D98">
        <w:rPr>
          <w:b/>
        </w:rPr>
        <w:t>грн. з ПДВ</w:t>
      </w:r>
      <w:r w:rsidR="007B3889" w:rsidRPr="007B7D98">
        <w:rPr>
          <w:b/>
        </w:rPr>
        <w:t>.</w:t>
      </w:r>
    </w:p>
    <w:p w14:paraId="3BF3859A" w14:textId="1B8B6332" w:rsidR="00057AFB" w:rsidRPr="007B7D98" w:rsidRDefault="00500435" w:rsidP="007919B9">
      <w:pPr>
        <w:ind w:firstLine="567"/>
        <w:contextualSpacing/>
        <w:jc w:val="both"/>
      </w:pPr>
      <w:r w:rsidRPr="007B7D98">
        <w:t xml:space="preserve"> </w:t>
      </w:r>
    </w:p>
    <w:p w14:paraId="08593C51" w14:textId="77777777" w:rsidR="00964E6F" w:rsidRPr="007B7D98" w:rsidRDefault="00A0247F" w:rsidP="00AB441C">
      <w:pPr>
        <w:ind w:firstLine="426"/>
        <w:contextualSpacing/>
        <w:jc w:val="both"/>
      </w:pPr>
      <w:r w:rsidRPr="007B7D98">
        <w:rPr>
          <w:b/>
        </w:rPr>
        <w:t>7. Обґрунтування очікуваної вартості предмета закупівлі:</w:t>
      </w:r>
      <w:r w:rsidRPr="007B7D98">
        <w:t xml:space="preserve"> </w:t>
      </w:r>
    </w:p>
    <w:p w14:paraId="626B9AF5" w14:textId="1AF03AB4" w:rsidR="00006754" w:rsidRPr="007B7D98" w:rsidRDefault="00853255" w:rsidP="00C224AA">
      <w:pPr>
        <w:ind w:firstLine="567"/>
        <w:contextualSpacing/>
        <w:jc w:val="both"/>
      </w:pPr>
      <w:r w:rsidRPr="007B7D98">
        <w:t>Н</w:t>
      </w:r>
      <w:r w:rsidR="00006754" w:rsidRPr="007B7D98">
        <w:t>аказом Міністерства розвитку економіки, торгівлі та сільського господарства України від 18.02.2020 №</w:t>
      </w:r>
      <w:r w:rsidRPr="007B7D98">
        <w:t xml:space="preserve"> </w:t>
      </w:r>
      <w:r w:rsidR="00006754" w:rsidRPr="007B7D98">
        <w:t>275 затверджена примірна методика визначення очікуваної вартості предмет</w:t>
      </w:r>
      <w:r w:rsidR="009E158C" w:rsidRPr="007B7D98">
        <w:t>а</w:t>
      </w:r>
      <w:r w:rsidR="00006754" w:rsidRPr="007B7D98">
        <w:t xml:space="preserve"> закупівлі, якою передбачені методи визначення очікуваної вартості предмет</w:t>
      </w:r>
      <w:r w:rsidR="009E158C" w:rsidRPr="007B7D98">
        <w:t>а</w:t>
      </w:r>
      <w:r w:rsidR="00006754" w:rsidRPr="007B7D98">
        <w:t xml:space="preserve"> закупівлі.</w:t>
      </w:r>
    </w:p>
    <w:p w14:paraId="5524974C" w14:textId="444B6881" w:rsidR="00006754" w:rsidRPr="007B7D98" w:rsidRDefault="00006754" w:rsidP="009E158C">
      <w:pPr>
        <w:ind w:firstLine="426"/>
        <w:contextualSpacing/>
        <w:jc w:val="both"/>
      </w:pPr>
      <w:r w:rsidRPr="007B7D98">
        <w:t>Так, очікувана вартість предмет</w:t>
      </w:r>
      <w:r w:rsidR="009E158C" w:rsidRPr="007B7D98">
        <w:t>а</w:t>
      </w:r>
      <w:r w:rsidRPr="007B7D98">
        <w:t xml:space="preserve"> закупівлі визначена на підставі аналізу загальнодоступної інформації про ціну </w:t>
      </w:r>
      <w:r w:rsidR="00F41163" w:rsidRPr="007B7D98">
        <w:t>т</w:t>
      </w:r>
      <w:r w:rsidRPr="007B7D98">
        <w:t>о</w:t>
      </w:r>
      <w:r w:rsidR="00F41163" w:rsidRPr="007B7D98">
        <w:t>вар</w:t>
      </w:r>
      <w:r w:rsidRPr="007B7D98">
        <w:t>у (тобто інформація про ціни, що міст</w:t>
      </w:r>
      <w:r w:rsidR="00064CCA" w:rsidRPr="007B7D98">
        <w:t>я</w:t>
      </w:r>
      <w:r w:rsidRPr="007B7D98">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7B7D98">
        <w:t>закупівель</w:t>
      </w:r>
      <w:proofErr w:type="spellEnd"/>
      <w:r w:rsidRPr="007B7D98">
        <w:t xml:space="preserve"> «</w:t>
      </w:r>
      <w:proofErr w:type="spellStart"/>
      <w:r w:rsidR="00F70454" w:rsidRPr="007B7D98">
        <w:rPr>
          <w:lang w:val="en-US"/>
        </w:rPr>
        <w:t>Pr</w:t>
      </w:r>
      <w:proofErr w:type="spellEnd"/>
      <w:r w:rsidRPr="007B7D98">
        <w:t>о</w:t>
      </w:r>
      <w:r w:rsidR="00F70454" w:rsidRPr="007B7D98">
        <w:rPr>
          <w:lang w:val="en-US"/>
        </w:rPr>
        <w:t>z</w:t>
      </w:r>
      <w:r w:rsidRPr="007B7D98">
        <w:t>о</w:t>
      </w:r>
      <w:proofErr w:type="spellStart"/>
      <w:r w:rsidR="00F70454" w:rsidRPr="007B7D98">
        <w:rPr>
          <w:lang w:val="en-US"/>
        </w:rPr>
        <w:t>rr</w:t>
      </w:r>
      <w:proofErr w:type="spellEnd"/>
      <w:r w:rsidRPr="007B7D98">
        <w:t>о» тощо.</w:t>
      </w:r>
      <w:r w:rsidR="00057AFB" w:rsidRPr="007B7D98">
        <w:t xml:space="preserve"> </w:t>
      </w:r>
      <w:r w:rsidRPr="007B7D98">
        <w:t>Відповідно до вказаної методики, очікувана вартість предмет</w:t>
      </w:r>
      <w:r w:rsidR="009E158C" w:rsidRPr="007B7D98">
        <w:t>а</w:t>
      </w:r>
      <w:r w:rsidRPr="007B7D98">
        <w:t xml:space="preserve"> закупівлі становить </w:t>
      </w:r>
      <w:r w:rsidR="007B7D98" w:rsidRPr="007B7D98">
        <w:t>40</w:t>
      </w:r>
      <w:r w:rsidR="005901C0" w:rsidRPr="007B7D98">
        <w:t> 000,00 грн</w:t>
      </w:r>
      <w:r w:rsidR="0067200A" w:rsidRPr="007B7D98">
        <w:rPr>
          <w:b/>
        </w:rPr>
        <w:t xml:space="preserve"> з ПДВ</w:t>
      </w:r>
      <w:r w:rsidRPr="007B7D98">
        <w:t>, що відповідає розміру бюджетного призначення.</w:t>
      </w:r>
    </w:p>
    <w:p w14:paraId="77CD26D5" w14:textId="77777777" w:rsidR="00BC7695" w:rsidRPr="007B7D98" w:rsidRDefault="00BF492B" w:rsidP="00AB441C">
      <w:pPr>
        <w:ind w:firstLine="426"/>
        <w:contextualSpacing/>
        <w:jc w:val="both"/>
      </w:pPr>
      <w:r w:rsidRPr="007B7D98">
        <w:rPr>
          <w:b/>
        </w:rPr>
        <w:t>8. Застосування виключення:</w:t>
      </w:r>
      <w:r w:rsidRPr="007B7D98">
        <w:t xml:space="preserve"> не застосовується. Закупівля проводиться із застосуванням відкритих торгів з особливостями.</w:t>
      </w:r>
    </w:p>
    <w:p w14:paraId="04E9993C" w14:textId="77777777" w:rsidR="00A274EA" w:rsidRPr="007B7D98" w:rsidRDefault="00A274EA">
      <w:pPr>
        <w:ind w:firstLine="426"/>
        <w:contextualSpacing/>
        <w:jc w:val="both"/>
      </w:pPr>
    </w:p>
    <w:sectPr w:rsidR="00A274EA" w:rsidRPr="007B7D98"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04062" w14:textId="77777777" w:rsidR="00B0090C" w:rsidRDefault="00B0090C">
      <w:r>
        <w:separator/>
      </w:r>
    </w:p>
  </w:endnote>
  <w:endnote w:type="continuationSeparator" w:id="0">
    <w:p w14:paraId="22E94EBA" w14:textId="77777777" w:rsidR="00B0090C" w:rsidRDefault="00B0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6FD38" w14:textId="77777777" w:rsidR="00B0090C" w:rsidRDefault="00B0090C">
      <w:r>
        <w:separator/>
      </w:r>
    </w:p>
  </w:footnote>
  <w:footnote w:type="continuationSeparator" w:id="0">
    <w:p w14:paraId="4A3A40B5" w14:textId="77777777" w:rsidR="00B0090C" w:rsidRDefault="00B00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9"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8"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5"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6"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7"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8"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39"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30"/>
  </w:num>
  <w:num w:numId="4">
    <w:abstractNumId w:val="16"/>
  </w:num>
  <w:num w:numId="5">
    <w:abstractNumId w:val="3"/>
  </w:num>
  <w:num w:numId="6">
    <w:abstractNumId w:val="2"/>
  </w:num>
  <w:num w:numId="7">
    <w:abstractNumId w:val="37"/>
  </w:num>
  <w:num w:numId="8">
    <w:abstractNumId w:val="6"/>
  </w:num>
  <w:num w:numId="9">
    <w:abstractNumId w:val="7"/>
  </w:num>
  <w:num w:numId="10">
    <w:abstractNumId w:val="17"/>
  </w:num>
  <w:num w:numId="11">
    <w:abstractNumId w:val="28"/>
  </w:num>
  <w:num w:numId="12">
    <w:abstractNumId w:val="25"/>
  </w:num>
  <w:num w:numId="13">
    <w:abstractNumId w:val="33"/>
  </w:num>
  <w:num w:numId="14">
    <w:abstractNumId w:val="20"/>
  </w:num>
  <w:num w:numId="15">
    <w:abstractNumId w:val="5"/>
  </w:num>
  <w:num w:numId="16">
    <w:abstractNumId w:val="4"/>
  </w:num>
  <w:num w:numId="17">
    <w:abstractNumId w:val="21"/>
  </w:num>
  <w:num w:numId="18">
    <w:abstractNumId w:val="34"/>
  </w:num>
  <w:num w:numId="19">
    <w:abstractNumId w:val="18"/>
  </w:num>
  <w:num w:numId="20">
    <w:abstractNumId w:val="3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31"/>
  </w:num>
  <w:num w:numId="25">
    <w:abstractNumId w:val="22"/>
  </w:num>
  <w:num w:numId="26">
    <w:abstractNumId w:val="29"/>
  </w:num>
  <w:num w:numId="27">
    <w:abstractNumId w:val="23"/>
  </w:num>
  <w:num w:numId="28">
    <w:abstractNumId w:val="40"/>
  </w:num>
  <w:num w:numId="29">
    <w:abstractNumId w:val="12"/>
  </w:num>
  <w:num w:numId="30">
    <w:abstractNumId w:val="24"/>
  </w:num>
  <w:num w:numId="31">
    <w:abstractNumId w:val="32"/>
  </w:num>
  <w:num w:numId="32">
    <w:abstractNumId w:val="36"/>
  </w:num>
  <w:num w:numId="33">
    <w:abstractNumId w:val="39"/>
  </w:num>
  <w:num w:numId="34">
    <w:abstractNumId w:val="26"/>
  </w:num>
  <w:num w:numId="35">
    <w:abstractNumId w:val="9"/>
  </w:num>
  <w:num w:numId="36">
    <w:abstractNumId w:val="10"/>
  </w:num>
  <w:num w:numId="37">
    <w:abstractNumId w:val="14"/>
  </w:num>
  <w:num w:numId="38">
    <w:abstractNumId w:val="8"/>
  </w:num>
  <w:num w:numId="39">
    <w:abstractNumId w:val="15"/>
  </w:num>
  <w:num w:numId="4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2713</Words>
  <Characters>1547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2025-09-05T10:03:00Z</dcterms:created>
  <dcterms:modified xsi:type="dcterms:W3CDTF">2025-09-05T10:03:00Z</dcterms:modified>
</cp:coreProperties>
</file>