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AA2953" w:rsidRDefault="006E0648" w:rsidP="006E0648">
      <w:pPr>
        <w:contextualSpacing/>
        <w:jc w:val="center"/>
        <w:rPr>
          <w:b/>
        </w:rPr>
      </w:pPr>
      <w:r w:rsidRPr="00AA2953">
        <w:rPr>
          <w:b/>
        </w:rPr>
        <w:t>ОБҐРУНТУВАННЯ ТЕХНІЧНИХ ТА ЯКІСНИХ ХАРАКТЕРИСТИК ПРЕДМЕТА</w:t>
      </w:r>
      <w:r w:rsidRPr="00AA2953">
        <w:rPr>
          <w:b/>
          <w:lang w:val="ru-RU"/>
        </w:rPr>
        <w:t xml:space="preserve"> </w:t>
      </w:r>
      <w:r w:rsidRPr="00AA2953">
        <w:rPr>
          <w:b/>
        </w:rPr>
        <w:t>ЗАКУПІВЛІ, РОЗМІРУ БЮДЖЕТНОГО ПРИЗНАЧЕННЯ, ОЧІКУВАНОЇ</w:t>
      </w:r>
      <w:r w:rsidRPr="00AA2953">
        <w:rPr>
          <w:b/>
          <w:lang w:val="ru-RU"/>
        </w:rPr>
        <w:t xml:space="preserve"> </w:t>
      </w:r>
      <w:r w:rsidRPr="00AA2953">
        <w:rPr>
          <w:b/>
        </w:rPr>
        <w:t>ВАРТОСТІ ПРЕДМЕТА ЗАКУПІВЛІ</w:t>
      </w:r>
    </w:p>
    <w:p w14:paraId="483AE19F" w14:textId="77777777" w:rsidR="007919B9" w:rsidRPr="00AA2953" w:rsidRDefault="006E0648" w:rsidP="006E0648">
      <w:pPr>
        <w:contextualSpacing/>
        <w:jc w:val="center"/>
        <w:rPr>
          <w:b/>
        </w:rPr>
      </w:pPr>
      <w:r w:rsidRPr="00AA2953">
        <w:rPr>
          <w:b/>
        </w:rPr>
        <w:t xml:space="preserve">(відповідно до пункту </w:t>
      </w:r>
      <w:r w:rsidR="00673C61" w:rsidRPr="00AA2953">
        <w:rPr>
          <w:b/>
        </w:rPr>
        <w:t>4</w:t>
      </w:r>
      <w:r w:rsidR="00673C61" w:rsidRPr="00AA2953">
        <w:rPr>
          <w:b/>
          <w:vertAlign w:val="superscript"/>
        </w:rPr>
        <w:t>1</w:t>
      </w:r>
      <w:r w:rsidRPr="00AA2953">
        <w:rPr>
          <w:b/>
        </w:rPr>
        <w:t xml:space="preserve"> постанови КМУ від 11.10.2016 № 710 </w:t>
      </w:r>
    </w:p>
    <w:p w14:paraId="15EE5A58" w14:textId="77777777" w:rsidR="006E0648" w:rsidRPr="00AA2953" w:rsidRDefault="006E0648" w:rsidP="006E0648">
      <w:pPr>
        <w:contextualSpacing/>
        <w:jc w:val="center"/>
        <w:rPr>
          <w:b/>
        </w:rPr>
      </w:pPr>
      <w:r w:rsidRPr="00AA2953">
        <w:rPr>
          <w:b/>
        </w:rPr>
        <w:t>«Про ефективне</w:t>
      </w:r>
      <w:r w:rsidR="007919B9" w:rsidRPr="00AA2953">
        <w:rPr>
          <w:b/>
        </w:rPr>
        <w:t xml:space="preserve"> </w:t>
      </w:r>
      <w:r w:rsidRPr="00AA2953">
        <w:rPr>
          <w:b/>
        </w:rPr>
        <w:t>використання державних коштів» (зі змінами))</w:t>
      </w:r>
    </w:p>
    <w:p w14:paraId="3942DFD4" w14:textId="77777777" w:rsidR="00C9359B" w:rsidRPr="00AA2953" w:rsidRDefault="00C9359B" w:rsidP="007919B9">
      <w:pPr>
        <w:ind w:firstLine="567"/>
        <w:contextualSpacing/>
        <w:jc w:val="both"/>
        <w:rPr>
          <w:b/>
        </w:rPr>
      </w:pPr>
    </w:p>
    <w:p w14:paraId="1074647C" w14:textId="77777777" w:rsidR="002E22B7" w:rsidRPr="00AA2953" w:rsidRDefault="006E0648" w:rsidP="007919B9">
      <w:pPr>
        <w:ind w:firstLine="567"/>
        <w:contextualSpacing/>
        <w:jc w:val="both"/>
        <w:rPr>
          <w:b/>
        </w:rPr>
      </w:pPr>
      <w:r w:rsidRPr="00AA2953">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AA2953" w:rsidRDefault="002E22B7" w:rsidP="007919B9">
      <w:pPr>
        <w:ind w:firstLine="567"/>
        <w:contextualSpacing/>
        <w:jc w:val="both"/>
        <w:rPr>
          <w:b/>
        </w:rPr>
      </w:pPr>
    </w:p>
    <w:p w14:paraId="23F02F84" w14:textId="530E651D" w:rsidR="006E0648" w:rsidRPr="00AA2953" w:rsidRDefault="006E0648" w:rsidP="007919B9">
      <w:pPr>
        <w:ind w:firstLine="567"/>
        <w:contextualSpacing/>
        <w:jc w:val="both"/>
      </w:pPr>
      <w:r w:rsidRPr="00AA2953">
        <w:rPr>
          <w:b/>
        </w:rPr>
        <w:t xml:space="preserve"> </w:t>
      </w:r>
      <w:r w:rsidR="00290903" w:rsidRPr="00AA2953">
        <w:t xml:space="preserve">Вінницька </w:t>
      </w:r>
      <w:r w:rsidR="00452DA4" w:rsidRPr="00AA2953">
        <w:t xml:space="preserve">митниця; вул. </w:t>
      </w:r>
      <w:r w:rsidR="00290903" w:rsidRPr="00AA2953">
        <w:t>Лебединського, 17</w:t>
      </w:r>
      <w:r w:rsidR="00452DA4" w:rsidRPr="00AA2953">
        <w:t>,</w:t>
      </w:r>
      <w:r w:rsidR="00290903" w:rsidRPr="00AA2953">
        <w:t xml:space="preserve"> </w:t>
      </w:r>
      <w:r w:rsidR="00452DA4" w:rsidRPr="00AA2953">
        <w:t xml:space="preserve">м. </w:t>
      </w:r>
      <w:r w:rsidR="00290903" w:rsidRPr="00AA2953">
        <w:t>Вінниця, Вінницька</w:t>
      </w:r>
      <w:r w:rsidR="00452DA4" w:rsidRPr="00AA2953">
        <w:t xml:space="preserve"> область, </w:t>
      </w:r>
      <w:r w:rsidR="00290903" w:rsidRPr="00AA2953">
        <w:t>21034</w:t>
      </w:r>
      <w:r w:rsidRPr="00AA2953">
        <w:t xml:space="preserve">; код ЄДРПОУ </w:t>
      </w:r>
      <w:r w:rsidR="006438F8" w:rsidRPr="00AA2953">
        <w:t>ВП:</w:t>
      </w:r>
      <w:r w:rsidRPr="00AA2953">
        <w:t xml:space="preserve"> 43</w:t>
      </w:r>
      <w:r w:rsidR="00BE601F" w:rsidRPr="00AA2953">
        <w:t>9</w:t>
      </w:r>
      <w:r w:rsidRPr="00AA2953">
        <w:t>9</w:t>
      </w:r>
      <w:r w:rsidR="00BE601F" w:rsidRPr="00AA2953">
        <w:t>75</w:t>
      </w:r>
      <w:r w:rsidR="00290903" w:rsidRPr="00AA2953">
        <w:t>44</w:t>
      </w:r>
      <w:r w:rsidRPr="00AA2953">
        <w:t>; категорія замовника – орган державної  влади.</w:t>
      </w:r>
    </w:p>
    <w:p w14:paraId="505BA49B" w14:textId="77777777" w:rsidR="006E0648" w:rsidRPr="00AA2953" w:rsidRDefault="006E0648" w:rsidP="007919B9">
      <w:pPr>
        <w:ind w:firstLine="567"/>
        <w:contextualSpacing/>
        <w:jc w:val="both"/>
      </w:pPr>
    </w:p>
    <w:p w14:paraId="12896E25" w14:textId="77777777" w:rsidR="002E22B7" w:rsidRPr="00AA2953" w:rsidRDefault="006E0648" w:rsidP="00006754">
      <w:pPr>
        <w:ind w:firstLine="567"/>
        <w:contextualSpacing/>
        <w:jc w:val="both"/>
        <w:rPr>
          <w:b/>
        </w:rPr>
      </w:pPr>
      <w:r w:rsidRPr="00AA2953">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AA2953" w:rsidRDefault="002E22B7" w:rsidP="00006754">
      <w:pPr>
        <w:ind w:firstLine="567"/>
        <w:contextualSpacing/>
        <w:jc w:val="both"/>
      </w:pPr>
    </w:p>
    <w:p w14:paraId="795AAAF0" w14:textId="2E0A15C6" w:rsidR="0034128E" w:rsidRPr="00AA2953" w:rsidRDefault="00AA2953" w:rsidP="006821A7">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AA2953">
        <w:rPr>
          <w:rFonts w:ascii="Times New Roman" w:eastAsia="Times New Roman" w:hAnsi="Times New Roman" w:cs="Times New Roman"/>
          <w:b w:val="0"/>
          <w:bCs w:val="0"/>
          <w:kern w:val="0"/>
          <w:sz w:val="24"/>
          <w:szCs w:val="24"/>
          <w:lang w:eastAsia="ru-RU"/>
        </w:rPr>
        <w:t>Дрова для опалення в пунктах пропуску м/п "Піщанка"</w:t>
      </w:r>
      <w:r w:rsidR="006A3F5B" w:rsidRPr="00AA2953">
        <w:rPr>
          <w:rFonts w:ascii="Times New Roman" w:eastAsia="Times New Roman" w:hAnsi="Times New Roman" w:cs="Times New Roman"/>
          <w:b w:val="0"/>
          <w:bCs w:val="0"/>
          <w:kern w:val="0"/>
          <w:sz w:val="24"/>
          <w:szCs w:val="24"/>
          <w:lang w:eastAsia="ru-RU"/>
        </w:rPr>
        <w:t xml:space="preserve"> </w:t>
      </w:r>
      <w:r w:rsidR="00D067E2" w:rsidRPr="00AA2953">
        <w:rPr>
          <w:rFonts w:ascii="Times New Roman" w:eastAsia="Times New Roman" w:hAnsi="Times New Roman" w:cs="Times New Roman"/>
          <w:b w:val="0"/>
          <w:bCs w:val="0"/>
          <w:kern w:val="0"/>
          <w:sz w:val="24"/>
          <w:szCs w:val="24"/>
          <w:lang w:eastAsia="ru-RU"/>
        </w:rPr>
        <w:t xml:space="preserve">за кодом ДК 021:2015: </w:t>
      </w:r>
      <w:r w:rsidRPr="00AA2953">
        <w:rPr>
          <w:rFonts w:ascii="Times New Roman" w:eastAsia="Times New Roman" w:hAnsi="Times New Roman" w:cs="Times New Roman"/>
          <w:b w:val="0"/>
          <w:bCs w:val="0"/>
          <w:kern w:val="0"/>
          <w:sz w:val="24"/>
          <w:szCs w:val="24"/>
          <w:lang w:eastAsia="ru-RU"/>
        </w:rPr>
        <w:t>03410000-7 Деревина</w:t>
      </w:r>
    </w:p>
    <w:p w14:paraId="07ADAFC5" w14:textId="77777777" w:rsidR="00DB3F38" w:rsidRPr="00AA2953" w:rsidRDefault="00DB3F38" w:rsidP="00DB3F38">
      <w:pPr>
        <w:rPr>
          <w:rFonts w:eastAsia="Calibri"/>
          <w:lang w:eastAsia="uk-UA"/>
        </w:rPr>
      </w:pPr>
    </w:p>
    <w:p w14:paraId="21F9E478" w14:textId="5CB93414" w:rsidR="00445D32" w:rsidRPr="00AA2953" w:rsidRDefault="007C2BD8" w:rsidP="00C908AE">
      <w:pPr>
        <w:tabs>
          <w:tab w:val="left" w:pos="360"/>
          <w:tab w:val="left" w:pos="567"/>
        </w:tabs>
        <w:contextualSpacing/>
        <w:jc w:val="both"/>
        <w:rPr>
          <w:b/>
        </w:rPr>
      </w:pPr>
      <w:r w:rsidRPr="00AA2953">
        <w:rPr>
          <w:rFonts w:eastAsia="Calibri"/>
        </w:rPr>
        <w:t xml:space="preserve"> </w:t>
      </w:r>
      <w:r w:rsidR="00006754" w:rsidRPr="00AA2953">
        <w:rPr>
          <w:rFonts w:eastAsia="Calibri"/>
        </w:rPr>
        <w:tab/>
      </w:r>
      <w:r w:rsidR="00006754" w:rsidRPr="00AA2953">
        <w:rPr>
          <w:rFonts w:eastAsia="Calibri"/>
        </w:rPr>
        <w:tab/>
      </w:r>
      <w:r w:rsidR="006E0648" w:rsidRPr="00AA2953">
        <w:rPr>
          <w:b/>
        </w:rPr>
        <w:t>3. Ідентифікатор закупів</w:t>
      </w:r>
      <w:r w:rsidRPr="00AA2953">
        <w:rPr>
          <w:b/>
        </w:rPr>
        <w:t>л</w:t>
      </w:r>
      <w:r w:rsidR="00AF41A4" w:rsidRPr="00AA2953">
        <w:rPr>
          <w:b/>
        </w:rPr>
        <w:t>і</w:t>
      </w:r>
      <w:r w:rsidR="006E0648" w:rsidRPr="00AA2953">
        <w:rPr>
          <w:b/>
        </w:rPr>
        <w:t>: —</w:t>
      </w:r>
      <w:r w:rsidR="000274C4" w:rsidRPr="00AA2953">
        <w:rPr>
          <w:b/>
        </w:rPr>
        <w:t xml:space="preserve"> </w:t>
      </w:r>
      <w:r w:rsidR="00AA2953" w:rsidRPr="00AA2953">
        <w:rPr>
          <w:b/>
        </w:rPr>
        <w:t>UA-2025-08-12-008640-a</w:t>
      </w:r>
    </w:p>
    <w:p w14:paraId="73218862" w14:textId="77777777" w:rsidR="00DB3F38" w:rsidRPr="00AA2953" w:rsidRDefault="00DB3F38" w:rsidP="00C908AE">
      <w:pPr>
        <w:tabs>
          <w:tab w:val="left" w:pos="360"/>
          <w:tab w:val="left" w:pos="567"/>
        </w:tabs>
        <w:contextualSpacing/>
        <w:jc w:val="both"/>
        <w:rPr>
          <w:b/>
        </w:rPr>
      </w:pPr>
    </w:p>
    <w:p w14:paraId="71B8F525" w14:textId="77777777" w:rsidR="00006754" w:rsidRPr="00AA2953" w:rsidRDefault="00A0247F" w:rsidP="007919B9">
      <w:pPr>
        <w:ind w:firstLine="567"/>
        <w:contextualSpacing/>
        <w:jc w:val="both"/>
      </w:pPr>
      <w:r w:rsidRPr="00AA2953">
        <w:rPr>
          <w:b/>
        </w:rPr>
        <w:t>4. Обґрунтування технічних та якісних характеристик предмета закупівлі:</w:t>
      </w:r>
      <w:r w:rsidRPr="00AA2953">
        <w:t xml:space="preserve"> технічні та якісні характеристики предмета закупівлі визначені відповідно до потреб замовника</w:t>
      </w:r>
      <w:r w:rsidR="00006754" w:rsidRPr="00AA2953">
        <w:t>.</w:t>
      </w:r>
    </w:p>
    <w:p w14:paraId="117CCF63" w14:textId="77777777" w:rsidR="00CE690A" w:rsidRPr="00AA2953" w:rsidRDefault="00CE690A" w:rsidP="003C0531">
      <w:pPr>
        <w:tabs>
          <w:tab w:val="left" w:pos="7938"/>
          <w:tab w:val="left" w:pos="8505"/>
        </w:tabs>
        <w:jc w:val="center"/>
        <w:rPr>
          <w:b/>
        </w:rPr>
      </w:pPr>
    </w:p>
    <w:p w14:paraId="77DDFA8C" w14:textId="77777777" w:rsidR="00290903" w:rsidRPr="00AA2953" w:rsidRDefault="00290903" w:rsidP="00290903">
      <w:pPr>
        <w:jc w:val="center"/>
        <w:rPr>
          <w:b/>
          <w:bCs/>
          <w:lang w:eastAsia="uk-UA"/>
        </w:rPr>
      </w:pPr>
      <w:r w:rsidRPr="00AA2953">
        <w:rPr>
          <w:b/>
          <w:bCs/>
          <w:lang w:eastAsia="uk-UA"/>
        </w:rPr>
        <w:t>ТЕХНІЧНА СПЕЦИФІКАЦІЯ</w:t>
      </w:r>
    </w:p>
    <w:p w14:paraId="6A5C39A8" w14:textId="77777777" w:rsidR="00170178" w:rsidRPr="00AA2953" w:rsidRDefault="00170178" w:rsidP="007F3C1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9"/>
        <w:contextualSpacing/>
        <w:rPr>
          <w:rFonts w:ascii="Times New Roman" w:hAnsi="Times New Roman" w:cs="Times New Roman"/>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3060"/>
        <w:gridCol w:w="1620"/>
        <w:gridCol w:w="2340"/>
      </w:tblGrid>
      <w:tr w:rsidR="00AA2953" w:rsidRPr="00AA2953" w14:paraId="74255AEE" w14:textId="77777777" w:rsidTr="00B61FF7">
        <w:tc>
          <w:tcPr>
            <w:tcW w:w="2808" w:type="dxa"/>
            <w:tcBorders>
              <w:top w:val="single" w:sz="4" w:space="0" w:color="auto"/>
              <w:left w:val="single" w:sz="4" w:space="0" w:color="auto"/>
              <w:bottom w:val="single" w:sz="4" w:space="0" w:color="auto"/>
              <w:right w:val="single" w:sz="4" w:space="0" w:color="auto"/>
            </w:tcBorders>
          </w:tcPr>
          <w:p w14:paraId="104E0C79" w14:textId="77777777" w:rsidR="00AA2953" w:rsidRPr="00AA2953" w:rsidRDefault="00AA2953" w:rsidP="00B61FF7">
            <w:pPr>
              <w:widowControl w:val="0"/>
              <w:tabs>
                <w:tab w:val="left" w:pos="3200"/>
              </w:tabs>
              <w:adjustRightInd w:val="0"/>
              <w:rPr>
                <w:b/>
                <w:lang w:eastAsia="uk-UA"/>
              </w:rPr>
            </w:pPr>
            <w:proofErr w:type="spellStart"/>
            <w:r w:rsidRPr="00AA2953">
              <w:rPr>
                <w:b/>
                <w:lang w:val="ru-RU" w:eastAsia="uk-UA"/>
              </w:rPr>
              <w:t>Найменування</w:t>
            </w:r>
            <w:proofErr w:type="spellEnd"/>
            <w:r w:rsidRPr="00AA2953">
              <w:rPr>
                <w:b/>
                <w:lang w:val="ru-RU" w:eastAsia="uk-UA"/>
              </w:rPr>
              <w:t xml:space="preserve"> товару</w:t>
            </w:r>
          </w:p>
        </w:tc>
        <w:tc>
          <w:tcPr>
            <w:tcW w:w="3060" w:type="dxa"/>
            <w:tcBorders>
              <w:top w:val="single" w:sz="4" w:space="0" w:color="auto"/>
              <w:left w:val="single" w:sz="4" w:space="0" w:color="auto"/>
              <w:bottom w:val="single" w:sz="4" w:space="0" w:color="auto"/>
              <w:right w:val="single" w:sz="4" w:space="0" w:color="auto"/>
            </w:tcBorders>
          </w:tcPr>
          <w:p w14:paraId="1D413D5A" w14:textId="77777777" w:rsidR="00AA2953" w:rsidRPr="00AA2953" w:rsidRDefault="00AA2953" w:rsidP="00B61FF7">
            <w:pPr>
              <w:widowControl w:val="0"/>
              <w:tabs>
                <w:tab w:val="left" w:pos="3200"/>
              </w:tabs>
              <w:adjustRightInd w:val="0"/>
              <w:rPr>
                <w:b/>
                <w:lang w:eastAsia="uk-UA"/>
              </w:rPr>
            </w:pPr>
            <w:proofErr w:type="spellStart"/>
            <w:r w:rsidRPr="00AA2953">
              <w:rPr>
                <w:b/>
                <w:lang w:val="ru-RU" w:eastAsia="uk-UA"/>
              </w:rPr>
              <w:t>Опис</w:t>
            </w:r>
            <w:proofErr w:type="spellEnd"/>
            <w:r w:rsidRPr="00AA2953">
              <w:rPr>
                <w:b/>
                <w:lang w:val="ru-RU" w:eastAsia="uk-UA"/>
              </w:rPr>
              <w:t xml:space="preserve"> та характеристика </w:t>
            </w:r>
            <w:proofErr w:type="spellStart"/>
            <w:r w:rsidRPr="00AA2953">
              <w:rPr>
                <w:b/>
                <w:lang w:val="ru-RU" w:eastAsia="uk-UA"/>
              </w:rPr>
              <w:t>това</w:t>
            </w:r>
            <w:r w:rsidRPr="00AA2953">
              <w:rPr>
                <w:b/>
                <w:lang w:eastAsia="uk-UA"/>
              </w:rPr>
              <w:t>ру</w:t>
            </w:r>
            <w:proofErr w:type="spellEnd"/>
          </w:p>
        </w:tc>
        <w:tc>
          <w:tcPr>
            <w:tcW w:w="1620" w:type="dxa"/>
            <w:tcBorders>
              <w:top w:val="single" w:sz="4" w:space="0" w:color="auto"/>
              <w:left w:val="single" w:sz="4" w:space="0" w:color="auto"/>
              <w:bottom w:val="single" w:sz="4" w:space="0" w:color="auto"/>
              <w:right w:val="single" w:sz="4" w:space="0" w:color="auto"/>
            </w:tcBorders>
          </w:tcPr>
          <w:p w14:paraId="6ADB636F" w14:textId="77777777" w:rsidR="00AA2953" w:rsidRPr="00AA2953" w:rsidRDefault="00AA2953" w:rsidP="00B61FF7">
            <w:pPr>
              <w:tabs>
                <w:tab w:val="left" w:pos="3200"/>
              </w:tabs>
              <w:rPr>
                <w:b/>
                <w:lang w:eastAsia="uk-UA"/>
              </w:rPr>
            </w:pPr>
            <w:proofErr w:type="spellStart"/>
            <w:r w:rsidRPr="00AA2953">
              <w:rPr>
                <w:b/>
                <w:lang w:eastAsia="uk-UA"/>
              </w:rPr>
              <w:t>Одн</w:t>
            </w:r>
            <w:proofErr w:type="spellEnd"/>
            <w:r w:rsidRPr="00AA2953">
              <w:rPr>
                <w:b/>
                <w:lang w:eastAsia="uk-UA"/>
              </w:rPr>
              <w:t>.</w:t>
            </w:r>
          </w:p>
          <w:p w14:paraId="7D828CEF" w14:textId="77777777" w:rsidR="00AA2953" w:rsidRPr="00AA2953" w:rsidRDefault="00AA2953" w:rsidP="00B61FF7">
            <w:pPr>
              <w:widowControl w:val="0"/>
              <w:tabs>
                <w:tab w:val="left" w:pos="3200"/>
              </w:tabs>
              <w:adjustRightInd w:val="0"/>
              <w:rPr>
                <w:b/>
                <w:lang w:eastAsia="uk-UA"/>
              </w:rPr>
            </w:pPr>
            <w:r w:rsidRPr="00AA2953">
              <w:rPr>
                <w:b/>
                <w:lang w:eastAsia="uk-UA"/>
              </w:rPr>
              <w:t>виміру</w:t>
            </w:r>
          </w:p>
        </w:tc>
        <w:tc>
          <w:tcPr>
            <w:tcW w:w="2340" w:type="dxa"/>
            <w:tcBorders>
              <w:top w:val="single" w:sz="4" w:space="0" w:color="auto"/>
              <w:left w:val="single" w:sz="4" w:space="0" w:color="auto"/>
              <w:bottom w:val="single" w:sz="4" w:space="0" w:color="auto"/>
              <w:right w:val="single" w:sz="4" w:space="0" w:color="auto"/>
            </w:tcBorders>
          </w:tcPr>
          <w:p w14:paraId="1465B785" w14:textId="77777777" w:rsidR="00AA2953" w:rsidRPr="00AA2953" w:rsidRDefault="00AA2953" w:rsidP="00B61FF7">
            <w:pPr>
              <w:tabs>
                <w:tab w:val="left" w:pos="3200"/>
              </w:tabs>
              <w:rPr>
                <w:b/>
                <w:lang w:eastAsia="uk-UA"/>
              </w:rPr>
            </w:pPr>
            <w:r w:rsidRPr="00AA2953">
              <w:rPr>
                <w:b/>
                <w:lang w:eastAsia="uk-UA"/>
              </w:rPr>
              <w:t xml:space="preserve">Загальна кількість закупівлі, </w:t>
            </w:r>
          </w:p>
          <w:p w14:paraId="1D3E2530" w14:textId="77777777" w:rsidR="00AA2953" w:rsidRPr="00AA2953" w:rsidRDefault="00AA2953" w:rsidP="00B61FF7">
            <w:pPr>
              <w:widowControl w:val="0"/>
              <w:tabs>
                <w:tab w:val="left" w:pos="3200"/>
              </w:tabs>
              <w:adjustRightInd w:val="0"/>
              <w:rPr>
                <w:b/>
                <w:lang w:eastAsia="uk-UA"/>
              </w:rPr>
            </w:pPr>
          </w:p>
        </w:tc>
      </w:tr>
      <w:tr w:rsidR="00AA2953" w:rsidRPr="00AA2953" w14:paraId="30EA8DB0" w14:textId="77777777" w:rsidTr="00B61FF7">
        <w:tc>
          <w:tcPr>
            <w:tcW w:w="2808" w:type="dxa"/>
            <w:tcBorders>
              <w:top w:val="single" w:sz="4" w:space="0" w:color="auto"/>
              <w:left w:val="single" w:sz="4" w:space="0" w:color="auto"/>
              <w:bottom w:val="single" w:sz="4" w:space="0" w:color="auto"/>
              <w:right w:val="single" w:sz="4" w:space="0" w:color="auto"/>
            </w:tcBorders>
          </w:tcPr>
          <w:p w14:paraId="581E5B04" w14:textId="77777777" w:rsidR="00AA2953" w:rsidRPr="00AA2953" w:rsidRDefault="00AA2953" w:rsidP="00B61FF7">
            <w:r w:rsidRPr="00AA2953">
              <w:rPr>
                <w:b/>
                <w:lang w:val="ru-RU"/>
              </w:rPr>
              <w:t xml:space="preserve">Дрова для </w:t>
            </w:r>
            <w:proofErr w:type="spellStart"/>
            <w:r w:rsidRPr="00AA2953">
              <w:rPr>
                <w:b/>
                <w:lang w:val="ru-RU"/>
              </w:rPr>
              <w:t>опалення</w:t>
            </w:r>
            <w:proofErr w:type="spellEnd"/>
            <w:r w:rsidRPr="00AA2953">
              <w:rPr>
                <w:b/>
                <w:lang w:val="ru-RU"/>
              </w:rPr>
              <w:t xml:space="preserve"> в пунктах пропуску м/</w:t>
            </w:r>
            <w:proofErr w:type="gramStart"/>
            <w:r w:rsidRPr="00AA2953">
              <w:rPr>
                <w:b/>
                <w:lang w:val="ru-RU"/>
              </w:rPr>
              <w:t>п  «</w:t>
            </w:r>
            <w:proofErr w:type="spellStart"/>
            <w:proofErr w:type="gramEnd"/>
            <w:r w:rsidRPr="00AA2953">
              <w:rPr>
                <w:b/>
                <w:lang w:val="ru-RU"/>
              </w:rPr>
              <w:t>Піщанка</w:t>
            </w:r>
            <w:proofErr w:type="spellEnd"/>
            <w:r w:rsidRPr="00AA2953">
              <w:rPr>
                <w:b/>
                <w:lang w:val="ru-RU"/>
              </w:rPr>
              <w:t>»</w:t>
            </w:r>
          </w:p>
          <w:p w14:paraId="1F967A5A" w14:textId="77777777" w:rsidR="00AA2953" w:rsidRPr="00AA2953" w:rsidRDefault="00AA2953" w:rsidP="00B61FF7">
            <w:pPr>
              <w:adjustRightInd w:val="0"/>
              <w:rPr>
                <w:b/>
                <w:shd w:val="clear" w:color="auto" w:fill="FDFEFD"/>
              </w:rPr>
            </w:pPr>
          </w:p>
        </w:tc>
        <w:tc>
          <w:tcPr>
            <w:tcW w:w="3060" w:type="dxa"/>
            <w:tcBorders>
              <w:top w:val="single" w:sz="4" w:space="0" w:color="auto"/>
              <w:left w:val="single" w:sz="4" w:space="0" w:color="auto"/>
              <w:bottom w:val="single" w:sz="4" w:space="0" w:color="auto"/>
              <w:right w:val="single" w:sz="4" w:space="0" w:color="auto"/>
            </w:tcBorders>
          </w:tcPr>
          <w:p w14:paraId="6AE096A0" w14:textId="77777777" w:rsidR="00AA2953" w:rsidRPr="00AA2953" w:rsidRDefault="00AA2953" w:rsidP="00B61FF7">
            <w:pPr>
              <w:widowControl w:val="0"/>
              <w:shd w:val="clear" w:color="auto" w:fill="FFFFFF"/>
              <w:ind w:right="1"/>
              <w:jc w:val="both"/>
              <w:rPr>
                <w:rFonts w:eastAsia="Courier New"/>
                <w:lang w:eastAsia="uk-UA"/>
              </w:rPr>
            </w:pPr>
            <w:r w:rsidRPr="00AA2953">
              <w:rPr>
                <w:rFonts w:eastAsia="Courier New"/>
                <w:lang w:val="ru-RU" w:eastAsia="uk-UA"/>
              </w:rPr>
              <w:t xml:space="preserve">Дрова </w:t>
            </w:r>
            <w:proofErr w:type="spellStart"/>
            <w:r w:rsidRPr="00AA2953">
              <w:rPr>
                <w:rFonts w:eastAsia="Courier New"/>
                <w:lang w:val="ru-RU" w:eastAsia="uk-UA"/>
              </w:rPr>
              <w:t>із</w:t>
            </w:r>
            <w:proofErr w:type="spellEnd"/>
            <w:r w:rsidRPr="00AA2953">
              <w:rPr>
                <w:rFonts w:eastAsia="Courier New"/>
                <w:lang w:val="ru-RU" w:eastAsia="uk-UA"/>
              </w:rPr>
              <w:t xml:space="preserve"> </w:t>
            </w:r>
            <w:proofErr w:type="spellStart"/>
            <w:r w:rsidRPr="00AA2953">
              <w:rPr>
                <w:rFonts w:eastAsia="Courier New"/>
                <w:lang w:val="ru-RU" w:eastAsia="uk-UA"/>
              </w:rPr>
              <w:t>деревини</w:t>
            </w:r>
            <w:proofErr w:type="spellEnd"/>
            <w:r w:rsidRPr="00AA2953">
              <w:rPr>
                <w:rFonts w:eastAsia="Courier New"/>
                <w:lang w:val="ru-RU" w:eastAsia="uk-UA"/>
              </w:rPr>
              <w:t xml:space="preserve"> </w:t>
            </w:r>
            <w:proofErr w:type="spellStart"/>
            <w:r w:rsidRPr="00AA2953">
              <w:rPr>
                <w:rFonts w:eastAsia="Courier New"/>
                <w:lang w:val="ru-RU" w:eastAsia="uk-UA"/>
              </w:rPr>
              <w:t>твердих</w:t>
            </w:r>
            <w:proofErr w:type="spellEnd"/>
            <w:r w:rsidRPr="00AA2953">
              <w:rPr>
                <w:rFonts w:eastAsia="Courier New"/>
                <w:lang w:val="ru-RU" w:eastAsia="uk-UA"/>
              </w:rPr>
              <w:t xml:space="preserve"> </w:t>
            </w:r>
            <w:proofErr w:type="spellStart"/>
            <w:r w:rsidRPr="00AA2953">
              <w:rPr>
                <w:rFonts w:eastAsia="Courier New"/>
                <w:lang w:val="ru-RU" w:eastAsia="uk-UA"/>
              </w:rPr>
              <w:t>порід</w:t>
            </w:r>
            <w:proofErr w:type="spellEnd"/>
            <w:r w:rsidRPr="00AA2953">
              <w:rPr>
                <w:rFonts w:eastAsia="Courier New"/>
                <w:lang w:val="ru-RU" w:eastAsia="uk-UA"/>
              </w:rPr>
              <w:t xml:space="preserve">, </w:t>
            </w:r>
            <w:r w:rsidRPr="00AA2953">
              <w:rPr>
                <w:rFonts w:eastAsia="Courier New"/>
                <w:b/>
                <w:bCs/>
                <w:u w:val="single"/>
                <w:lang w:val="ru-RU" w:eastAsia="uk-UA"/>
              </w:rPr>
              <w:t>КОЛОТІ</w:t>
            </w:r>
            <w:r w:rsidRPr="00AA2953">
              <w:rPr>
                <w:rFonts w:eastAsia="Courier New"/>
                <w:lang w:val="ru-RU" w:eastAsia="uk-UA"/>
              </w:rPr>
              <w:t xml:space="preserve"> </w:t>
            </w:r>
            <w:proofErr w:type="spellStart"/>
            <w:r w:rsidRPr="00AA2953">
              <w:rPr>
                <w:rFonts w:eastAsia="Courier New"/>
                <w:lang w:val="ru-RU" w:eastAsia="uk-UA"/>
              </w:rPr>
              <w:t>товщиною</w:t>
            </w:r>
            <w:proofErr w:type="spellEnd"/>
            <w:r w:rsidRPr="00AA2953">
              <w:rPr>
                <w:rFonts w:eastAsia="Courier New"/>
                <w:lang w:val="ru-RU" w:eastAsia="uk-UA"/>
              </w:rPr>
              <w:t xml:space="preserve"> </w:t>
            </w:r>
            <w:proofErr w:type="spellStart"/>
            <w:r w:rsidRPr="00AA2953">
              <w:rPr>
                <w:rFonts w:eastAsia="Courier New"/>
                <w:lang w:val="ru-RU" w:eastAsia="uk-UA"/>
              </w:rPr>
              <w:t>від</w:t>
            </w:r>
            <w:proofErr w:type="spellEnd"/>
            <w:r w:rsidRPr="00AA2953">
              <w:rPr>
                <w:rFonts w:eastAsia="Courier New"/>
                <w:lang w:val="ru-RU" w:eastAsia="uk-UA"/>
              </w:rPr>
              <w:t xml:space="preserve"> 100 мм. до 350 мм., </w:t>
            </w:r>
            <w:proofErr w:type="spellStart"/>
            <w:r w:rsidRPr="00AA2953">
              <w:rPr>
                <w:rFonts w:eastAsia="Courier New"/>
                <w:lang w:val="ru-RU" w:eastAsia="uk-UA"/>
              </w:rPr>
              <w:t>довжиною</w:t>
            </w:r>
            <w:proofErr w:type="spellEnd"/>
            <w:r w:rsidRPr="00AA2953">
              <w:rPr>
                <w:rFonts w:eastAsia="Courier New"/>
                <w:lang w:val="ru-RU" w:eastAsia="uk-UA"/>
              </w:rPr>
              <w:t xml:space="preserve"> 300-400 мм. </w:t>
            </w:r>
          </w:p>
        </w:tc>
        <w:tc>
          <w:tcPr>
            <w:tcW w:w="1620" w:type="dxa"/>
            <w:tcBorders>
              <w:top w:val="single" w:sz="4" w:space="0" w:color="auto"/>
              <w:left w:val="single" w:sz="4" w:space="0" w:color="auto"/>
              <w:bottom w:val="single" w:sz="4" w:space="0" w:color="auto"/>
              <w:right w:val="single" w:sz="4" w:space="0" w:color="auto"/>
            </w:tcBorders>
          </w:tcPr>
          <w:p w14:paraId="44FF605A" w14:textId="77777777" w:rsidR="00AA2953" w:rsidRPr="00AA2953" w:rsidRDefault="00AA2953" w:rsidP="00B61FF7">
            <w:pPr>
              <w:widowControl w:val="0"/>
              <w:tabs>
                <w:tab w:val="left" w:pos="3200"/>
              </w:tabs>
              <w:adjustRightInd w:val="0"/>
              <w:rPr>
                <w:lang w:eastAsia="uk-UA"/>
              </w:rPr>
            </w:pPr>
            <w:r w:rsidRPr="00AA2953">
              <w:rPr>
                <w:lang w:eastAsia="uk-UA"/>
              </w:rPr>
              <w:t>м. куб.</w:t>
            </w:r>
          </w:p>
        </w:tc>
        <w:tc>
          <w:tcPr>
            <w:tcW w:w="2340" w:type="dxa"/>
            <w:tcBorders>
              <w:top w:val="single" w:sz="4" w:space="0" w:color="auto"/>
              <w:left w:val="single" w:sz="4" w:space="0" w:color="auto"/>
              <w:bottom w:val="single" w:sz="4" w:space="0" w:color="auto"/>
              <w:right w:val="single" w:sz="4" w:space="0" w:color="auto"/>
            </w:tcBorders>
          </w:tcPr>
          <w:p w14:paraId="142029A6" w14:textId="77777777" w:rsidR="00AA2953" w:rsidRPr="00AA2953" w:rsidRDefault="00AA2953" w:rsidP="00B61FF7">
            <w:pPr>
              <w:widowControl w:val="0"/>
              <w:spacing w:line="276" w:lineRule="auto"/>
              <w:jc w:val="both"/>
              <w:rPr>
                <w:rFonts w:eastAsia="Courier New"/>
                <w:lang w:eastAsia="uk-UA"/>
              </w:rPr>
            </w:pPr>
            <w:r w:rsidRPr="00AA2953">
              <w:rPr>
                <w:rFonts w:eastAsia="Courier New"/>
                <w:lang w:eastAsia="uk-UA"/>
              </w:rPr>
              <w:t>4,8</w:t>
            </w:r>
          </w:p>
        </w:tc>
      </w:tr>
    </w:tbl>
    <w:p w14:paraId="314A5E3F" w14:textId="77777777" w:rsidR="00AA2953" w:rsidRPr="00AA2953" w:rsidRDefault="00AA2953" w:rsidP="00AA2953">
      <w:pPr>
        <w:pStyle w:val="aff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firstLine="425"/>
        <w:jc w:val="both"/>
        <w:rPr>
          <w:rFonts w:ascii="Times New Roman" w:eastAsia="Times New Roman" w:hAnsi="Times New Roman" w:cs="Times New Roman"/>
          <w:color w:val="auto"/>
          <w:sz w:val="24"/>
          <w:szCs w:val="24"/>
          <w:bdr w:val="none" w:sz="0" w:space="0" w:color="auto"/>
          <w:lang w:val="uk-UA"/>
        </w:rPr>
      </w:pPr>
    </w:p>
    <w:p w14:paraId="0D0E7167" w14:textId="77777777" w:rsidR="00AA2953" w:rsidRPr="00AA2953" w:rsidRDefault="00AA2953" w:rsidP="00AA2953">
      <w:pPr>
        <w:pStyle w:val="4616"/>
        <w:spacing w:line="276" w:lineRule="auto"/>
        <w:ind w:firstLine="567"/>
        <w:jc w:val="both"/>
        <w:rPr>
          <w:color w:val="000000"/>
          <w:lang w:val="uk-UA"/>
        </w:rPr>
      </w:pPr>
      <w:r w:rsidRPr="00AA2953">
        <w:rPr>
          <w:color w:val="000000"/>
          <w:lang w:val="uk-UA"/>
        </w:rPr>
        <w:t xml:space="preserve">Дрова колоті, твердолистяних порід- без вимог щодо сорту деревини. </w:t>
      </w:r>
      <w:r w:rsidRPr="00AA2953">
        <w:rPr>
          <w:lang w:val="uk-UA"/>
        </w:rPr>
        <w:t>Допускається наявність кори, вологість не більше 50%. </w:t>
      </w:r>
      <w:r w:rsidRPr="00AA2953">
        <w:rPr>
          <w:color w:val="000000"/>
          <w:lang w:val="uk-UA"/>
        </w:rPr>
        <w:t>Не допускається: поверхнева трухлява гниль, наявність сторонніх матеріалів: пластмаси, гнила деревина, мінеральні домішки, металеві включення, будівельні відходи та ін. Дрова повинні бути очищені від сучків і гілок. Висота сучків, що залишилася не повинна перевищувати 30 мм. Товар повинен бути українського походження.</w:t>
      </w:r>
    </w:p>
    <w:p w14:paraId="7E214013" w14:textId="77777777" w:rsidR="00AA2953" w:rsidRPr="00AA2953" w:rsidRDefault="00AA2953" w:rsidP="00AA2953">
      <w:pPr>
        <w:pStyle w:val="4616"/>
        <w:spacing w:line="276" w:lineRule="auto"/>
        <w:ind w:firstLine="567"/>
        <w:jc w:val="both"/>
        <w:rPr>
          <w:b/>
          <w:bCs/>
          <w:u w:val="single"/>
          <w:lang w:val="uk-UA"/>
        </w:rPr>
      </w:pPr>
      <w:r w:rsidRPr="00AA2953">
        <w:rPr>
          <w:b/>
          <w:bCs/>
          <w:color w:val="000000"/>
          <w:u w:val="single"/>
          <w:lang w:val="uk-UA"/>
        </w:rPr>
        <w:t xml:space="preserve">Поставка товару здійснюється за </w:t>
      </w:r>
      <w:proofErr w:type="spellStart"/>
      <w:r w:rsidRPr="00AA2953">
        <w:rPr>
          <w:b/>
          <w:bCs/>
          <w:color w:val="000000"/>
          <w:u w:val="single"/>
          <w:lang w:val="uk-UA"/>
        </w:rPr>
        <w:t>адресою</w:t>
      </w:r>
      <w:proofErr w:type="spellEnd"/>
      <w:r w:rsidRPr="00AA2953">
        <w:rPr>
          <w:b/>
          <w:bCs/>
          <w:color w:val="000000"/>
          <w:u w:val="single"/>
          <w:lang w:val="uk-UA"/>
        </w:rPr>
        <w:t xml:space="preserve">: Вінницька обл., </w:t>
      </w:r>
      <w:proofErr w:type="spellStart"/>
      <w:r w:rsidRPr="00AA2953">
        <w:rPr>
          <w:b/>
          <w:bCs/>
          <w:color w:val="000000"/>
          <w:u w:val="single"/>
          <w:lang w:val="uk-UA"/>
        </w:rPr>
        <w:t>смт.Піщанка</w:t>
      </w:r>
      <w:proofErr w:type="spellEnd"/>
      <w:r w:rsidRPr="00AA2953">
        <w:rPr>
          <w:b/>
          <w:bCs/>
          <w:color w:val="000000"/>
          <w:u w:val="single"/>
          <w:lang w:val="uk-UA"/>
        </w:rPr>
        <w:t xml:space="preserve">, </w:t>
      </w:r>
      <w:proofErr w:type="spellStart"/>
      <w:r w:rsidRPr="00AA2953">
        <w:rPr>
          <w:b/>
          <w:bCs/>
          <w:color w:val="000000"/>
          <w:u w:val="single"/>
          <w:lang w:val="uk-UA"/>
        </w:rPr>
        <w:t>вул.Центральна</w:t>
      </w:r>
      <w:proofErr w:type="spellEnd"/>
      <w:r w:rsidRPr="00AA2953">
        <w:rPr>
          <w:b/>
          <w:bCs/>
          <w:color w:val="000000"/>
          <w:u w:val="single"/>
          <w:lang w:val="uk-UA"/>
        </w:rPr>
        <w:t xml:space="preserve">, 40. </w:t>
      </w:r>
    </w:p>
    <w:p w14:paraId="5CA419ED" w14:textId="77777777" w:rsidR="00AA2953" w:rsidRPr="00AA2953" w:rsidRDefault="00AA2953" w:rsidP="00AA2953">
      <w:pPr>
        <w:widowControl w:val="0"/>
        <w:tabs>
          <w:tab w:val="left" w:pos="1314"/>
        </w:tabs>
        <w:ind w:firstLine="567"/>
        <w:jc w:val="both"/>
      </w:pPr>
      <w:r w:rsidRPr="00AA2953">
        <w:t xml:space="preserve">Товар повинен постачатися за рахунок Постачальника, транспортом обладнаним для перевезення товару, що є предметом закупівлі.  Постачальник самостійно проводить навантаження та розвантаження товару. Вартість навантаження, розвантаження,  доставки  </w:t>
      </w:r>
      <w:r w:rsidRPr="00AA2953">
        <w:lastRenderedPageBreak/>
        <w:t xml:space="preserve">товару повинна бути включена до ціни пропозиції. </w:t>
      </w:r>
    </w:p>
    <w:p w14:paraId="1E839136" w14:textId="77777777" w:rsidR="00AA2953" w:rsidRPr="00AA2953" w:rsidRDefault="00AA2953" w:rsidP="00AA2953">
      <w:pPr>
        <w:widowControl w:val="0"/>
        <w:tabs>
          <w:tab w:val="left" w:pos="1314"/>
        </w:tabs>
        <w:ind w:firstLine="567"/>
        <w:jc w:val="both"/>
      </w:pPr>
      <w:r w:rsidRPr="00AA2953">
        <w:t xml:space="preserve">Доставка товару повинна здійснюватися за заявкою Замовника (письмовою) – протягом 3-х робочих дня після отримання такої заявки, незалежно від обсягів поставки. </w:t>
      </w:r>
    </w:p>
    <w:p w14:paraId="38667E9D" w14:textId="77777777" w:rsidR="00AA2953" w:rsidRPr="00AA2953" w:rsidRDefault="00AA2953" w:rsidP="00AA2953">
      <w:pPr>
        <w:widowControl w:val="0"/>
        <w:tabs>
          <w:tab w:val="left" w:pos="1314"/>
        </w:tabs>
        <w:ind w:firstLine="567"/>
        <w:jc w:val="both"/>
      </w:pPr>
      <w:r w:rsidRPr="00AA2953">
        <w:t>Якість товару повинна відповідати встановленим державним стандартам, технічним умовам, нормативно-технічним документам щодо його якості, тощо.</w:t>
      </w:r>
    </w:p>
    <w:p w14:paraId="4F141723" w14:textId="77777777" w:rsidR="00AA2953" w:rsidRPr="00AA2953" w:rsidRDefault="00AA2953" w:rsidP="00AA2953">
      <w:pPr>
        <w:widowControl w:val="0"/>
        <w:tabs>
          <w:tab w:val="left" w:pos="1314"/>
        </w:tabs>
        <w:ind w:firstLine="567"/>
        <w:jc w:val="both"/>
      </w:pPr>
      <w:r w:rsidRPr="00AA2953">
        <w:t>Враховуючи, що Замовник не забезпечений вимірювальним обладнанням, то відповідальність, передбачену договором та чинним законодавством, за достовірність та відповідність обсягів фактично поставленого товару обсягам, вказаним у супровідних документах,  несе  Постачальник.</w:t>
      </w:r>
    </w:p>
    <w:p w14:paraId="50C88C34" w14:textId="77777777" w:rsidR="00AA2953" w:rsidRPr="00AA2953" w:rsidRDefault="00AA2953" w:rsidP="00AA2953">
      <w:pPr>
        <w:pStyle w:val="af5"/>
        <w:spacing w:before="0" w:beforeAutospacing="0" w:after="0" w:afterAutospacing="0" w:line="276" w:lineRule="auto"/>
        <w:ind w:firstLine="567"/>
        <w:jc w:val="both"/>
      </w:pPr>
      <w:r w:rsidRPr="00AA2953">
        <w:t>Товар повинен відповідати чинним вимогам ТУУ.</w:t>
      </w:r>
    </w:p>
    <w:p w14:paraId="38B795B6" w14:textId="77777777" w:rsidR="00AA2953" w:rsidRPr="00AA2953" w:rsidRDefault="00AA2953" w:rsidP="00AA2953">
      <w:pPr>
        <w:widowControl w:val="0"/>
        <w:tabs>
          <w:tab w:val="left" w:pos="1314"/>
        </w:tabs>
        <w:spacing w:line="276" w:lineRule="auto"/>
        <w:ind w:firstLine="567"/>
        <w:jc w:val="both"/>
      </w:pPr>
      <w:r w:rsidRPr="00AA2953">
        <w:t>Якість товару повинна відповідати встановленим державним стандартам, технічним умовам, нормативно-технічним документам щодо його якості, тощо.</w:t>
      </w:r>
    </w:p>
    <w:p w14:paraId="75F73364" w14:textId="77777777" w:rsidR="00AA2953" w:rsidRPr="00AA2953" w:rsidRDefault="00AA2953" w:rsidP="00AA295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76" w:lineRule="auto"/>
        <w:ind w:right="22" w:firstLine="709"/>
        <w:jc w:val="both"/>
      </w:pPr>
      <w:r w:rsidRPr="00AA2953">
        <w:t>Витрати учасника пов’язанні з підготовкою та поданням пропозиції не відшкодовуються.</w:t>
      </w:r>
    </w:p>
    <w:p w14:paraId="277B8016" w14:textId="77777777" w:rsidR="00AA2953" w:rsidRPr="00AA2953" w:rsidRDefault="00AA2953" w:rsidP="00AA295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76" w:lineRule="auto"/>
        <w:ind w:right="22" w:firstLine="709"/>
        <w:jc w:val="both"/>
      </w:pPr>
      <w:r w:rsidRPr="00AA2953">
        <w:t>Учасник відповідає за одержання всіх необхідних дозволів, ліцензій, сертифікатів на роботи (послуги) та самостійно несе всі витрати на отримання таких дозволів, ліцензій, сертифікатів.</w:t>
      </w:r>
    </w:p>
    <w:p w14:paraId="47ED901A" w14:textId="77777777" w:rsidR="00AA2953" w:rsidRPr="00AA2953" w:rsidRDefault="00AA2953" w:rsidP="00AA2953">
      <w:pPr>
        <w:spacing w:line="276" w:lineRule="auto"/>
        <w:ind w:firstLine="568"/>
        <w:jc w:val="both"/>
      </w:pPr>
      <w:r w:rsidRPr="00AA2953">
        <w:t>До ціни пропозиції не включаються витрати, пов’язанні з укладанням договору.</w:t>
      </w:r>
    </w:p>
    <w:p w14:paraId="7FBE138D" w14:textId="77777777" w:rsidR="00AA2953" w:rsidRPr="00AA2953" w:rsidRDefault="00AA2953" w:rsidP="00AA2953">
      <w:pPr>
        <w:shd w:val="clear" w:color="auto" w:fill="FFFFFF"/>
        <w:spacing w:line="276" w:lineRule="auto"/>
        <w:ind w:firstLine="460"/>
        <w:jc w:val="both"/>
      </w:pPr>
      <w:r w:rsidRPr="00AA2953">
        <w:t xml:space="preserve">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w:t>
      </w:r>
      <w:proofErr w:type="spellStart"/>
      <w:r w:rsidRPr="00AA2953">
        <w:t>закупівель</w:t>
      </w:r>
      <w:proofErr w:type="spellEnd"/>
      <w:r w:rsidRPr="00AA2953">
        <w:t xml:space="preserve"> та з дотриманням законодавства.</w:t>
      </w:r>
    </w:p>
    <w:p w14:paraId="3A010DD2" w14:textId="77777777" w:rsidR="00AA2953" w:rsidRPr="00AA2953" w:rsidRDefault="00AA2953" w:rsidP="00AA2953">
      <w:pPr>
        <w:shd w:val="clear" w:color="auto" w:fill="FFFFFF"/>
        <w:spacing w:line="276" w:lineRule="auto"/>
        <w:ind w:firstLine="460"/>
        <w:jc w:val="both"/>
        <w:rPr>
          <w:i/>
          <w:iCs/>
        </w:rPr>
      </w:pPr>
      <w:r w:rsidRPr="00AA2953">
        <w:rPr>
          <w:i/>
          <w:iCs/>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0CA6E458" w14:textId="304FF276" w:rsidR="006821A7" w:rsidRPr="00AA2953" w:rsidRDefault="00AA2953" w:rsidP="00AA2953">
      <w:pPr>
        <w:shd w:val="clear" w:color="auto" w:fill="FFFFFF"/>
        <w:spacing w:line="276" w:lineRule="auto"/>
        <w:ind w:firstLine="720"/>
        <w:jc w:val="both"/>
      </w:pPr>
      <w:r w:rsidRPr="00AA2953">
        <w:t xml:space="preserve">Обґрунтування необхідності закупівлі даного виду товару— замовник здійснює закупівлю даного виду товару, оскільки вони за своїми якісними та технічними характеристиками найбільше відповідають потребам та вимогам замовника. </w:t>
      </w:r>
      <w:bookmarkStart w:id="0" w:name="_GoBack"/>
      <w:bookmarkEnd w:id="0"/>
    </w:p>
    <w:p w14:paraId="22978EEB" w14:textId="77777777" w:rsidR="002E22B7" w:rsidRPr="00AA2953" w:rsidRDefault="002E22B7" w:rsidP="00DB3F38">
      <w:pPr>
        <w:jc w:val="both"/>
        <w:rPr>
          <w:sz w:val="22"/>
          <w:szCs w:val="22"/>
          <w:lang w:eastAsia="uk-UA"/>
        </w:rPr>
      </w:pPr>
    </w:p>
    <w:p w14:paraId="599F2B14" w14:textId="1EA9B449" w:rsidR="0044255F" w:rsidRPr="00AA2953" w:rsidRDefault="006438F8" w:rsidP="000E4AC7">
      <w:pPr>
        <w:tabs>
          <w:tab w:val="left" w:pos="180"/>
        </w:tabs>
        <w:jc w:val="both"/>
        <w:rPr>
          <w:b/>
        </w:rPr>
      </w:pPr>
      <w:r w:rsidRPr="00AA2953">
        <w:rPr>
          <w:b/>
        </w:rPr>
        <w:t xml:space="preserve">       </w:t>
      </w:r>
      <w:r w:rsidR="00A0247F" w:rsidRPr="00AA2953">
        <w:rPr>
          <w:b/>
        </w:rPr>
        <w:t>5. Обґрунтування розміру бюджетного призначення:</w:t>
      </w:r>
      <w:r w:rsidR="00A0247F" w:rsidRPr="00AA2953">
        <w:t xml:space="preserve"> розмір бюджетного призначення </w:t>
      </w:r>
      <w:r w:rsidR="0044255F" w:rsidRPr="00AA2953">
        <w:t>для предмет</w:t>
      </w:r>
      <w:r w:rsidR="00270EDE" w:rsidRPr="00AA2953">
        <w:t>у</w:t>
      </w:r>
      <w:r w:rsidR="0044255F" w:rsidRPr="00AA2953">
        <w:t xml:space="preserve"> закупів</w:t>
      </w:r>
      <w:r w:rsidR="007C2BD8" w:rsidRPr="00AA2953">
        <w:t>л</w:t>
      </w:r>
      <w:r w:rsidR="00270EDE" w:rsidRPr="00AA2953">
        <w:t>і</w:t>
      </w:r>
      <w:r w:rsidR="0044255F" w:rsidRPr="00AA2953">
        <w:t xml:space="preserve"> відповідає розрахунку видатків до кошторису </w:t>
      </w:r>
      <w:r w:rsidR="00290903" w:rsidRPr="00AA2953">
        <w:t>Вінницької</w:t>
      </w:r>
      <w:r w:rsidR="00270EDE" w:rsidRPr="00AA2953">
        <w:t xml:space="preserve"> митниці </w:t>
      </w:r>
      <w:r w:rsidR="0044255F" w:rsidRPr="00AA2953">
        <w:t>на 202</w:t>
      </w:r>
      <w:r w:rsidR="009E158C" w:rsidRPr="00AA2953">
        <w:t>5</w:t>
      </w:r>
      <w:r w:rsidR="0044255F" w:rsidRPr="00AA2953">
        <w:t xml:space="preserve"> рік </w:t>
      </w:r>
      <w:r w:rsidR="00EF4CD6" w:rsidRPr="00AA2953">
        <w:t xml:space="preserve">(зі змінами) по </w:t>
      </w:r>
      <w:r w:rsidR="0044255F" w:rsidRPr="00AA2953">
        <w:t>загальн</w:t>
      </w:r>
      <w:r w:rsidR="00EF4CD6" w:rsidRPr="00AA2953">
        <w:t>ому</w:t>
      </w:r>
      <w:r w:rsidR="0044255F" w:rsidRPr="00AA2953">
        <w:t xml:space="preserve"> фонд</w:t>
      </w:r>
      <w:r w:rsidR="00EF4CD6" w:rsidRPr="00AA2953">
        <w:t>у</w:t>
      </w:r>
      <w:r w:rsidR="0044255F" w:rsidRPr="00AA2953">
        <w:t xml:space="preserve"> за КПКВК 3506010 «Керівництво та управління у сфері митної політики»</w:t>
      </w:r>
      <w:r w:rsidR="00853255" w:rsidRPr="00AA2953">
        <w:t xml:space="preserve"> з урахуванням середньої ринкової вартості аналогічних </w:t>
      </w:r>
      <w:r w:rsidR="00726764" w:rsidRPr="00AA2953">
        <w:t>п</w:t>
      </w:r>
      <w:r w:rsidR="00853255" w:rsidRPr="00AA2953">
        <w:t>о</w:t>
      </w:r>
      <w:r w:rsidR="00726764" w:rsidRPr="00AA2953">
        <w:t>слуг</w:t>
      </w:r>
      <w:r w:rsidR="0044255F" w:rsidRPr="00AA2953">
        <w:t>.</w:t>
      </w:r>
    </w:p>
    <w:p w14:paraId="4A447243" w14:textId="77777777" w:rsidR="0044255F" w:rsidRPr="00AA2953" w:rsidRDefault="0044255F" w:rsidP="007919B9">
      <w:pPr>
        <w:ind w:firstLine="567"/>
        <w:contextualSpacing/>
        <w:jc w:val="both"/>
      </w:pPr>
    </w:p>
    <w:p w14:paraId="3EE03F91" w14:textId="74F29134" w:rsidR="007F146A" w:rsidRPr="00AA2953" w:rsidRDefault="00A0247F" w:rsidP="00AB441C">
      <w:pPr>
        <w:ind w:firstLine="426"/>
        <w:contextualSpacing/>
        <w:jc w:val="both"/>
      </w:pPr>
      <w:r w:rsidRPr="00AA2953">
        <w:rPr>
          <w:b/>
        </w:rPr>
        <w:t>6. Очікувана вартість предмета закупівлі:</w:t>
      </w:r>
      <w:r w:rsidR="00500435" w:rsidRPr="00AA2953">
        <w:rPr>
          <w:b/>
        </w:rPr>
        <w:t xml:space="preserve"> </w:t>
      </w:r>
      <w:r w:rsidR="00AA2953">
        <w:rPr>
          <w:b/>
        </w:rPr>
        <w:t>12 0</w:t>
      </w:r>
      <w:r w:rsidR="005901C0" w:rsidRPr="00AA2953">
        <w:rPr>
          <w:b/>
        </w:rPr>
        <w:t>00</w:t>
      </w:r>
      <w:r w:rsidR="00DC5925" w:rsidRPr="00AA2953">
        <w:rPr>
          <w:b/>
        </w:rPr>
        <w:t xml:space="preserve"> </w:t>
      </w:r>
      <w:r w:rsidR="00EF4CD6" w:rsidRPr="00AA2953">
        <w:rPr>
          <w:b/>
        </w:rPr>
        <w:t>грн. з ПДВ</w:t>
      </w:r>
      <w:r w:rsidR="007B3889" w:rsidRPr="00AA2953">
        <w:rPr>
          <w:b/>
        </w:rPr>
        <w:t>.</w:t>
      </w:r>
    </w:p>
    <w:p w14:paraId="3BF3859A" w14:textId="43E36A48" w:rsidR="00057AFB" w:rsidRPr="00AA2953" w:rsidRDefault="00500435" w:rsidP="007919B9">
      <w:pPr>
        <w:ind w:firstLine="567"/>
        <w:contextualSpacing/>
        <w:jc w:val="both"/>
      </w:pPr>
      <w:r w:rsidRPr="00AA2953">
        <w:t xml:space="preserve"> </w:t>
      </w:r>
    </w:p>
    <w:p w14:paraId="06711331" w14:textId="77777777" w:rsidR="00DB3F38" w:rsidRPr="00AA2953" w:rsidRDefault="00DB3F38" w:rsidP="007919B9">
      <w:pPr>
        <w:ind w:firstLine="567"/>
        <w:contextualSpacing/>
        <w:jc w:val="both"/>
      </w:pPr>
    </w:p>
    <w:p w14:paraId="08593C51" w14:textId="77777777" w:rsidR="00964E6F" w:rsidRPr="00AA2953" w:rsidRDefault="00A0247F" w:rsidP="00AB441C">
      <w:pPr>
        <w:ind w:firstLine="426"/>
        <w:contextualSpacing/>
        <w:jc w:val="both"/>
      </w:pPr>
      <w:r w:rsidRPr="00AA2953">
        <w:rPr>
          <w:b/>
        </w:rPr>
        <w:t>7. Обґрунтування очікуваної вартості предмета закупівлі:</w:t>
      </w:r>
      <w:r w:rsidRPr="00AA2953">
        <w:t xml:space="preserve"> </w:t>
      </w:r>
    </w:p>
    <w:p w14:paraId="626B9AF5" w14:textId="1AF03AB4" w:rsidR="00006754" w:rsidRPr="00AA2953" w:rsidRDefault="00853255" w:rsidP="00C224AA">
      <w:pPr>
        <w:ind w:firstLine="567"/>
        <w:contextualSpacing/>
        <w:jc w:val="both"/>
      </w:pPr>
      <w:r w:rsidRPr="00AA2953">
        <w:t>Н</w:t>
      </w:r>
      <w:r w:rsidR="00006754" w:rsidRPr="00AA2953">
        <w:t>аказом Міністерства розвитку економіки, торгівлі та сільського господарства України від 18.02.2020 №</w:t>
      </w:r>
      <w:r w:rsidRPr="00AA2953">
        <w:t xml:space="preserve"> </w:t>
      </w:r>
      <w:r w:rsidR="00006754" w:rsidRPr="00AA2953">
        <w:t>275 затверджена примірна методика визначення очікуваної вартості предмет</w:t>
      </w:r>
      <w:r w:rsidR="009E158C" w:rsidRPr="00AA2953">
        <w:t>а</w:t>
      </w:r>
      <w:r w:rsidR="00006754" w:rsidRPr="00AA2953">
        <w:t xml:space="preserve"> закупівлі, якою передбачені методи визначення очікуваної вартості предмет</w:t>
      </w:r>
      <w:r w:rsidR="009E158C" w:rsidRPr="00AA2953">
        <w:t>а</w:t>
      </w:r>
      <w:r w:rsidR="00006754" w:rsidRPr="00AA2953">
        <w:t xml:space="preserve"> закупівлі.</w:t>
      </w:r>
    </w:p>
    <w:p w14:paraId="5524974C" w14:textId="4E9F013B" w:rsidR="00006754" w:rsidRPr="00AA2953" w:rsidRDefault="00006754" w:rsidP="009E158C">
      <w:pPr>
        <w:ind w:firstLine="426"/>
        <w:contextualSpacing/>
        <w:jc w:val="both"/>
      </w:pPr>
      <w:r w:rsidRPr="00AA2953">
        <w:t>Так, очікувана вартість предмет</w:t>
      </w:r>
      <w:r w:rsidR="009E158C" w:rsidRPr="00AA2953">
        <w:t>а</w:t>
      </w:r>
      <w:r w:rsidRPr="00AA2953">
        <w:t xml:space="preserve"> закупівлі визначена на підставі аналізу загальнодоступної інформації про ціну </w:t>
      </w:r>
      <w:r w:rsidR="00F41163" w:rsidRPr="00AA2953">
        <w:t>т</w:t>
      </w:r>
      <w:r w:rsidRPr="00AA2953">
        <w:t>о</w:t>
      </w:r>
      <w:r w:rsidR="00F41163" w:rsidRPr="00AA2953">
        <w:t>вар</w:t>
      </w:r>
      <w:r w:rsidRPr="00AA2953">
        <w:t>у (тобто інформація про ціни, що міст</w:t>
      </w:r>
      <w:r w:rsidR="00064CCA" w:rsidRPr="00AA2953">
        <w:t>я</w:t>
      </w:r>
      <w:r w:rsidRPr="00AA2953">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A2953">
        <w:t>закупівель</w:t>
      </w:r>
      <w:proofErr w:type="spellEnd"/>
      <w:r w:rsidRPr="00AA2953">
        <w:t xml:space="preserve"> «</w:t>
      </w:r>
      <w:proofErr w:type="spellStart"/>
      <w:r w:rsidR="00F70454" w:rsidRPr="00AA2953">
        <w:rPr>
          <w:lang w:val="en-US"/>
        </w:rPr>
        <w:t>Pr</w:t>
      </w:r>
      <w:proofErr w:type="spellEnd"/>
      <w:r w:rsidRPr="00AA2953">
        <w:t>о</w:t>
      </w:r>
      <w:r w:rsidR="00F70454" w:rsidRPr="00AA2953">
        <w:rPr>
          <w:lang w:val="en-US"/>
        </w:rPr>
        <w:t>z</w:t>
      </w:r>
      <w:r w:rsidRPr="00AA2953">
        <w:t>о</w:t>
      </w:r>
      <w:proofErr w:type="spellStart"/>
      <w:r w:rsidR="00F70454" w:rsidRPr="00AA2953">
        <w:rPr>
          <w:lang w:val="en-US"/>
        </w:rPr>
        <w:t>rr</w:t>
      </w:r>
      <w:proofErr w:type="spellEnd"/>
      <w:r w:rsidRPr="00AA2953">
        <w:t>о» тощо.</w:t>
      </w:r>
      <w:r w:rsidR="00057AFB" w:rsidRPr="00AA2953">
        <w:t xml:space="preserve"> </w:t>
      </w:r>
      <w:r w:rsidRPr="00AA2953">
        <w:t>Відповідно до вказаної методики, очікувана вартість предмет</w:t>
      </w:r>
      <w:r w:rsidR="009E158C" w:rsidRPr="00AA2953">
        <w:t>а</w:t>
      </w:r>
      <w:r w:rsidRPr="00AA2953">
        <w:t xml:space="preserve"> закупівлі становить </w:t>
      </w:r>
      <w:r w:rsidR="00AA2953">
        <w:t>120</w:t>
      </w:r>
      <w:r w:rsidR="005901C0" w:rsidRPr="00AA2953">
        <w:t>00,00 грн</w:t>
      </w:r>
      <w:r w:rsidR="0067200A" w:rsidRPr="00AA2953">
        <w:t xml:space="preserve"> з ПДВ</w:t>
      </w:r>
      <w:r w:rsidRPr="00AA2953">
        <w:t>, що відповідає розміру бюджетного призначення.</w:t>
      </w:r>
    </w:p>
    <w:p w14:paraId="04E9993C" w14:textId="1BF5A657" w:rsidR="00A274EA" w:rsidRPr="00AA2953" w:rsidRDefault="00BF492B" w:rsidP="000C2E84">
      <w:pPr>
        <w:ind w:firstLine="426"/>
        <w:contextualSpacing/>
        <w:jc w:val="both"/>
      </w:pPr>
      <w:r w:rsidRPr="00AA2953">
        <w:rPr>
          <w:b/>
        </w:rPr>
        <w:lastRenderedPageBreak/>
        <w:t>8. Застосування виключення:</w:t>
      </w:r>
      <w:r w:rsidRPr="00AA2953">
        <w:t xml:space="preserve"> не застосовується. Закупівля проводиться із застосуванням відкритих торгів з особливостями.</w:t>
      </w:r>
    </w:p>
    <w:sectPr w:rsidR="00A274EA" w:rsidRPr="00AA2953"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BD46A" w14:textId="77777777" w:rsidR="0093772E" w:rsidRDefault="0093772E">
      <w:r>
        <w:separator/>
      </w:r>
    </w:p>
  </w:endnote>
  <w:endnote w:type="continuationSeparator" w:id="0">
    <w:p w14:paraId="1F04071A" w14:textId="77777777" w:rsidR="0093772E" w:rsidRDefault="0093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Helvetica Neue">
    <w:altName w:val="MV Bol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A1E31" w14:textId="77777777" w:rsidR="0093772E" w:rsidRDefault="0093772E">
      <w:r>
        <w:separator/>
      </w:r>
    </w:p>
  </w:footnote>
  <w:footnote w:type="continuationSeparator" w:id="0">
    <w:p w14:paraId="769D9C1C" w14:textId="77777777" w:rsidR="0093772E" w:rsidRDefault="00937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0"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0"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9"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1"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2"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0"/>
  </w:num>
  <w:num w:numId="2">
    <w:abstractNumId w:val="11"/>
  </w:num>
  <w:num w:numId="3">
    <w:abstractNumId w:val="32"/>
  </w:num>
  <w:num w:numId="4">
    <w:abstractNumId w:val="17"/>
  </w:num>
  <w:num w:numId="5">
    <w:abstractNumId w:val="3"/>
  </w:num>
  <w:num w:numId="6">
    <w:abstractNumId w:val="2"/>
  </w:num>
  <w:num w:numId="7">
    <w:abstractNumId w:val="40"/>
  </w:num>
  <w:num w:numId="8">
    <w:abstractNumId w:val="6"/>
  </w:num>
  <w:num w:numId="9">
    <w:abstractNumId w:val="7"/>
  </w:num>
  <w:num w:numId="10">
    <w:abstractNumId w:val="18"/>
  </w:num>
  <w:num w:numId="11">
    <w:abstractNumId w:val="30"/>
  </w:num>
  <w:num w:numId="12">
    <w:abstractNumId w:val="27"/>
  </w:num>
  <w:num w:numId="13">
    <w:abstractNumId w:val="36"/>
  </w:num>
  <w:num w:numId="14">
    <w:abstractNumId w:val="21"/>
  </w:num>
  <w:num w:numId="15">
    <w:abstractNumId w:val="5"/>
  </w:num>
  <w:num w:numId="16">
    <w:abstractNumId w:val="4"/>
  </w:num>
  <w:num w:numId="17">
    <w:abstractNumId w:val="22"/>
  </w:num>
  <w:num w:numId="18">
    <w:abstractNumId w:val="37"/>
  </w:num>
  <w:num w:numId="19">
    <w:abstractNumId w:val="19"/>
  </w:num>
  <w:num w:numId="20">
    <w:abstractNumId w:val="3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0"/>
  </w:num>
  <w:num w:numId="24">
    <w:abstractNumId w:val="33"/>
  </w:num>
  <w:num w:numId="25">
    <w:abstractNumId w:val="24"/>
  </w:num>
  <w:num w:numId="26">
    <w:abstractNumId w:val="31"/>
  </w:num>
  <w:num w:numId="27">
    <w:abstractNumId w:val="25"/>
  </w:num>
  <w:num w:numId="28">
    <w:abstractNumId w:val="43"/>
  </w:num>
  <w:num w:numId="29">
    <w:abstractNumId w:val="13"/>
  </w:num>
  <w:num w:numId="30">
    <w:abstractNumId w:val="26"/>
  </w:num>
  <w:num w:numId="31">
    <w:abstractNumId w:val="35"/>
  </w:num>
  <w:num w:numId="32">
    <w:abstractNumId w:val="39"/>
  </w:num>
  <w:num w:numId="33">
    <w:abstractNumId w:val="42"/>
  </w:num>
  <w:num w:numId="34">
    <w:abstractNumId w:val="28"/>
  </w:num>
  <w:num w:numId="35">
    <w:abstractNumId w:val="9"/>
  </w:num>
  <w:num w:numId="36">
    <w:abstractNumId w:val="10"/>
  </w:num>
  <w:num w:numId="37">
    <w:abstractNumId w:val="15"/>
  </w:num>
  <w:num w:numId="38">
    <w:abstractNumId w:val="8"/>
  </w:num>
  <w:num w:numId="39">
    <w:abstractNumId w:val="16"/>
  </w:num>
  <w:num w:numId="40">
    <w:abstractNumId w:val="41"/>
  </w:num>
  <w:num w:numId="41">
    <w:abstractNumId w:val="12"/>
  </w:num>
  <w:num w:numId="42">
    <w:abstractNumId w:val="23"/>
  </w:num>
  <w:num w:numId="43">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2E84"/>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21A7"/>
    <w:rsid w:val="00684EF4"/>
    <w:rsid w:val="00690EBC"/>
    <w:rsid w:val="006913BB"/>
    <w:rsid w:val="0069317A"/>
    <w:rsid w:val="0069415B"/>
    <w:rsid w:val="00694628"/>
    <w:rsid w:val="0069562A"/>
    <w:rsid w:val="006963DC"/>
    <w:rsid w:val="00697984"/>
    <w:rsid w:val="006A35A0"/>
    <w:rsid w:val="006A3F5B"/>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3772E"/>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188"/>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2953"/>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Bullets"/>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paragraph" w:customStyle="1" w:styleId="aff8">
    <w:name w:val="Стандартний"/>
    <w:rsid w:val="00AA2953"/>
    <w:pPr>
      <w:pBdr>
        <w:top w:val="nil"/>
        <w:left w:val="nil"/>
        <w:bottom w:val="nil"/>
        <w:right w:val="nil"/>
        <w:between w:val="nil"/>
        <w:bar w:val="nil"/>
      </w:pBdr>
    </w:pPr>
    <w:rPr>
      <w:rFonts w:ascii="Helvetica Neue" w:eastAsia="Arial Unicode MS" w:hAnsi="Helvetica Neue" w:cs="Arial Unicode MS"/>
      <w:color w:val="000000"/>
      <w:sz w:val="22"/>
      <w:szCs w:val="22"/>
      <w:bdr w:val="nil"/>
      <w:lang w:val="ru-RU" w:eastAsia="ru-RU"/>
    </w:rPr>
  </w:style>
  <w:style w:type="paragraph" w:customStyle="1" w:styleId="4616">
    <w:name w:val="4616"/>
    <w:aliases w:val="baiaagaaboqcaaad2q0aaaxndqaaaaaaaaaaaaaaaaaaaaaaaaaaaaaaaaaaaaaaaaaaaaaaaaaaaaaaaaaaaaaaaaaaaaaaaaaaaaaaaaaaaaaaaaaaaaaaaaaaaaaaaaaaaaaaaaaaaaaaaaaaaaaaaaaaaaaaaaaaaaaaaaaaaaaaaaaaaaaaaaaaaaaaaaaaaaaaaaaaaaaaaaaaaaaaaaaaaaaaaaaaaaaa"/>
    <w:basedOn w:val="a1"/>
    <w:uiPriority w:val="99"/>
    <w:qFormat/>
    <w:rsid w:val="00AA2953"/>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3474</Words>
  <Characters>1981</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2025-09-05T10:59:00Z</dcterms:created>
  <dcterms:modified xsi:type="dcterms:W3CDTF">2025-09-05T10:59:00Z</dcterms:modified>
</cp:coreProperties>
</file>